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F1" w:rsidRPr="001753F1" w:rsidRDefault="001753F1" w:rsidP="001753F1">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rPr>
      </w:pPr>
      <w:r>
        <w:rPr>
          <w:rFonts w:ascii="Tahoma" w:hAnsi="Tahoma" w:cs="Tahoma"/>
          <w:b/>
          <w:bCs/>
          <w:color w:val="000000"/>
          <w:sz w:val="40"/>
          <w:szCs w:val="40"/>
          <w:lang w:val="el-GR"/>
        </w:rPr>
        <w:tab/>
      </w:r>
      <w:r>
        <w:rPr>
          <w:rFonts w:ascii="Tahoma" w:hAnsi="Tahoma" w:cs="Tahoma"/>
          <w:b/>
          <w:bCs/>
          <w:color w:val="000000"/>
          <w:sz w:val="40"/>
          <w:szCs w:val="40"/>
          <w:lang w:val="el-GR"/>
        </w:rPr>
        <w:tab/>
      </w:r>
      <w:r>
        <w:rPr>
          <w:rFonts w:ascii="Tahoma" w:hAnsi="Tahoma" w:cs="Tahoma"/>
          <w:b/>
          <w:bCs/>
          <w:color w:val="000000"/>
          <w:sz w:val="40"/>
          <w:szCs w:val="40"/>
          <w:lang w:val="el-GR"/>
        </w:rPr>
        <w:tab/>
      </w:r>
      <w:r>
        <w:rPr>
          <w:rFonts w:ascii="Tahoma" w:hAnsi="Tahoma" w:cs="Tahoma"/>
          <w:b/>
          <w:bCs/>
          <w:color w:val="000000"/>
          <w:sz w:val="40"/>
          <w:szCs w:val="40"/>
          <w:lang w:val="el-GR"/>
        </w:rPr>
        <w:tab/>
      </w:r>
    </w:p>
    <w:p w:rsidR="00936CEF" w:rsidRPr="002440AF" w:rsidRDefault="00936CEF" w:rsidP="006137CB">
      <w:pPr>
        <w:pStyle w:val="PRContact"/>
        <w:tabs>
          <w:tab w:val="clear" w:pos="3600"/>
          <w:tab w:val="clear" w:pos="5040"/>
          <w:tab w:val="left" w:pos="1701"/>
          <w:tab w:val="left" w:pos="4678"/>
          <w:tab w:val="left" w:pos="9072"/>
          <w:tab w:val="left" w:pos="9214"/>
        </w:tabs>
        <w:jc w:val="right"/>
        <w:rPr>
          <w:rFonts w:ascii="Tahoma" w:hAnsi="Tahoma" w:cs="Tahoma"/>
          <w:b/>
          <w:bCs/>
          <w:color w:val="000000"/>
          <w:sz w:val="40"/>
          <w:szCs w:val="40"/>
          <w:highlight w:val="red"/>
          <w:lang w:val="el-GR"/>
        </w:rPr>
      </w:pPr>
      <w:r w:rsidRPr="002440AF">
        <w:rPr>
          <w:rFonts w:ascii="Tahoma" w:hAnsi="Tahoma" w:cs="Tahoma"/>
          <w:b/>
          <w:bCs/>
          <w:color w:val="000000"/>
          <w:sz w:val="40"/>
          <w:szCs w:val="40"/>
          <w:lang w:val="el-GR"/>
        </w:rPr>
        <w:t>Δελτίο Τύπου</w:t>
      </w:r>
    </w:p>
    <w:p w:rsidR="00936CEF" w:rsidRPr="00741071" w:rsidRDefault="00936CEF" w:rsidP="006137CB">
      <w:pPr>
        <w:pStyle w:val="PRContact"/>
        <w:tabs>
          <w:tab w:val="clear" w:pos="3600"/>
          <w:tab w:val="clear" w:pos="5040"/>
        </w:tabs>
        <w:suppressAutoHyphens w:val="0"/>
        <w:jc w:val="right"/>
        <w:rPr>
          <w:rFonts w:ascii="Tahoma" w:hAnsi="Tahoma" w:cs="Tahoma"/>
          <w:b/>
          <w:bCs/>
          <w:color w:val="000000"/>
          <w:sz w:val="12"/>
          <w:szCs w:val="12"/>
          <w:lang w:val="el-GR"/>
        </w:rPr>
      </w:pPr>
    </w:p>
    <w:p w:rsidR="00BC58E6" w:rsidRPr="00063174" w:rsidRDefault="00063174" w:rsidP="00BC58E6">
      <w:pPr>
        <w:pStyle w:val="PRContact"/>
        <w:jc w:val="center"/>
        <w:rPr>
          <w:rFonts w:ascii="Tahoma" w:hAnsi="Tahoma" w:cs="Tahoma"/>
          <w:b/>
          <w:bCs/>
          <w:color w:val="000000"/>
          <w:sz w:val="28"/>
          <w:szCs w:val="28"/>
          <w:lang w:val="el-GR"/>
        </w:rPr>
      </w:pPr>
      <w:r w:rsidRPr="00063174">
        <w:rPr>
          <w:rFonts w:ascii="Tahoma" w:hAnsi="Tahoma" w:cs="Tahoma"/>
          <w:b/>
          <w:bCs/>
          <w:color w:val="000000"/>
          <w:sz w:val="28"/>
          <w:szCs w:val="28"/>
          <w:lang w:val="el-GR"/>
        </w:rPr>
        <w:t xml:space="preserve">ΑΠΟΤΕΛΕΣΜΑΤΑ ΟΜΙΛΟΥ ΟΤΕ ΓΙΑ ΤΟ </w:t>
      </w:r>
      <w:r w:rsidR="00C12519">
        <w:rPr>
          <w:rFonts w:ascii="Tahoma" w:hAnsi="Tahoma" w:cs="Tahoma"/>
          <w:b/>
          <w:bCs/>
          <w:color w:val="000000"/>
          <w:sz w:val="28"/>
          <w:szCs w:val="28"/>
          <w:lang w:val="el-GR"/>
        </w:rPr>
        <w:t>Δ</w:t>
      </w:r>
      <w:r w:rsidR="00BC58E6" w:rsidRPr="00063174">
        <w:rPr>
          <w:rFonts w:ascii="Tahoma" w:hAnsi="Tahoma" w:cs="Tahoma"/>
          <w:b/>
          <w:bCs/>
          <w:color w:val="000000"/>
          <w:sz w:val="28"/>
          <w:szCs w:val="28"/>
          <w:lang w:val="el-GR"/>
        </w:rPr>
        <w:t>’ ΤΡΙΜΗΝΟ ΤΟΥ 201</w:t>
      </w:r>
      <w:r w:rsidRPr="00063174">
        <w:rPr>
          <w:rFonts w:ascii="Tahoma" w:hAnsi="Tahoma" w:cs="Tahoma"/>
          <w:b/>
          <w:bCs/>
          <w:color w:val="000000"/>
          <w:sz w:val="28"/>
          <w:szCs w:val="28"/>
          <w:lang w:val="el-GR"/>
        </w:rPr>
        <w:t>7</w:t>
      </w:r>
    </w:p>
    <w:p w:rsidR="00333FF3" w:rsidRPr="00C95B42" w:rsidRDefault="00BC58E6" w:rsidP="00BC58E6">
      <w:pPr>
        <w:pStyle w:val="PRContact"/>
        <w:tabs>
          <w:tab w:val="clear" w:pos="3600"/>
          <w:tab w:val="clear" w:pos="5040"/>
        </w:tabs>
        <w:suppressAutoHyphens w:val="0"/>
        <w:jc w:val="center"/>
        <w:rPr>
          <w:rFonts w:ascii="Tahoma" w:hAnsi="Tahoma" w:cs="Tahoma"/>
          <w:b/>
          <w:bCs/>
          <w:color w:val="000000"/>
          <w:sz w:val="28"/>
          <w:szCs w:val="28"/>
          <w:lang w:val="el-GR"/>
        </w:rPr>
      </w:pPr>
      <w:r w:rsidRPr="00C95B42">
        <w:rPr>
          <w:rFonts w:ascii="Tahoma" w:hAnsi="Tahoma" w:cs="Tahoma"/>
          <w:b/>
          <w:bCs/>
          <w:color w:val="000000"/>
          <w:sz w:val="28"/>
          <w:szCs w:val="28"/>
          <w:lang w:val="el-GR"/>
        </w:rPr>
        <w:t>ΣΥΜΦΩΝΑ ΜΕ ΤΑ Δ.Π.Χ.Α.</w:t>
      </w:r>
    </w:p>
    <w:p w:rsidR="00BC58E6" w:rsidRPr="00741071" w:rsidRDefault="00BC58E6" w:rsidP="00BC58E6">
      <w:pPr>
        <w:pStyle w:val="PRContact"/>
        <w:tabs>
          <w:tab w:val="clear" w:pos="3600"/>
          <w:tab w:val="clear" w:pos="5040"/>
        </w:tabs>
        <w:suppressAutoHyphens w:val="0"/>
        <w:jc w:val="center"/>
        <w:rPr>
          <w:rFonts w:ascii="Tahoma" w:hAnsi="Tahoma" w:cs="Tahoma"/>
          <w:b/>
          <w:bCs/>
          <w:color w:val="000000"/>
          <w:sz w:val="12"/>
          <w:szCs w:val="12"/>
          <w:lang w:val="el-GR"/>
        </w:rPr>
      </w:pPr>
    </w:p>
    <w:p w:rsidR="00063174" w:rsidRPr="00DB57E6" w:rsidRDefault="00063174" w:rsidP="00D20C0F">
      <w:pPr>
        <w:pStyle w:val="afb"/>
        <w:tabs>
          <w:tab w:val="left" w:pos="709"/>
        </w:tabs>
        <w:ind w:left="0"/>
        <w:jc w:val="both"/>
        <w:rPr>
          <w:rFonts w:ascii="Tahoma" w:hAnsi="Tahoma" w:cs="Tahoma"/>
          <w:b/>
          <w:bCs/>
          <w:color w:val="FF0000"/>
          <w:sz w:val="4"/>
          <w:szCs w:val="4"/>
          <w:lang w:val="el-GR"/>
        </w:rPr>
      </w:pPr>
    </w:p>
    <w:p w:rsidR="00495ED6" w:rsidRDefault="00495ED6" w:rsidP="001B61B7">
      <w:pPr>
        <w:numPr>
          <w:ilvl w:val="0"/>
          <w:numId w:val="7"/>
        </w:numPr>
        <w:rPr>
          <w:rFonts w:ascii="Tahoma" w:hAnsi="Tahoma" w:cs="Tahoma"/>
          <w:b/>
          <w:bCs/>
          <w:sz w:val="22"/>
          <w:szCs w:val="22"/>
          <w:lang w:val="el-GR"/>
        </w:rPr>
      </w:pPr>
      <w:r>
        <w:rPr>
          <w:rFonts w:ascii="Tahoma" w:hAnsi="Tahoma" w:cs="Tahoma"/>
          <w:b/>
          <w:bCs/>
          <w:sz w:val="22"/>
          <w:szCs w:val="22"/>
          <w:lang w:val="el-GR"/>
        </w:rPr>
        <w:t>Σε ισχύ η</w:t>
      </w:r>
      <w:r w:rsidR="001B61B7" w:rsidRPr="001828AC">
        <w:rPr>
          <w:rFonts w:ascii="Tahoma" w:hAnsi="Tahoma" w:cs="Tahoma"/>
          <w:b/>
          <w:bCs/>
          <w:sz w:val="22"/>
          <w:szCs w:val="22"/>
          <w:lang w:val="el-GR"/>
        </w:rPr>
        <w:t xml:space="preserve"> </w:t>
      </w:r>
      <w:r>
        <w:rPr>
          <w:rFonts w:ascii="Tahoma" w:hAnsi="Tahoma" w:cs="Tahoma"/>
          <w:b/>
          <w:bCs/>
          <w:sz w:val="22"/>
          <w:szCs w:val="22"/>
          <w:lang w:val="el-GR"/>
        </w:rPr>
        <w:t xml:space="preserve">νέα </w:t>
      </w:r>
      <w:r w:rsidR="001B61B7" w:rsidRPr="001828AC">
        <w:rPr>
          <w:rFonts w:ascii="Tahoma" w:hAnsi="Tahoma" w:cs="Tahoma"/>
          <w:b/>
          <w:bCs/>
          <w:sz w:val="22"/>
          <w:szCs w:val="22"/>
          <w:lang w:val="el-GR"/>
        </w:rPr>
        <w:t>πολιτική αμοιβών</w:t>
      </w:r>
      <w:r w:rsidR="00FB3FDB">
        <w:rPr>
          <w:rFonts w:ascii="Tahoma" w:hAnsi="Tahoma" w:cs="Tahoma"/>
          <w:b/>
          <w:bCs/>
          <w:sz w:val="22"/>
          <w:szCs w:val="22"/>
          <w:lang w:val="el-GR"/>
        </w:rPr>
        <w:t xml:space="preserve"> των</w:t>
      </w:r>
      <w:r w:rsidR="001B61B7" w:rsidRPr="001828AC">
        <w:rPr>
          <w:rFonts w:ascii="Tahoma" w:hAnsi="Tahoma" w:cs="Tahoma"/>
          <w:b/>
          <w:bCs/>
          <w:sz w:val="22"/>
          <w:szCs w:val="22"/>
          <w:lang w:val="el-GR"/>
        </w:rPr>
        <w:t xml:space="preserve"> μετόχων</w:t>
      </w:r>
      <w:r>
        <w:rPr>
          <w:rFonts w:ascii="Tahoma" w:hAnsi="Tahoma" w:cs="Tahoma"/>
          <w:b/>
          <w:bCs/>
          <w:sz w:val="22"/>
          <w:szCs w:val="22"/>
          <w:lang w:val="el-GR"/>
        </w:rPr>
        <w:t>:</w:t>
      </w:r>
    </w:p>
    <w:p w:rsidR="00495ED6" w:rsidRDefault="00495ED6" w:rsidP="009023A1">
      <w:pPr>
        <w:pStyle w:val="afb"/>
        <w:numPr>
          <w:ilvl w:val="0"/>
          <w:numId w:val="14"/>
        </w:numPr>
        <w:tabs>
          <w:tab w:val="left" w:pos="709"/>
        </w:tabs>
        <w:ind w:left="1134" w:hanging="283"/>
        <w:jc w:val="both"/>
        <w:rPr>
          <w:rFonts w:ascii="Tahoma" w:hAnsi="Tahoma" w:cs="Tahoma"/>
          <w:b/>
          <w:bCs/>
          <w:sz w:val="22"/>
          <w:szCs w:val="22"/>
          <w:lang w:val="el-GR"/>
        </w:rPr>
      </w:pPr>
      <w:r>
        <w:rPr>
          <w:rFonts w:ascii="Tahoma" w:hAnsi="Tahoma" w:cs="Tahoma"/>
          <w:b/>
          <w:bCs/>
          <w:sz w:val="22"/>
          <w:szCs w:val="22"/>
          <w:lang w:val="el-GR"/>
        </w:rPr>
        <w:t>Πρόταση για μ</w:t>
      </w:r>
      <w:r w:rsidR="001B61B7" w:rsidRPr="001828AC">
        <w:rPr>
          <w:rFonts w:ascii="Tahoma" w:hAnsi="Tahoma" w:cs="Tahoma"/>
          <w:b/>
          <w:bCs/>
          <w:sz w:val="22"/>
          <w:szCs w:val="22"/>
          <w:lang w:val="el-GR"/>
        </w:rPr>
        <w:t xml:space="preserve">έρισμα €0,35 ανά μετοχή </w:t>
      </w:r>
      <w:r w:rsidR="00342FEC">
        <w:rPr>
          <w:rFonts w:ascii="Tahoma" w:hAnsi="Tahoma" w:cs="Tahoma"/>
          <w:b/>
          <w:bCs/>
          <w:sz w:val="22"/>
          <w:szCs w:val="22"/>
          <w:lang w:val="el-GR"/>
        </w:rPr>
        <w:t>γ</w:t>
      </w:r>
      <w:r w:rsidR="00342FEC" w:rsidRPr="001828AC">
        <w:rPr>
          <w:rFonts w:ascii="Tahoma" w:hAnsi="Tahoma" w:cs="Tahoma"/>
          <w:b/>
          <w:bCs/>
          <w:sz w:val="22"/>
          <w:szCs w:val="22"/>
          <w:lang w:val="el-GR"/>
        </w:rPr>
        <w:t>ια τη χρήση</w:t>
      </w:r>
      <w:r w:rsidR="006A1517">
        <w:rPr>
          <w:rFonts w:ascii="Tahoma" w:hAnsi="Tahoma" w:cs="Tahoma"/>
          <w:b/>
          <w:bCs/>
          <w:sz w:val="22"/>
          <w:szCs w:val="22"/>
          <w:lang w:val="el-GR"/>
        </w:rPr>
        <w:t xml:space="preserve"> του</w:t>
      </w:r>
      <w:r w:rsidR="00342FEC" w:rsidRPr="001828AC">
        <w:rPr>
          <w:rFonts w:ascii="Tahoma" w:hAnsi="Tahoma" w:cs="Tahoma"/>
          <w:b/>
          <w:bCs/>
          <w:sz w:val="22"/>
          <w:szCs w:val="22"/>
          <w:lang w:val="el-GR"/>
        </w:rPr>
        <w:t xml:space="preserve"> 2017 </w:t>
      </w:r>
      <w:r w:rsidR="001B61B7" w:rsidRPr="001828AC">
        <w:rPr>
          <w:rFonts w:ascii="Tahoma" w:hAnsi="Tahoma" w:cs="Tahoma"/>
          <w:b/>
          <w:bCs/>
          <w:sz w:val="22"/>
          <w:szCs w:val="22"/>
          <w:lang w:val="el-GR"/>
        </w:rPr>
        <w:t>(α</w:t>
      </w:r>
      <w:r>
        <w:rPr>
          <w:rFonts w:ascii="Tahoma" w:hAnsi="Tahoma" w:cs="Tahoma"/>
          <w:b/>
          <w:bCs/>
          <w:sz w:val="22"/>
          <w:szCs w:val="22"/>
          <w:lang w:val="el-GR"/>
        </w:rPr>
        <w:t xml:space="preserve">πό </w:t>
      </w:r>
      <w:r w:rsidR="001B61B7" w:rsidRPr="001828AC">
        <w:rPr>
          <w:rFonts w:ascii="Tahoma" w:hAnsi="Tahoma" w:cs="Tahoma"/>
          <w:b/>
          <w:bCs/>
          <w:sz w:val="22"/>
          <w:szCs w:val="22"/>
          <w:lang w:val="el-GR"/>
        </w:rPr>
        <w:t>€0,16</w:t>
      </w:r>
      <w:r>
        <w:rPr>
          <w:rFonts w:ascii="Tahoma" w:hAnsi="Tahoma" w:cs="Tahoma"/>
          <w:b/>
          <w:bCs/>
          <w:sz w:val="22"/>
          <w:szCs w:val="22"/>
          <w:lang w:val="el-GR"/>
        </w:rPr>
        <w:t xml:space="preserve">) </w:t>
      </w:r>
    </w:p>
    <w:p w:rsidR="001B61B7" w:rsidRPr="001828AC" w:rsidRDefault="00342FEC" w:rsidP="009023A1">
      <w:pPr>
        <w:pStyle w:val="afb"/>
        <w:numPr>
          <w:ilvl w:val="0"/>
          <w:numId w:val="14"/>
        </w:numPr>
        <w:tabs>
          <w:tab w:val="left" w:pos="709"/>
        </w:tabs>
        <w:ind w:left="1134" w:hanging="283"/>
        <w:jc w:val="both"/>
        <w:rPr>
          <w:rFonts w:ascii="Tahoma" w:hAnsi="Tahoma" w:cs="Tahoma"/>
          <w:b/>
          <w:bCs/>
          <w:sz w:val="22"/>
          <w:szCs w:val="22"/>
          <w:lang w:val="el-GR"/>
        </w:rPr>
      </w:pPr>
      <w:r>
        <w:rPr>
          <w:rFonts w:ascii="Tahoma" w:hAnsi="Tahoma" w:cs="Tahoma"/>
          <w:b/>
          <w:bCs/>
          <w:sz w:val="22"/>
          <w:szCs w:val="22"/>
          <w:lang w:val="el-GR"/>
        </w:rPr>
        <w:t>Έναρξη</w:t>
      </w:r>
      <w:r w:rsidR="00495ED6">
        <w:rPr>
          <w:rFonts w:ascii="Tahoma" w:hAnsi="Tahoma" w:cs="Tahoma"/>
          <w:b/>
          <w:bCs/>
          <w:sz w:val="22"/>
          <w:szCs w:val="22"/>
          <w:lang w:val="el-GR"/>
        </w:rPr>
        <w:t xml:space="preserve"> το</w:t>
      </w:r>
      <w:r>
        <w:rPr>
          <w:rFonts w:ascii="Tahoma" w:hAnsi="Tahoma" w:cs="Tahoma"/>
          <w:b/>
          <w:bCs/>
          <w:sz w:val="22"/>
          <w:szCs w:val="22"/>
          <w:lang w:val="el-GR"/>
        </w:rPr>
        <w:t>υ</w:t>
      </w:r>
      <w:r w:rsidR="001B61B7" w:rsidRPr="001828AC">
        <w:rPr>
          <w:rFonts w:ascii="Tahoma" w:hAnsi="Tahoma" w:cs="Tahoma"/>
          <w:b/>
          <w:bCs/>
          <w:sz w:val="22"/>
          <w:szCs w:val="22"/>
          <w:lang w:val="el-GR"/>
        </w:rPr>
        <w:t xml:space="preserve"> </w:t>
      </w:r>
      <w:r>
        <w:rPr>
          <w:rFonts w:ascii="Tahoma" w:hAnsi="Tahoma" w:cs="Tahoma"/>
          <w:b/>
          <w:bCs/>
          <w:sz w:val="22"/>
          <w:szCs w:val="22"/>
          <w:lang w:val="el-GR"/>
        </w:rPr>
        <w:t>προγράμματος</w:t>
      </w:r>
      <w:r w:rsidR="00495ED6" w:rsidRPr="001828AC">
        <w:rPr>
          <w:rFonts w:ascii="Tahoma" w:hAnsi="Tahoma" w:cs="Tahoma"/>
          <w:b/>
          <w:bCs/>
          <w:sz w:val="22"/>
          <w:szCs w:val="22"/>
          <w:lang w:val="el-GR"/>
        </w:rPr>
        <w:t xml:space="preserve"> </w:t>
      </w:r>
      <w:r w:rsidR="001B61B7" w:rsidRPr="001828AC">
        <w:rPr>
          <w:rFonts w:ascii="Tahoma" w:hAnsi="Tahoma" w:cs="Tahoma"/>
          <w:b/>
          <w:bCs/>
          <w:sz w:val="22"/>
          <w:szCs w:val="22"/>
          <w:lang w:val="el-GR"/>
        </w:rPr>
        <w:t>επαναγοράς ιδίων μετοχών αξίας  €90 εκατ.</w:t>
      </w:r>
      <w:r w:rsidR="00510FA7">
        <w:rPr>
          <w:rFonts w:ascii="Tahoma" w:hAnsi="Tahoma" w:cs="Tahoma"/>
          <w:b/>
          <w:bCs/>
          <w:sz w:val="22"/>
          <w:szCs w:val="22"/>
          <w:lang w:val="el-GR"/>
        </w:rPr>
        <w:t xml:space="preserve"> για το 2018</w:t>
      </w:r>
    </w:p>
    <w:p w:rsidR="001B61B7" w:rsidRPr="00495ED6" w:rsidRDefault="001B61B7" w:rsidP="00495ED6">
      <w:pPr>
        <w:numPr>
          <w:ilvl w:val="0"/>
          <w:numId w:val="7"/>
        </w:numPr>
        <w:rPr>
          <w:rFonts w:ascii="Tahoma" w:hAnsi="Tahoma" w:cs="Tahoma"/>
          <w:b/>
          <w:bCs/>
          <w:sz w:val="22"/>
          <w:szCs w:val="22"/>
          <w:lang w:val="el-GR"/>
        </w:rPr>
      </w:pPr>
      <w:r w:rsidRPr="00495ED6">
        <w:rPr>
          <w:rFonts w:ascii="Tahoma" w:hAnsi="Tahoma" w:cs="Tahoma"/>
          <w:b/>
          <w:bCs/>
          <w:sz w:val="22"/>
          <w:szCs w:val="22"/>
          <w:lang w:val="el-GR"/>
        </w:rPr>
        <w:t>Προσαρμοσμένες ελεύθερες ταμειακές ροές σύμφωνα με τ</w:t>
      </w:r>
      <w:r w:rsidR="00495ED6" w:rsidRPr="00495ED6">
        <w:rPr>
          <w:rFonts w:ascii="Tahoma" w:hAnsi="Tahoma" w:cs="Tahoma"/>
          <w:b/>
          <w:bCs/>
          <w:sz w:val="22"/>
          <w:szCs w:val="22"/>
          <w:lang w:val="el-GR"/>
        </w:rPr>
        <w:t>ις</w:t>
      </w:r>
      <w:r w:rsidRPr="00495ED6">
        <w:rPr>
          <w:rFonts w:ascii="Tahoma" w:hAnsi="Tahoma" w:cs="Tahoma"/>
          <w:b/>
          <w:bCs/>
          <w:sz w:val="22"/>
          <w:szCs w:val="22"/>
          <w:lang w:val="el-GR"/>
        </w:rPr>
        <w:t xml:space="preserve"> προβλ</w:t>
      </w:r>
      <w:r w:rsidR="00495ED6" w:rsidRPr="00495ED6">
        <w:rPr>
          <w:rFonts w:ascii="Tahoma" w:hAnsi="Tahoma" w:cs="Tahoma"/>
          <w:b/>
          <w:bCs/>
          <w:sz w:val="22"/>
          <w:szCs w:val="22"/>
          <w:lang w:val="el-GR"/>
        </w:rPr>
        <w:t xml:space="preserve">έψεις. </w:t>
      </w:r>
      <w:r w:rsidR="005B7531">
        <w:rPr>
          <w:rFonts w:ascii="Tahoma" w:hAnsi="Tahoma" w:cs="Tahoma"/>
          <w:b/>
          <w:bCs/>
          <w:sz w:val="22"/>
          <w:szCs w:val="22"/>
          <w:lang w:val="el-GR"/>
        </w:rPr>
        <w:t xml:space="preserve">Κορυφώθηκαν οι </w:t>
      </w:r>
      <w:r w:rsidRPr="00495ED6">
        <w:rPr>
          <w:rFonts w:ascii="Tahoma" w:hAnsi="Tahoma" w:cs="Tahoma"/>
          <w:b/>
          <w:bCs/>
          <w:sz w:val="22"/>
          <w:szCs w:val="22"/>
          <w:lang w:val="el-GR"/>
        </w:rPr>
        <w:t xml:space="preserve"> επενδύσε</w:t>
      </w:r>
      <w:r w:rsidR="005B7531">
        <w:rPr>
          <w:rFonts w:ascii="Tahoma" w:hAnsi="Tahoma" w:cs="Tahoma"/>
          <w:b/>
          <w:bCs/>
          <w:sz w:val="22"/>
          <w:szCs w:val="22"/>
          <w:lang w:val="el-GR"/>
        </w:rPr>
        <w:t>ις</w:t>
      </w:r>
      <w:r w:rsidRPr="00495ED6">
        <w:rPr>
          <w:rFonts w:ascii="Tahoma" w:hAnsi="Tahoma" w:cs="Tahoma"/>
          <w:b/>
          <w:bCs/>
          <w:sz w:val="22"/>
          <w:szCs w:val="22"/>
          <w:lang w:val="el-GR"/>
        </w:rPr>
        <w:t xml:space="preserve"> στο τέλος του έτους</w:t>
      </w:r>
      <w:r w:rsidR="005405BB">
        <w:rPr>
          <w:rFonts w:ascii="Tahoma" w:hAnsi="Tahoma" w:cs="Tahoma"/>
          <w:b/>
          <w:bCs/>
          <w:sz w:val="22"/>
          <w:szCs w:val="22"/>
          <w:lang w:val="el-GR"/>
        </w:rPr>
        <w:t>, σ</w:t>
      </w:r>
      <w:r w:rsidRPr="00495ED6">
        <w:rPr>
          <w:rFonts w:ascii="Tahoma" w:hAnsi="Tahoma" w:cs="Tahoma"/>
          <w:b/>
          <w:bCs/>
          <w:sz w:val="22"/>
          <w:szCs w:val="22"/>
          <w:lang w:val="el-GR"/>
        </w:rPr>
        <w:t xml:space="preserve">ταδιακή επιστροφή σε κανονικά επίπεδα από </w:t>
      </w:r>
      <w:r w:rsidR="008D08ED">
        <w:rPr>
          <w:rFonts w:ascii="Tahoma" w:hAnsi="Tahoma" w:cs="Tahoma"/>
          <w:b/>
          <w:bCs/>
          <w:sz w:val="22"/>
          <w:szCs w:val="22"/>
          <w:lang w:val="el-GR"/>
        </w:rPr>
        <w:t>φέτος</w:t>
      </w:r>
    </w:p>
    <w:p w:rsidR="00FC6027" w:rsidRPr="00495ED6" w:rsidRDefault="00F17F72" w:rsidP="00495ED6">
      <w:pPr>
        <w:pStyle w:val="afb"/>
        <w:numPr>
          <w:ilvl w:val="0"/>
          <w:numId w:val="7"/>
        </w:numPr>
        <w:tabs>
          <w:tab w:val="left" w:pos="709"/>
        </w:tabs>
        <w:jc w:val="both"/>
        <w:rPr>
          <w:rFonts w:ascii="Tahoma" w:hAnsi="Tahoma" w:cs="Tahoma"/>
          <w:b/>
          <w:bCs/>
          <w:sz w:val="22"/>
          <w:szCs w:val="22"/>
          <w:lang w:val="el-GR"/>
        </w:rPr>
      </w:pPr>
      <w:r w:rsidRPr="00495ED6">
        <w:rPr>
          <w:rFonts w:ascii="Tahoma" w:hAnsi="Tahoma" w:cs="Tahoma"/>
          <w:b/>
          <w:bCs/>
          <w:sz w:val="22"/>
          <w:szCs w:val="22"/>
          <w:lang w:val="el-GR"/>
        </w:rPr>
        <w:t>Ισχυρ</w:t>
      </w:r>
      <w:r w:rsidR="00495ED6" w:rsidRPr="00495ED6">
        <w:rPr>
          <w:rFonts w:ascii="Tahoma" w:hAnsi="Tahoma" w:cs="Tahoma"/>
          <w:b/>
          <w:bCs/>
          <w:sz w:val="22"/>
          <w:szCs w:val="22"/>
          <w:lang w:val="el-GR"/>
        </w:rPr>
        <w:t xml:space="preserve">ές επιδόσεις </w:t>
      </w:r>
      <w:r w:rsidRPr="00495ED6">
        <w:rPr>
          <w:rFonts w:ascii="Tahoma" w:hAnsi="Tahoma" w:cs="Tahoma"/>
          <w:b/>
          <w:bCs/>
          <w:sz w:val="22"/>
          <w:szCs w:val="22"/>
          <w:lang w:val="el-GR"/>
        </w:rPr>
        <w:t>το Δ΄</w:t>
      </w:r>
      <w:r w:rsidR="00495ED6">
        <w:rPr>
          <w:rFonts w:ascii="Tahoma" w:hAnsi="Tahoma" w:cs="Tahoma"/>
          <w:b/>
          <w:bCs/>
          <w:sz w:val="22"/>
          <w:szCs w:val="22"/>
          <w:lang w:val="el-GR"/>
        </w:rPr>
        <w:t xml:space="preserve"> </w:t>
      </w:r>
      <w:r w:rsidRPr="00495ED6">
        <w:rPr>
          <w:rFonts w:ascii="Tahoma" w:hAnsi="Tahoma" w:cs="Tahoma"/>
          <w:b/>
          <w:bCs/>
          <w:sz w:val="22"/>
          <w:szCs w:val="22"/>
          <w:lang w:val="el-GR"/>
        </w:rPr>
        <w:t>τρίμηνο</w:t>
      </w:r>
      <w:r w:rsidR="00495ED6" w:rsidRPr="00495ED6">
        <w:rPr>
          <w:rFonts w:ascii="Tahoma" w:hAnsi="Tahoma" w:cs="Tahoma"/>
          <w:b/>
          <w:bCs/>
          <w:sz w:val="22"/>
          <w:szCs w:val="22"/>
          <w:lang w:val="el-GR"/>
        </w:rPr>
        <w:t xml:space="preserve">: </w:t>
      </w:r>
      <w:r w:rsidR="00FA1976">
        <w:rPr>
          <w:rFonts w:ascii="Tahoma" w:hAnsi="Tahoma" w:cs="Tahoma"/>
          <w:b/>
          <w:bCs/>
          <w:sz w:val="22"/>
          <w:szCs w:val="22"/>
          <w:lang w:val="el-GR"/>
        </w:rPr>
        <w:t>Αύξηση</w:t>
      </w:r>
      <w:r w:rsidR="00FE683A" w:rsidRPr="00FE683A">
        <w:rPr>
          <w:rFonts w:ascii="Tahoma" w:hAnsi="Tahoma" w:cs="Tahoma"/>
          <w:b/>
          <w:bCs/>
          <w:sz w:val="22"/>
          <w:szCs w:val="22"/>
          <w:lang w:val="el-GR"/>
        </w:rPr>
        <w:t xml:space="preserve"> </w:t>
      </w:r>
      <w:r w:rsidR="00FE683A">
        <w:rPr>
          <w:rFonts w:ascii="Tahoma" w:hAnsi="Tahoma" w:cs="Tahoma"/>
          <w:b/>
          <w:bCs/>
          <w:sz w:val="22"/>
          <w:szCs w:val="22"/>
          <w:lang w:val="el-GR"/>
        </w:rPr>
        <w:t xml:space="preserve">των </w:t>
      </w:r>
      <w:r w:rsidR="00FA1976">
        <w:rPr>
          <w:rFonts w:ascii="Tahoma" w:hAnsi="Tahoma" w:cs="Tahoma"/>
          <w:b/>
          <w:bCs/>
          <w:sz w:val="22"/>
          <w:szCs w:val="22"/>
          <w:lang w:val="el-GR"/>
        </w:rPr>
        <w:t>πελατών</w:t>
      </w:r>
      <w:r w:rsidR="001D0420" w:rsidRPr="00495ED6">
        <w:rPr>
          <w:rFonts w:ascii="Tahoma" w:hAnsi="Tahoma" w:cs="Tahoma"/>
          <w:b/>
          <w:bCs/>
          <w:sz w:val="22"/>
          <w:szCs w:val="22"/>
          <w:lang w:val="el-GR"/>
        </w:rPr>
        <w:t xml:space="preserve"> </w:t>
      </w:r>
      <w:r w:rsidR="00FA1976">
        <w:rPr>
          <w:rFonts w:ascii="Tahoma" w:hAnsi="Tahoma" w:cs="Tahoma"/>
          <w:b/>
          <w:bCs/>
          <w:sz w:val="22"/>
          <w:szCs w:val="22"/>
          <w:lang w:val="el-GR"/>
        </w:rPr>
        <w:t xml:space="preserve">κινητής, </w:t>
      </w:r>
      <w:r w:rsidR="00F36CF1" w:rsidRPr="00495ED6">
        <w:rPr>
          <w:rFonts w:ascii="Tahoma" w:hAnsi="Tahoma" w:cs="Tahoma"/>
          <w:b/>
          <w:bCs/>
          <w:sz w:val="22"/>
          <w:szCs w:val="22"/>
          <w:lang w:val="el-GR"/>
        </w:rPr>
        <w:t>ευρυζωνικ</w:t>
      </w:r>
      <w:r w:rsidR="00FE683A">
        <w:rPr>
          <w:rFonts w:ascii="Tahoma" w:hAnsi="Tahoma" w:cs="Tahoma"/>
          <w:b/>
          <w:bCs/>
          <w:sz w:val="22"/>
          <w:szCs w:val="22"/>
          <w:lang w:val="el-GR"/>
        </w:rPr>
        <w:t>ών</w:t>
      </w:r>
      <w:r w:rsidR="00F36CF1" w:rsidRPr="00495ED6">
        <w:rPr>
          <w:rFonts w:ascii="Tahoma" w:hAnsi="Tahoma" w:cs="Tahoma"/>
          <w:b/>
          <w:bCs/>
          <w:sz w:val="22"/>
          <w:szCs w:val="22"/>
          <w:lang w:val="el-GR"/>
        </w:rPr>
        <w:t xml:space="preserve"> υπηρεσ</w:t>
      </w:r>
      <w:r w:rsidR="00FE683A">
        <w:rPr>
          <w:rFonts w:ascii="Tahoma" w:hAnsi="Tahoma" w:cs="Tahoma"/>
          <w:b/>
          <w:bCs/>
          <w:sz w:val="22"/>
          <w:szCs w:val="22"/>
          <w:lang w:val="el-GR"/>
        </w:rPr>
        <w:t>ιών</w:t>
      </w:r>
      <w:r w:rsidR="00F36CF1" w:rsidRPr="00495ED6">
        <w:rPr>
          <w:rFonts w:ascii="Tahoma" w:hAnsi="Tahoma" w:cs="Tahoma"/>
          <w:b/>
          <w:bCs/>
          <w:sz w:val="22"/>
          <w:szCs w:val="22"/>
          <w:lang w:val="el-GR"/>
        </w:rPr>
        <w:t xml:space="preserve"> &amp; τηλεόραση</w:t>
      </w:r>
      <w:r w:rsidR="00FE683A">
        <w:rPr>
          <w:rFonts w:ascii="Tahoma" w:hAnsi="Tahoma" w:cs="Tahoma"/>
          <w:b/>
          <w:bCs/>
          <w:sz w:val="22"/>
          <w:szCs w:val="22"/>
          <w:lang w:val="el-GR"/>
        </w:rPr>
        <w:t>ς</w:t>
      </w:r>
      <w:r w:rsidR="001B61B7" w:rsidRPr="00495ED6">
        <w:rPr>
          <w:rFonts w:ascii="Tahoma" w:hAnsi="Tahoma" w:cs="Tahoma"/>
          <w:b/>
          <w:bCs/>
          <w:sz w:val="22"/>
          <w:szCs w:val="22"/>
          <w:lang w:val="el-GR"/>
        </w:rPr>
        <w:t xml:space="preserve"> στην Ελλάδα</w:t>
      </w:r>
      <w:r w:rsidR="00E75763" w:rsidRPr="00495ED6">
        <w:rPr>
          <w:rFonts w:ascii="Tahoma" w:hAnsi="Tahoma" w:cs="Tahoma"/>
          <w:b/>
          <w:bCs/>
          <w:sz w:val="22"/>
          <w:szCs w:val="22"/>
          <w:lang w:val="el-GR"/>
        </w:rPr>
        <w:t xml:space="preserve"> και </w:t>
      </w:r>
      <w:r w:rsidR="00F36CF1" w:rsidRPr="00495ED6">
        <w:rPr>
          <w:rFonts w:ascii="Tahoma" w:hAnsi="Tahoma" w:cs="Tahoma"/>
          <w:b/>
          <w:bCs/>
          <w:sz w:val="22"/>
          <w:szCs w:val="22"/>
          <w:lang w:val="el-GR"/>
        </w:rPr>
        <w:t xml:space="preserve">συνδυαστικών </w:t>
      </w:r>
      <w:r w:rsidR="00E75763" w:rsidRPr="00495ED6">
        <w:rPr>
          <w:rFonts w:ascii="Tahoma" w:hAnsi="Tahoma" w:cs="Tahoma"/>
          <w:b/>
          <w:bCs/>
          <w:sz w:val="22"/>
          <w:szCs w:val="22"/>
          <w:lang w:val="el-GR"/>
        </w:rPr>
        <w:t>υπηρεσιών</w:t>
      </w:r>
      <w:r w:rsidR="00F36CF1" w:rsidRPr="00495ED6">
        <w:rPr>
          <w:rFonts w:ascii="Tahoma" w:hAnsi="Tahoma" w:cs="Tahoma"/>
          <w:b/>
          <w:bCs/>
          <w:sz w:val="22"/>
          <w:szCs w:val="22"/>
          <w:lang w:val="el-GR"/>
        </w:rPr>
        <w:t xml:space="preserve"> </w:t>
      </w:r>
      <w:r w:rsidR="001B61B7" w:rsidRPr="00495ED6">
        <w:rPr>
          <w:rFonts w:ascii="Tahoma" w:hAnsi="Tahoma" w:cs="Tahoma"/>
          <w:b/>
          <w:bCs/>
          <w:sz w:val="22"/>
          <w:szCs w:val="22"/>
          <w:lang w:val="el-GR"/>
        </w:rPr>
        <w:t>στη Ρουμανία</w:t>
      </w:r>
      <w:r w:rsidR="00E75763" w:rsidRPr="00495ED6">
        <w:rPr>
          <w:rFonts w:ascii="Tahoma" w:hAnsi="Tahoma" w:cs="Tahoma"/>
          <w:b/>
          <w:bCs/>
          <w:sz w:val="22"/>
          <w:szCs w:val="22"/>
          <w:lang w:val="el-GR"/>
        </w:rPr>
        <w:t xml:space="preserve">. </w:t>
      </w:r>
    </w:p>
    <w:p w:rsidR="00EA3607" w:rsidRPr="001828AC" w:rsidRDefault="00652A79" w:rsidP="00F17F72">
      <w:pPr>
        <w:pStyle w:val="afb"/>
        <w:numPr>
          <w:ilvl w:val="0"/>
          <w:numId w:val="7"/>
        </w:numPr>
        <w:tabs>
          <w:tab w:val="left" w:pos="709"/>
        </w:tabs>
        <w:jc w:val="both"/>
        <w:rPr>
          <w:rFonts w:ascii="Tahoma" w:hAnsi="Tahoma" w:cs="Tahoma"/>
          <w:b/>
          <w:bCs/>
          <w:sz w:val="22"/>
          <w:szCs w:val="22"/>
          <w:lang w:val="el-GR"/>
        </w:rPr>
      </w:pPr>
      <w:r>
        <w:rPr>
          <w:rFonts w:ascii="Tahoma" w:hAnsi="Tahoma" w:cs="Tahoma"/>
          <w:b/>
          <w:bCs/>
          <w:sz w:val="22"/>
          <w:szCs w:val="22"/>
          <w:lang w:val="el-GR"/>
        </w:rPr>
        <w:t xml:space="preserve">Προσαρμοσμένο </w:t>
      </w:r>
      <w:r w:rsidR="000702E7" w:rsidRPr="001828AC">
        <w:rPr>
          <w:rFonts w:ascii="Tahoma" w:hAnsi="Tahoma" w:cs="Tahoma"/>
          <w:b/>
          <w:bCs/>
          <w:sz w:val="22"/>
          <w:szCs w:val="22"/>
          <w:lang w:val="el-GR"/>
        </w:rPr>
        <w:t>EBITDA Ομίλου</w:t>
      </w:r>
      <w:r w:rsidR="000702E7">
        <w:rPr>
          <w:rFonts w:ascii="Tahoma" w:hAnsi="Tahoma" w:cs="Tahoma"/>
          <w:b/>
          <w:bCs/>
          <w:sz w:val="22"/>
          <w:szCs w:val="22"/>
          <w:lang w:val="el-GR"/>
        </w:rPr>
        <w:t xml:space="preserve">: </w:t>
      </w:r>
      <w:r w:rsidR="006A1517">
        <w:rPr>
          <w:rFonts w:ascii="Tahoma" w:hAnsi="Tahoma" w:cs="Tahoma"/>
          <w:b/>
          <w:bCs/>
          <w:sz w:val="22"/>
          <w:szCs w:val="22"/>
          <w:lang w:val="el-GR"/>
        </w:rPr>
        <w:t>Σ</w:t>
      </w:r>
      <w:r w:rsidR="00FA1976">
        <w:rPr>
          <w:rFonts w:ascii="Tahoma" w:hAnsi="Tahoma" w:cs="Tahoma"/>
          <w:b/>
          <w:bCs/>
          <w:sz w:val="22"/>
          <w:szCs w:val="22"/>
          <w:lang w:val="el-GR"/>
        </w:rPr>
        <w:t>τήριξη</w:t>
      </w:r>
      <w:r w:rsidR="000702E7">
        <w:rPr>
          <w:rFonts w:ascii="Tahoma" w:hAnsi="Tahoma" w:cs="Tahoma"/>
          <w:b/>
          <w:bCs/>
          <w:sz w:val="22"/>
          <w:szCs w:val="22"/>
          <w:lang w:val="el-GR"/>
        </w:rPr>
        <w:t xml:space="preserve"> από τη </w:t>
      </w:r>
      <w:r w:rsidR="002B3D8A">
        <w:rPr>
          <w:rFonts w:ascii="Tahoma" w:hAnsi="Tahoma" w:cs="Tahoma"/>
          <w:b/>
          <w:bCs/>
          <w:sz w:val="22"/>
          <w:szCs w:val="22"/>
          <w:lang w:val="el-GR"/>
        </w:rPr>
        <w:t>συνεχ</w:t>
      </w:r>
      <w:r w:rsidR="000702E7">
        <w:rPr>
          <w:rFonts w:ascii="Tahoma" w:hAnsi="Tahoma" w:cs="Tahoma"/>
          <w:b/>
          <w:bCs/>
          <w:sz w:val="22"/>
          <w:szCs w:val="22"/>
          <w:lang w:val="el-GR"/>
        </w:rPr>
        <w:t>ή</w:t>
      </w:r>
      <w:r>
        <w:rPr>
          <w:rFonts w:ascii="Tahoma" w:hAnsi="Tahoma" w:cs="Tahoma"/>
          <w:b/>
          <w:bCs/>
          <w:sz w:val="22"/>
          <w:szCs w:val="22"/>
          <w:lang w:val="el-GR"/>
        </w:rPr>
        <w:t xml:space="preserve"> βελτίωση στη</w:t>
      </w:r>
      <w:r w:rsidR="006F2005">
        <w:rPr>
          <w:rFonts w:ascii="Tahoma" w:hAnsi="Tahoma" w:cs="Tahoma"/>
          <w:b/>
          <w:bCs/>
          <w:sz w:val="22"/>
          <w:szCs w:val="22"/>
          <w:lang w:val="el-GR"/>
        </w:rPr>
        <w:t xml:space="preserve"> σταθερή τηλεφωνία </w:t>
      </w:r>
      <w:r w:rsidR="002B3D8A">
        <w:rPr>
          <w:rFonts w:ascii="Tahoma" w:hAnsi="Tahoma" w:cs="Tahoma"/>
          <w:b/>
          <w:bCs/>
          <w:sz w:val="22"/>
          <w:szCs w:val="22"/>
          <w:lang w:val="el-GR"/>
        </w:rPr>
        <w:t>Ελλ</w:t>
      </w:r>
      <w:r w:rsidR="00A76AD2">
        <w:rPr>
          <w:rFonts w:ascii="Tahoma" w:hAnsi="Tahoma" w:cs="Tahoma"/>
          <w:b/>
          <w:bCs/>
          <w:sz w:val="22"/>
          <w:szCs w:val="22"/>
          <w:lang w:val="el-GR"/>
        </w:rPr>
        <w:t>άδα</w:t>
      </w:r>
      <w:r w:rsidR="006F2005">
        <w:rPr>
          <w:rFonts w:ascii="Tahoma" w:hAnsi="Tahoma" w:cs="Tahoma"/>
          <w:b/>
          <w:bCs/>
          <w:sz w:val="22"/>
          <w:szCs w:val="22"/>
          <w:lang w:val="el-GR"/>
        </w:rPr>
        <w:t>ς</w:t>
      </w:r>
      <w:r w:rsidR="00FA1976" w:rsidRPr="00652A79">
        <w:rPr>
          <w:rFonts w:ascii="Tahoma" w:hAnsi="Tahoma" w:cs="Tahoma"/>
          <w:bCs/>
          <w:sz w:val="22"/>
          <w:szCs w:val="22"/>
          <w:lang w:val="el-GR"/>
        </w:rPr>
        <w:t xml:space="preserve"> </w:t>
      </w:r>
    </w:p>
    <w:p w:rsidR="00D96B60" w:rsidRPr="001828AC" w:rsidRDefault="00D96B60" w:rsidP="009023A1">
      <w:pPr>
        <w:pStyle w:val="afb"/>
        <w:numPr>
          <w:ilvl w:val="0"/>
          <w:numId w:val="7"/>
        </w:numPr>
        <w:tabs>
          <w:tab w:val="left" w:pos="709"/>
        </w:tabs>
        <w:jc w:val="both"/>
        <w:rPr>
          <w:rFonts w:ascii="Tahoma" w:hAnsi="Tahoma" w:cs="Tahoma"/>
          <w:b/>
          <w:bCs/>
          <w:sz w:val="22"/>
          <w:szCs w:val="22"/>
          <w:lang w:val="el-GR"/>
        </w:rPr>
      </w:pPr>
      <w:r w:rsidRPr="001828AC">
        <w:rPr>
          <w:rFonts w:ascii="Tahoma" w:hAnsi="Tahoma" w:cs="Tahoma"/>
          <w:b/>
          <w:bCs/>
          <w:sz w:val="22"/>
          <w:szCs w:val="22"/>
          <w:lang w:val="el-GR"/>
        </w:rPr>
        <w:t>Ελλάδα</w:t>
      </w:r>
      <w:r w:rsidRPr="001828AC">
        <w:rPr>
          <w:rFonts w:ascii="Tahoma" w:hAnsi="Tahoma" w:cs="Tahoma"/>
          <w:b/>
          <w:bCs/>
          <w:sz w:val="22"/>
          <w:szCs w:val="22"/>
        </w:rPr>
        <w:t>:</w:t>
      </w:r>
    </w:p>
    <w:p w:rsidR="006F2005" w:rsidRDefault="006F2005" w:rsidP="006F2005">
      <w:pPr>
        <w:pStyle w:val="afb"/>
        <w:numPr>
          <w:ilvl w:val="0"/>
          <w:numId w:val="14"/>
        </w:numPr>
        <w:tabs>
          <w:tab w:val="left" w:pos="709"/>
        </w:tabs>
        <w:ind w:left="1134" w:hanging="283"/>
        <w:jc w:val="both"/>
        <w:rPr>
          <w:rFonts w:ascii="Tahoma" w:hAnsi="Tahoma" w:cs="Tahoma"/>
          <w:b/>
          <w:bCs/>
          <w:sz w:val="22"/>
          <w:szCs w:val="22"/>
          <w:lang w:val="el-GR"/>
        </w:rPr>
      </w:pPr>
      <w:r w:rsidRPr="001828AC">
        <w:rPr>
          <w:rFonts w:ascii="Tahoma" w:hAnsi="Tahoma" w:cs="Tahoma"/>
          <w:b/>
          <w:bCs/>
          <w:sz w:val="22"/>
          <w:szCs w:val="22"/>
          <w:lang w:val="el-GR"/>
        </w:rPr>
        <w:t xml:space="preserve">Σταθερή: </w:t>
      </w:r>
      <w:r>
        <w:rPr>
          <w:rFonts w:ascii="Tahoma" w:hAnsi="Tahoma" w:cs="Tahoma"/>
          <w:b/>
          <w:bCs/>
          <w:sz w:val="22"/>
          <w:szCs w:val="22"/>
          <w:lang w:val="el-GR"/>
        </w:rPr>
        <w:t>Σ</w:t>
      </w:r>
      <w:r w:rsidRPr="001828AC">
        <w:rPr>
          <w:rFonts w:ascii="Tahoma" w:hAnsi="Tahoma" w:cs="Tahoma"/>
          <w:b/>
          <w:bCs/>
          <w:sz w:val="22"/>
          <w:szCs w:val="22"/>
          <w:lang w:val="el-GR"/>
        </w:rPr>
        <w:t xml:space="preserve">υνολικά </w:t>
      </w:r>
      <w:r>
        <w:rPr>
          <w:rFonts w:ascii="Tahoma" w:hAnsi="Tahoma" w:cs="Tahoma"/>
          <w:b/>
          <w:bCs/>
          <w:sz w:val="22"/>
          <w:szCs w:val="22"/>
          <w:lang w:val="el-GR"/>
        </w:rPr>
        <w:t>θ</w:t>
      </w:r>
      <w:r w:rsidRPr="001828AC">
        <w:rPr>
          <w:rFonts w:ascii="Tahoma" w:hAnsi="Tahoma" w:cs="Tahoma"/>
          <w:b/>
          <w:bCs/>
          <w:sz w:val="22"/>
          <w:szCs w:val="22"/>
          <w:lang w:val="el-GR"/>
        </w:rPr>
        <w:t>ετικό τρίμηνο, 1,8%</w:t>
      </w:r>
      <w:r>
        <w:rPr>
          <w:rFonts w:ascii="Tahoma" w:hAnsi="Tahoma" w:cs="Tahoma"/>
          <w:b/>
          <w:bCs/>
          <w:sz w:val="22"/>
          <w:szCs w:val="22"/>
          <w:lang w:val="el-GR"/>
        </w:rPr>
        <w:t xml:space="preserve"> αύξηση</w:t>
      </w:r>
      <w:r w:rsidRPr="001828AC">
        <w:rPr>
          <w:rFonts w:ascii="Tahoma" w:hAnsi="Tahoma" w:cs="Tahoma"/>
          <w:b/>
          <w:bCs/>
          <w:sz w:val="22"/>
          <w:szCs w:val="22"/>
          <w:lang w:val="el-GR"/>
        </w:rPr>
        <w:t xml:space="preserve"> </w:t>
      </w:r>
      <w:r>
        <w:rPr>
          <w:rFonts w:ascii="Tahoma" w:hAnsi="Tahoma" w:cs="Tahoma"/>
          <w:b/>
          <w:bCs/>
          <w:sz w:val="22"/>
          <w:szCs w:val="22"/>
          <w:lang w:val="el-GR"/>
        </w:rPr>
        <w:t>εσόδων λόγω</w:t>
      </w:r>
      <w:r w:rsidRPr="001828AC">
        <w:rPr>
          <w:rFonts w:ascii="Tahoma" w:hAnsi="Tahoma" w:cs="Tahoma"/>
          <w:b/>
          <w:bCs/>
          <w:sz w:val="22"/>
          <w:szCs w:val="22"/>
          <w:lang w:val="el-GR"/>
        </w:rPr>
        <w:t xml:space="preserve"> </w:t>
      </w:r>
      <w:r>
        <w:rPr>
          <w:rFonts w:ascii="Tahoma" w:hAnsi="Tahoma" w:cs="Tahoma"/>
          <w:b/>
          <w:bCs/>
          <w:sz w:val="22"/>
          <w:szCs w:val="22"/>
          <w:lang w:val="el-GR"/>
        </w:rPr>
        <w:t xml:space="preserve">ενισχυμένης ζήτησης </w:t>
      </w:r>
      <w:r w:rsidRPr="001828AC">
        <w:rPr>
          <w:rFonts w:ascii="Tahoma" w:hAnsi="Tahoma" w:cs="Tahoma"/>
          <w:b/>
          <w:bCs/>
          <w:sz w:val="22"/>
          <w:szCs w:val="22"/>
          <w:lang w:val="el-GR"/>
        </w:rPr>
        <w:t xml:space="preserve">ευρυζωνικών υπηρεσιών </w:t>
      </w:r>
      <w:r>
        <w:rPr>
          <w:rFonts w:ascii="Tahoma" w:hAnsi="Tahoma" w:cs="Tahoma"/>
          <w:b/>
          <w:bCs/>
          <w:sz w:val="22"/>
          <w:szCs w:val="22"/>
          <w:lang w:val="el-GR"/>
        </w:rPr>
        <w:t xml:space="preserve">με αιχμή του δόρατος το </w:t>
      </w:r>
      <w:r>
        <w:rPr>
          <w:rFonts w:ascii="Tahoma" w:hAnsi="Tahoma" w:cs="Tahoma"/>
          <w:b/>
          <w:bCs/>
          <w:sz w:val="22"/>
          <w:szCs w:val="22"/>
        </w:rPr>
        <w:t>V</w:t>
      </w:r>
      <w:r w:rsidRPr="001828AC">
        <w:rPr>
          <w:rFonts w:ascii="Tahoma" w:hAnsi="Tahoma" w:cs="Tahoma"/>
          <w:b/>
          <w:bCs/>
          <w:sz w:val="22"/>
          <w:szCs w:val="22"/>
        </w:rPr>
        <w:t>DSL</w:t>
      </w:r>
      <w:r w:rsidRPr="001828AC">
        <w:rPr>
          <w:rFonts w:ascii="Tahoma" w:hAnsi="Tahoma" w:cs="Tahoma"/>
          <w:b/>
          <w:bCs/>
          <w:sz w:val="22"/>
          <w:szCs w:val="22"/>
          <w:lang w:val="el-GR"/>
        </w:rPr>
        <w:t>, περαιτέρω ανάπτυξη της συνδρομητικής τηλεόρασης και ανθεκτικ</w:t>
      </w:r>
      <w:r>
        <w:rPr>
          <w:rFonts w:ascii="Tahoma" w:hAnsi="Tahoma" w:cs="Tahoma"/>
          <w:b/>
          <w:bCs/>
          <w:sz w:val="22"/>
          <w:szCs w:val="22"/>
          <w:lang w:val="el-GR"/>
        </w:rPr>
        <w:t xml:space="preserve">ότητα στις </w:t>
      </w:r>
      <w:r w:rsidRPr="001828AC">
        <w:rPr>
          <w:rFonts w:ascii="Tahoma" w:hAnsi="Tahoma" w:cs="Tahoma"/>
          <w:b/>
          <w:bCs/>
          <w:sz w:val="22"/>
          <w:szCs w:val="22"/>
          <w:lang w:val="el-GR"/>
        </w:rPr>
        <w:t xml:space="preserve">υπηρεσίες φωνής </w:t>
      </w:r>
    </w:p>
    <w:p w:rsidR="006F2005" w:rsidRPr="006F2005" w:rsidRDefault="006F2005" w:rsidP="006F2005">
      <w:pPr>
        <w:pStyle w:val="afb"/>
        <w:numPr>
          <w:ilvl w:val="0"/>
          <w:numId w:val="14"/>
        </w:numPr>
        <w:tabs>
          <w:tab w:val="left" w:pos="709"/>
        </w:tabs>
        <w:ind w:left="1134" w:hanging="283"/>
        <w:jc w:val="both"/>
        <w:rPr>
          <w:rFonts w:ascii="Tahoma" w:hAnsi="Tahoma" w:cs="Tahoma"/>
          <w:b/>
          <w:bCs/>
          <w:sz w:val="22"/>
          <w:szCs w:val="22"/>
          <w:lang w:val="el-GR"/>
        </w:rPr>
      </w:pPr>
      <w:r w:rsidRPr="001828AC">
        <w:rPr>
          <w:rFonts w:ascii="Tahoma" w:hAnsi="Tahoma" w:cs="Tahoma"/>
          <w:b/>
          <w:bCs/>
          <w:sz w:val="22"/>
          <w:szCs w:val="22"/>
          <w:lang w:val="el-GR"/>
        </w:rPr>
        <w:t xml:space="preserve">Κινητή: Σημαντική αύξηση 4,6% στα έσοδα από υπηρεσίες στο τρίμηνο, λόγω αύξησης εσόδων από </w:t>
      </w:r>
      <w:r w:rsidRPr="001828AC">
        <w:rPr>
          <w:rFonts w:ascii="Tahoma" w:hAnsi="Tahoma" w:cs="Tahoma"/>
          <w:b/>
          <w:bCs/>
          <w:sz w:val="22"/>
          <w:szCs w:val="22"/>
        </w:rPr>
        <w:t>data</w:t>
      </w:r>
      <w:r w:rsidRPr="001828AC">
        <w:rPr>
          <w:rFonts w:ascii="Tahoma" w:hAnsi="Tahoma" w:cs="Tahoma"/>
          <w:b/>
          <w:bCs/>
          <w:sz w:val="22"/>
          <w:szCs w:val="22"/>
          <w:lang w:val="el-GR"/>
        </w:rPr>
        <w:t xml:space="preserve"> και περιαγωγή. Τ</w:t>
      </w:r>
      <w:r>
        <w:rPr>
          <w:rFonts w:ascii="Tahoma" w:hAnsi="Tahoma" w:cs="Tahoma"/>
          <w:b/>
          <w:bCs/>
          <w:sz w:val="22"/>
          <w:szCs w:val="22"/>
          <w:lang w:val="el-GR"/>
        </w:rPr>
        <w:t>ο</w:t>
      </w:r>
      <w:r w:rsidRPr="001828AC">
        <w:rPr>
          <w:rFonts w:ascii="Tahoma" w:hAnsi="Tahoma" w:cs="Tahoma"/>
          <w:b/>
          <w:bCs/>
          <w:sz w:val="22"/>
          <w:szCs w:val="22"/>
          <w:lang w:val="el-GR"/>
        </w:rPr>
        <w:t xml:space="preserve"> προσαρμοσμένο EBITDA επηρεάστηκε από μη επαναλαμβανόμενα έξοδα  </w:t>
      </w:r>
    </w:p>
    <w:p w:rsidR="00EA3607" w:rsidRPr="001828AC" w:rsidRDefault="00D96B60" w:rsidP="000702E7">
      <w:pPr>
        <w:pStyle w:val="afb"/>
        <w:numPr>
          <w:ilvl w:val="0"/>
          <w:numId w:val="14"/>
        </w:numPr>
        <w:tabs>
          <w:tab w:val="left" w:pos="709"/>
        </w:tabs>
        <w:ind w:left="1134" w:hanging="283"/>
        <w:jc w:val="both"/>
        <w:rPr>
          <w:rFonts w:ascii="Tahoma" w:hAnsi="Tahoma" w:cs="Tahoma"/>
          <w:b/>
          <w:bCs/>
          <w:sz w:val="22"/>
          <w:szCs w:val="22"/>
          <w:lang w:val="el-GR"/>
        </w:rPr>
      </w:pPr>
      <w:r w:rsidRPr="001828AC">
        <w:rPr>
          <w:rFonts w:ascii="Tahoma" w:hAnsi="Tahoma" w:cs="Tahoma"/>
          <w:b/>
          <w:bCs/>
          <w:sz w:val="22"/>
          <w:szCs w:val="22"/>
          <w:lang w:val="el-GR"/>
        </w:rPr>
        <w:t xml:space="preserve">Ενίσχυση </w:t>
      </w:r>
      <w:r w:rsidR="000702E7" w:rsidRPr="001828AC">
        <w:rPr>
          <w:rFonts w:ascii="Tahoma" w:hAnsi="Tahoma" w:cs="Tahoma"/>
          <w:b/>
          <w:bCs/>
          <w:sz w:val="22"/>
          <w:szCs w:val="22"/>
          <w:lang w:val="el-GR"/>
        </w:rPr>
        <w:t>πρ</w:t>
      </w:r>
      <w:r w:rsidR="000702E7">
        <w:rPr>
          <w:rFonts w:ascii="Tahoma" w:hAnsi="Tahoma" w:cs="Tahoma"/>
          <w:b/>
          <w:bCs/>
          <w:sz w:val="22"/>
          <w:szCs w:val="22"/>
          <w:lang w:val="el-GR"/>
        </w:rPr>
        <w:t>οσαρμοσμένου</w:t>
      </w:r>
      <w:r w:rsidR="000702E7" w:rsidRPr="001828AC">
        <w:rPr>
          <w:rFonts w:ascii="Tahoma" w:hAnsi="Tahoma" w:cs="Tahoma"/>
          <w:b/>
          <w:bCs/>
          <w:sz w:val="22"/>
          <w:szCs w:val="22"/>
          <w:lang w:val="el-GR"/>
        </w:rPr>
        <w:t xml:space="preserve"> </w:t>
      </w:r>
      <w:r w:rsidR="00EA3607" w:rsidRPr="001828AC">
        <w:rPr>
          <w:rFonts w:ascii="Tahoma" w:hAnsi="Tahoma" w:cs="Tahoma"/>
          <w:b/>
          <w:bCs/>
          <w:sz w:val="22"/>
          <w:szCs w:val="22"/>
          <w:lang w:val="el-GR"/>
        </w:rPr>
        <w:t xml:space="preserve">περιθωρίου κατά </w:t>
      </w:r>
      <w:r w:rsidRPr="001828AC">
        <w:rPr>
          <w:rFonts w:ascii="Tahoma" w:hAnsi="Tahoma" w:cs="Tahoma"/>
          <w:b/>
          <w:bCs/>
          <w:sz w:val="22"/>
          <w:szCs w:val="22"/>
          <w:lang w:val="el-GR"/>
        </w:rPr>
        <w:t>1</w:t>
      </w:r>
      <w:r w:rsidR="00FE57DF" w:rsidRPr="00FE57DF">
        <w:rPr>
          <w:rFonts w:ascii="Tahoma" w:hAnsi="Tahoma" w:cs="Tahoma"/>
          <w:b/>
          <w:bCs/>
          <w:sz w:val="22"/>
          <w:szCs w:val="22"/>
          <w:lang w:val="el-GR"/>
        </w:rPr>
        <w:t>3</w:t>
      </w:r>
      <w:r w:rsidRPr="001828AC">
        <w:rPr>
          <w:rFonts w:ascii="Tahoma" w:hAnsi="Tahoma" w:cs="Tahoma"/>
          <w:b/>
          <w:bCs/>
          <w:sz w:val="22"/>
          <w:szCs w:val="22"/>
          <w:lang w:val="el-GR"/>
        </w:rPr>
        <w:t xml:space="preserve">0 </w:t>
      </w:r>
      <w:proofErr w:type="spellStart"/>
      <w:r w:rsidR="000702E7">
        <w:rPr>
          <w:rFonts w:ascii="Tahoma" w:hAnsi="Tahoma" w:cs="Tahoma"/>
          <w:b/>
          <w:bCs/>
          <w:sz w:val="22"/>
          <w:szCs w:val="22"/>
          <w:lang w:val="el-GR"/>
        </w:rPr>
        <w:t>μ.β</w:t>
      </w:r>
      <w:proofErr w:type="spellEnd"/>
      <w:r w:rsidR="000702E7">
        <w:rPr>
          <w:rFonts w:ascii="Tahoma" w:hAnsi="Tahoma" w:cs="Tahoma"/>
          <w:b/>
          <w:bCs/>
          <w:sz w:val="22"/>
          <w:szCs w:val="22"/>
          <w:lang w:val="el-GR"/>
        </w:rPr>
        <w:t>.</w:t>
      </w:r>
      <w:r w:rsidR="000702E7" w:rsidRPr="001828AC">
        <w:rPr>
          <w:rFonts w:ascii="Tahoma" w:hAnsi="Tahoma" w:cs="Tahoma"/>
          <w:b/>
          <w:bCs/>
          <w:sz w:val="22"/>
          <w:szCs w:val="22"/>
          <w:lang w:val="el-GR"/>
        </w:rPr>
        <w:t xml:space="preserve"> </w:t>
      </w:r>
      <w:r w:rsidR="000702E7">
        <w:rPr>
          <w:rFonts w:ascii="Tahoma" w:hAnsi="Tahoma" w:cs="Tahoma"/>
          <w:b/>
          <w:bCs/>
          <w:sz w:val="22"/>
          <w:szCs w:val="22"/>
          <w:lang w:val="el-GR"/>
        </w:rPr>
        <w:t>στο</w:t>
      </w:r>
      <w:r w:rsidR="000702E7" w:rsidRPr="001828AC">
        <w:rPr>
          <w:rFonts w:ascii="Tahoma" w:hAnsi="Tahoma" w:cs="Tahoma"/>
          <w:b/>
          <w:bCs/>
          <w:sz w:val="22"/>
          <w:szCs w:val="22"/>
          <w:lang w:val="el-GR"/>
        </w:rPr>
        <w:t xml:space="preserve"> τρίμηνο </w:t>
      </w:r>
      <w:r w:rsidRPr="001828AC">
        <w:rPr>
          <w:rFonts w:ascii="Tahoma" w:hAnsi="Tahoma" w:cs="Tahoma"/>
          <w:b/>
          <w:bCs/>
          <w:sz w:val="22"/>
          <w:szCs w:val="22"/>
          <w:lang w:val="el-GR"/>
        </w:rPr>
        <w:t xml:space="preserve">&amp; 70  </w:t>
      </w:r>
      <w:proofErr w:type="spellStart"/>
      <w:r w:rsidR="000702E7">
        <w:rPr>
          <w:rFonts w:ascii="Tahoma" w:hAnsi="Tahoma" w:cs="Tahoma"/>
          <w:b/>
          <w:bCs/>
          <w:sz w:val="22"/>
          <w:szCs w:val="22"/>
          <w:lang w:val="el-GR"/>
        </w:rPr>
        <w:t>μ.β</w:t>
      </w:r>
      <w:proofErr w:type="spellEnd"/>
      <w:r w:rsidR="000702E7">
        <w:rPr>
          <w:rFonts w:ascii="Tahoma" w:hAnsi="Tahoma" w:cs="Tahoma"/>
          <w:b/>
          <w:bCs/>
          <w:sz w:val="22"/>
          <w:szCs w:val="22"/>
          <w:lang w:val="el-GR"/>
        </w:rPr>
        <w:t>.</w:t>
      </w:r>
      <w:r w:rsidR="000702E7" w:rsidRPr="001828AC">
        <w:rPr>
          <w:rFonts w:ascii="Tahoma" w:hAnsi="Tahoma" w:cs="Tahoma"/>
          <w:b/>
          <w:bCs/>
          <w:sz w:val="22"/>
          <w:szCs w:val="22"/>
          <w:lang w:val="el-GR"/>
        </w:rPr>
        <w:t xml:space="preserve"> </w:t>
      </w:r>
      <w:r w:rsidR="000702E7">
        <w:rPr>
          <w:rFonts w:ascii="Tahoma" w:hAnsi="Tahoma" w:cs="Tahoma"/>
          <w:b/>
          <w:bCs/>
          <w:sz w:val="22"/>
          <w:szCs w:val="22"/>
          <w:lang w:val="el-GR"/>
        </w:rPr>
        <w:t>στο</w:t>
      </w:r>
      <w:r w:rsidR="000702E7" w:rsidRPr="001828AC">
        <w:rPr>
          <w:rFonts w:ascii="Tahoma" w:hAnsi="Tahoma" w:cs="Tahoma"/>
          <w:b/>
          <w:bCs/>
          <w:sz w:val="22"/>
          <w:szCs w:val="22"/>
          <w:lang w:val="el-GR"/>
        </w:rPr>
        <w:t xml:space="preserve"> </w:t>
      </w:r>
      <w:r w:rsidRPr="001828AC">
        <w:rPr>
          <w:rFonts w:ascii="Tahoma" w:hAnsi="Tahoma" w:cs="Tahoma"/>
          <w:b/>
          <w:bCs/>
          <w:sz w:val="22"/>
          <w:szCs w:val="22"/>
          <w:lang w:val="el-GR"/>
        </w:rPr>
        <w:t xml:space="preserve">έτος </w:t>
      </w:r>
    </w:p>
    <w:p w:rsidR="00EA3607" w:rsidRDefault="000702E7" w:rsidP="005348E0">
      <w:pPr>
        <w:numPr>
          <w:ilvl w:val="0"/>
          <w:numId w:val="12"/>
        </w:numPr>
        <w:rPr>
          <w:rFonts w:ascii="Tahoma" w:hAnsi="Tahoma" w:cs="Tahoma"/>
          <w:b/>
          <w:bCs/>
          <w:sz w:val="22"/>
          <w:szCs w:val="22"/>
          <w:lang w:val="el-GR"/>
        </w:rPr>
      </w:pPr>
      <w:r>
        <w:rPr>
          <w:rFonts w:ascii="Tahoma" w:hAnsi="Tahoma" w:cs="Tahoma"/>
          <w:b/>
          <w:bCs/>
          <w:sz w:val="22"/>
          <w:szCs w:val="22"/>
          <w:lang w:val="el-GR"/>
        </w:rPr>
        <w:t>Π</w:t>
      </w:r>
      <w:r w:rsidR="00E850CB" w:rsidRPr="001828AC">
        <w:rPr>
          <w:rFonts w:ascii="Tahoma" w:hAnsi="Tahoma" w:cs="Tahoma"/>
          <w:b/>
          <w:bCs/>
          <w:sz w:val="22"/>
          <w:szCs w:val="22"/>
          <w:lang w:val="el-GR"/>
        </w:rPr>
        <w:t>ρώτα ενθαρρυντικά σημάδια στα έσοδα Αλβανίας και Ρουμανίας</w:t>
      </w:r>
    </w:p>
    <w:p w:rsidR="00063174" w:rsidRPr="000328D6" w:rsidRDefault="00063174" w:rsidP="00063174">
      <w:pPr>
        <w:ind w:left="709" w:right="-288"/>
        <w:contextualSpacing/>
        <w:rPr>
          <w:rFonts w:ascii="Tahoma" w:hAnsi="Tahoma" w:cs="Tahoma"/>
          <w:b/>
          <w:bCs/>
          <w:color w:val="FF0000"/>
          <w:sz w:val="4"/>
          <w:szCs w:val="4"/>
          <w:lang w:val="el-GR"/>
        </w:rPr>
      </w:pPr>
    </w:p>
    <w:p w:rsidR="00063174" w:rsidRPr="000328D6" w:rsidRDefault="00B93456" w:rsidP="002F32B0">
      <w:pPr>
        <w:tabs>
          <w:tab w:val="num" w:pos="0"/>
          <w:tab w:val="left" w:pos="9072"/>
          <w:tab w:val="left" w:pos="9214"/>
          <w:tab w:val="left" w:pos="10206"/>
        </w:tabs>
        <w:ind w:right="-11"/>
        <w:jc w:val="both"/>
        <w:rPr>
          <w:rFonts w:ascii="Tahoma" w:hAnsi="Tahoma" w:cs="Tahoma"/>
          <w:sz w:val="10"/>
          <w:szCs w:val="10"/>
          <w:lang w:val="el-GR"/>
        </w:rPr>
      </w:pPr>
      <w:r w:rsidRPr="00B93456">
        <w:rPr>
          <w:noProof/>
        </w:rPr>
        <w:pict>
          <v:line id="Straight Connector 15" o:spid="_x0000_s1026" style="position:absolute;left:0;text-align:left;z-index:251651072;visibility:visible;mso-height-relative:margin" from="-18.6pt,.5pt" to="5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" strokecolor="#4a7ebb"/>
        </w:pict>
      </w:r>
    </w:p>
    <w:tbl>
      <w:tblPr>
        <w:tblW w:w="11341" w:type="dxa"/>
        <w:tblInd w:w="-318" w:type="dxa"/>
        <w:tblLayout w:type="fixed"/>
        <w:tblLook w:val="04A0"/>
      </w:tblPr>
      <w:tblGrid>
        <w:gridCol w:w="3828"/>
        <w:gridCol w:w="1231"/>
        <w:gridCol w:w="1179"/>
        <w:gridCol w:w="992"/>
        <w:gridCol w:w="1559"/>
        <w:gridCol w:w="1560"/>
        <w:gridCol w:w="992"/>
      </w:tblGrid>
      <w:tr w:rsidR="00C22F25" w:rsidRPr="00EE70A7" w:rsidTr="005A1BAE">
        <w:trPr>
          <w:trHeight w:val="600"/>
        </w:trPr>
        <w:tc>
          <w:tcPr>
            <w:tcW w:w="3828" w:type="dxa"/>
            <w:tcBorders>
              <w:top w:val="nil"/>
              <w:left w:val="nil"/>
              <w:bottom w:val="single" w:sz="4" w:space="0" w:color="auto"/>
              <w:right w:val="nil"/>
            </w:tcBorders>
            <w:shd w:val="clear" w:color="auto" w:fill="B5D2FD"/>
            <w:vAlign w:val="bottom"/>
            <w:hideMark/>
          </w:tcPr>
          <w:p w:rsidR="00C22F25" w:rsidRPr="00C22F25" w:rsidRDefault="00C22F25" w:rsidP="000A54C5">
            <w:pPr>
              <w:rPr>
                <w:rFonts w:ascii="Tahoma" w:hAnsi="Tahoma"/>
                <w:b/>
                <w:sz w:val="22"/>
              </w:rPr>
            </w:pPr>
            <w:r w:rsidRPr="00C22F25">
              <w:rPr>
                <w:rFonts w:ascii="Tahoma" w:hAnsi="Tahoma"/>
                <w:b/>
                <w:sz w:val="22"/>
              </w:rPr>
              <w:t>(</w:t>
            </w:r>
            <w:proofErr w:type="spellStart"/>
            <w:r w:rsidRPr="00C22F25">
              <w:rPr>
                <w:rFonts w:ascii="Tahoma" w:hAnsi="Tahoma"/>
                <w:b/>
                <w:sz w:val="22"/>
              </w:rPr>
              <w:t>Εκατ</w:t>
            </w:r>
            <w:proofErr w:type="spellEnd"/>
            <w:r w:rsidRPr="00C22F25">
              <w:rPr>
                <w:rFonts w:ascii="Tahoma" w:hAnsi="Tahoma"/>
                <w:b/>
                <w:sz w:val="22"/>
              </w:rPr>
              <w:t>. €)</w:t>
            </w:r>
          </w:p>
        </w:tc>
        <w:tc>
          <w:tcPr>
            <w:tcW w:w="1231" w:type="dxa"/>
            <w:tcBorders>
              <w:top w:val="nil"/>
              <w:left w:val="nil"/>
              <w:bottom w:val="single" w:sz="4" w:space="0" w:color="auto"/>
              <w:right w:val="nil"/>
            </w:tcBorders>
            <w:shd w:val="clear" w:color="auto" w:fill="B5D2FD"/>
            <w:noWrap/>
            <w:tcMar>
              <w:left w:w="28" w:type="dxa"/>
              <w:right w:w="28" w:type="dxa"/>
            </w:tcMar>
            <w:vAlign w:val="bottom"/>
            <w:hideMark/>
          </w:tcPr>
          <w:p w:rsidR="00C22F25" w:rsidRPr="00170FA4" w:rsidRDefault="00C12519" w:rsidP="00170FA4">
            <w:pPr>
              <w:jc w:val="right"/>
              <w:rPr>
                <w:rFonts w:ascii="Tahoma" w:hAnsi="Tahoma"/>
                <w:b/>
                <w:sz w:val="22"/>
                <w:lang w:val="el-GR"/>
              </w:rPr>
            </w:pPr>
            <w:r>
              <w:rPr>
                <w:rFonts w:ascii="Tahoma" w:hAnsi="Tahoma"/>
                <w:b/>
                <w:sz w:val="22"/>
                <w:lang w:val="el-GR"/>
              </w:rPr>
              <w:t>Δ</w:t>
            </w:r>
            <w:r w:rsidR="00C22F25" w:rsidRPr="00C22F25">
              <w:rPr>
                <w:rFonts w:ascii="Tahoma" w:hAnsi="Tahoma"/>
                <w:b/>
                <w:sz w:val="22"/>
              </w:rPr>
              <w:t>’τρίμηνο 201</w:t>
            </w:r>
            <w:r w:rsidR="00170FA4">
              <w:rPr>
                <w:rFonts w:ascii="Tahoma" w:hAnsi="Tahoma"/>
                <w:b/>
                <w:sz w:val="22"/>
                <w:lang w:val="el-GR"/>
              </w:rPr>
              <w:t>7</w:t>
            </w:r>
          </w:p>
        </w:tc>
        <w:tc>
          <w:tcPr>
            <w:tcW w:w="1179" w:type="dxa"/>
            <w:tcBorders>
              <w:top w:val="nil"/>
              <w:left w:val="nil"/>
              <w:bottom w:val="single" w:sz="4" w:space="0" w:color="auto"/>
              <w:right w:val="nil"/>
            </w:tcBorders>
            <w:shd w:val="clear" w:color="auto" w:fill="B5D2FD"/>
            <w:noWrap/>
            <w:tcMar>
              <w:left w:w="28" w:type="dxa"/>
              <w:right w:w="28" w:type="dxa"/>
            </w:tcMar>
            <w:vAlign w:val="bottom"/>
            <w:hideMark/>
          </w:tcPr>
          <w:p w:rsidR="00C22F25" w:rsidRPr="00170FA4" w:rsidRDefault="00C12519" w:rsidP="000A54C5">
            <w:pPr>
              <w:jc w:val="right"/>
              <w:rPr>
                <w:rFonts w:ascii="Tahoma" w:hAnsi="Tahoma"/>
                <w:b/>
                <w:sz w:val="22"/>
                <w:lang w:val="el-GR"/>
              </w:rPr>
            </w:pPr>
            <w:r>
              <w:rPr>
                <w:rFonts w:ascii="Tahoma" w:hAnsi="Tahoma"/>
                <w:b/>
                <w:sz w:val="22"/>
                <w:lang w:val="el-GR"/>
              </w:rPr>
              <w:t>Δ</w:t>
            </w:r>
            <w:r w:rsidR="00C22F25" w:rsidRPr="00C22F25">
              <w:rPr>
                <w:rFonts w:ascii="Tahoma" w:hAnsi="Tahoma"/>
                <w:b/>
                <w:sz w:val="22"/>
              </w:rPr>
              <w:t>’τρίμηνο 201</w:t>
            </w:r>
            <w:r w:rsidR="00170FA4">
              <w:rPr>
                <w:rFonts w:ascii="Tahoma" w:hAnsi="Tahoma"/>
                <w:b/>
                <w:sz w:val="22"/>
                <w:lang w:val="el-GR"/>
              </w:rPr>
              <w:t>6</w:t>
            </w:r>
          </w:p>
        </w:tc>
        <w:tc>
          <w:tcPr>
            <w:tcW w:w="992" w:type="dxa"/>
            <w:tcBorders>
              <w:top w:val="nil"/>
              <w:left w:val="nil"/>
              <w:bottom w:val="single" w:sz="4" w:space="0" w:color="auto"/>
              <w:right w:val="nil"/>
            </w:tcBorders>
            <w:shd w:val="clear" w:color="auto" w:fill="B5D2FD"/>
            <w:noWrap/>
            <w:tcMar>
              <w:left w:w="57" w:type="dxa"/>
              <w:right w:w="57" w:type="dxa"/>
            </w:tcMar>
            <w:vAlign w:val="bottom"/>
            <w:hideMark/>
          </w:tcPr>
          <w:p w:rsidR="00C22F25" w:rsidRPr="00C22F25" w:rsidRDefault="00C22F25" w:rsidP="0017697A">
            <w:pPr>
              <w:ind w:hanging="109"/>
              <w:jc w:val="right"/>
              <w:rPr>
                <w:rFonts w:ascii="Tahoma" w:hAnsi="Tahoma"/>
                <w:b/>
                <w:sz w:val="22"/>
              </w:rPr>
            </w:pPr>
            <w:r w:rsidRPr="00C22F25">
              <w:rPr>
                <w:rFonts w:ascii="Tahoma" w:hAnsi="Tahoma"/>
                <w:b/>
                <w:sz w:val="22"/>
              </w:rPr>
              <w:t>+/- %</w:t>
            </w:r>
          </w:p>
        </w:tc>
        <w:tc>
          <w:tcPr>
            <w:tcW w:w="1559" w:type="dxa"/>
            <w:tcBorders>
              <w:top w:val="nil"/>
              <w:left w:val="nil"/>
              <w:bottom w:val="single" w:sz="4" w:space="0" w:color="auto"/>
              <w:right w:val="nil"/>
            </w:tcBorders>
            <w:shd w:val="clear" w:color="auto" w:fill="B5D2FD"/>
            <w:tcMar>
              <w:left w:w="28" w:type="dxa"/>
              <w:right w:w="28" w:type="dxa"/>
            </w:tcMar>
            <w:vAlign w:val="bottom"/>
          </w:tcPr>
          <w:p w:rsidR="00C22F25" w:rsidRPr="00C22F25" w:rsidRDefault="00C12519" w:rsidP="00D20C0F">
            <w:pPr>
              <w:ind w:firstLine="36"/>
              <w:jc w:val="right"/>
              <w:rPr>
                <w:rFonts w:ascii="Tahoma" w:hAnsi="Tahoma"/>
                <w:b/>
                <w:sz w:val="22"/>
              </w:rPr>
            </w:pPr>
            <w:r>
              <w:rPr>
                <w:rFonts w:ascii="Tahoma" w:hAnsi="Tahoma"/>
                <w:b/>
                <w:sz w:val="22"/>
                <w:lang w:val="el-GR"/>
              </w:rPr>
              <w:t>Δωδεκάμηνο</w:t>
            </w:r>
            <w:r w:rsidR="00C22F25" w:rsidRPr="00C22F25">
              <w:rPr>
                <w:rFonts w:ascii="Tahoma" w:hAnsi="Tahoma"/>
                <w:b/>
                <w:sz w:val="22"/>
              </w:rPr>
              <w:t xml:space="preserve"> 2017</w:t>
            </w:r>
          </w:p>
        </w:tc>
        <w:tc>
          <w:tcPr>
            <w:tcW w:w="1560" w:type="dxa"/>
            <w:tcBorders>
              <w:top w:val="nil"/>
              <w:left w:val="nil"/>
              <w:bottom w:val="single" w:sz="4" w:space="0" w:color="auto"/>
              <w:right w:val="nil"/>
            </w:tcBorders>
            <w:shd w:val="clear" w:color="auto" w:fill="B5D2FD"/>
            <w:tcMar>
              <w:left w:w="28" w:type="dxa"/>
              <w:right w:w="28" w:type="dxa"/>
            </w:tcMar>
            <w:vAlign w:val="bottom"/>
          </w:tcPr>
          <w:p w:rsidR="00C22F25" w:rsidRPr="00C22F25" w:rsidRDefault="00C12519" w:rsidP="00D20C0F">
            <w:pPr>
              <w:jc w:val="right"/>
              <w:rPr>
                <w:rFonts w:ascii="Tahoma" w:hAnsi="Tahoma"/>
                <w:b/>
                <w:sz w:val="22"/>
              </w:rPr>
            </w:pPr>
            <w:r>
              <w:rPr>
                <w:rFonts w:ascii="Tahoma" w:hAnsi="Tahoma"/>
                <w:b/>
                <w:sz w:val="22"/>
                <w:lang w:val="el-GR"/>
              </w:rPr>
              <w:t>Δωδεκάμηνο</w:t>
            </w:r>
            <w:r w:rsidR="00C22F25" w:rsidRPr="00C22F25">
              <w:rPr>
                <w:rFonts w:ascii="Tahoma" w:hAnsi="Tahoma"/>
                <w:b/>
                <w:sz w:val="22"/>
              </w:rPr>
              <w:t xml:space="preserve"> </w:t>
            </w:r>
            <w:r w:rsidR="00D20C0F">
              <w:rPr>
                <w:rFonts w:ascii="Tahoma" w:hAnsi="Tahoma"/>
                <w:b/>
                <w:sz w:val="22"/>
                <w:lang w:val="el-GR"/>
              </w:rPr>
              <w:t xml:space="preserve">  </w:t>
            </w:r>
            <w:r w:rsidR="00C22F25" w:rsidRPr="00C22F25">
              <w:rPr>
                <w:rFonts w:ascii="Tahoma" w:hAnsi="Tahoma"/>
                <w:b/>
                <w:sz w:val="22"/>
              </w:rPr>
              <w:t>2016</w:t>
            </w:r>
          </w:p>
        </w:tc>
        <w:tc>
          <w:tcPr>
            <w:tcW w:w="992" w:type="dxa"/>
            <w:tcBorders>
              <w:top w:val="nil"/>
              <w:left w:val="nil"/>
              <w:bottom w:val="single" w:sz="4" w:space="0" w:color="auto"/>
              <w:right w:val="nil"/>
            </w:tcBorders>
            <w:shd w:val="clear" w:color="auto" w:fill="B5D2FD"/>
            <w:vAlign w:val="bottom"/>
          </w:tcPr>
          <w:p w:rsidR="00C22F25" w:rsidRPr="00C22F25" w:rsidRDefault="00C22F25" w:rsidP="005A1BAE">
            <w:pPr>
              <w:ind w:left="-108" w:hanging="1"/>
              <w:jc w:val="right"/>
              <w:rPr>
                <w:rFonts w:ascii="Tahoma" w:hAnsi="Tahoma"/>
                <w:b/>
                <w:sz w:val="22"/>
              </w:rPr>
            </w:pPr>
            <w:r w:rsidRPr="00C22F25">
              <w:rPr>
                <w:rFonts w:ascii="Tahoma" w:hAnsi="Tahoma"/>
                <w:b/>
                <w:sz w:val="22"/>
              </w:rPr>
              <w:t>+/- %</w:t>
            </w:r>
          </w:p>
        </w:tc>
      </w:tr>
      <w:tr w:rsidR="004D557E" w:rsidRPr="00EE70A7" w:rsidTr="005A1BAE">
        <w:trPr>
          <w:trHeight w:val="319"/>
        </w:trPr>
        <w:tc>
          <w:tcPr>
            <w:tcW w:w="3828" w:type="dxa"/>
            <w:tcBorders>
              <w:top w:val="nil"/>
              <w:left w:val="nil"/>
              <w:bottom w:val="nil"/>
              <w:right w:val="nil"/>
            </w:tcBorders>
            <w:shd w:val="clear" w:color="auto" w:fill="auto"/>
            <w:noWrap/>
            <w:vAlign w:val="center"/>
            <w:hideMark/>
          </w:tcPr>
          <w:p w:rsidR="004D557E" w:rsidRPr="00EE70A7" w:rsidRDefault="004D557E" w:rsidP="00780C9C">
            <w:pPr>
              <w:tabs>
                <w:tab w:val="left" w:pos="2835"/>
              </w:tabs>
              <w:rPr>
                <w:rFonts w:ascii="Tahoma" w:hAnsi="Tahoma"/>
                <w:sz w:val="22"/>
                <w:szCs w:val="22"/>
                <w:lang w:val="el-GR"/>
              </w:rPr>
            </w:pPr>
            <w:r w:rsidRPr="00EE70A7">
              <w:rPr>
                <w:rFonts w:ascii="Tahoma" w:hAnsi="Tahoma"/>
                <w:sz w:val="22"/>
                <w:szCs w:val="22"/>
                <w:lang w:val="el-GR"/>
              </w:rPr>
              <w:t>Κύκλος Εργασιών</w:t>
            </w:r>
          </w:p>
        </w:tc>
        <w:tc>
          <w:tcPr>
            <w:tcW w:w="1231"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sidRPr="007A45CD">
              <w:rPr>
                <w:rFonts w:ascii="Tahoma" w:hAnsi="Tahoma" w:cs="Tahoma"/>
                <w:sz w:val="22"/>
                <w:szCs w:val="22"/>
              </w:rPr>
              <w:t>998</w:t>
            </w:r>
            <w:r>
              <w:rPr>
                <w:rFonts w:ascii="Tahoma" w:hAnsi="Tahoma" w:cs="Tahoma"/>
                <w:sz w:val="22"/>
                <w:szCs w:val="22"/>
              </w:rPr>
              <w:t>,</w:t>
            </w:r>
            <w:r w:rsidRPr="007A45CD">
              <w:rPr>
                <w:rFonts w:ascii="Tahoma" w:hAnsi="Tahoma" w:cs="Tahoma"/>
                <w:sz w:val="22"/>
                <w:szCs w:val="22"/>
              </w:rPr>
              <w:t xml:space="preserve">1 </w:t>
            </w:r>
          </w:p>
        </w:tc>
        <w:tc>
          <w:tcPr>
            <w:tcW w:w="1179"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sidRPr="007A45CD">
              <w:rPr>
                <w:rFonts w:ascii="Tahoma" w:hAnsi="Tahoma" w:cs="Tahoma"/>
                <w:sz w:val="22"/>
                <w:szCs w:val="22"/>
              </w:rPr>
              <w:t>1</w:t>
            </w:r>
            <w:r>
              <w:rPr>
                <w:rFonts w:ascii="Tahoma" w:hAnsi="Tahoma" w:cs="Tahoma"/>
                <w:sz w:val="22"/>
                <w:szCs w:val="22"/>
              </w:rPr>
              <w:t>.</w:t>
            </w:r>
            <w:r w:rsidRPr="007A45CD">
              <w:rPr>
                <w:rFonts w:ascii="Tahoma" w:hAnsi="Tahoma" w:cs="Tahoma"/>
                <w:sz w:val="22"/>
                <w:szCs w:val="22"/>
              </w:rPr>
              <w:t>027</w:t>
            </w:r>
            <w:r>
              <w:rPr>
                <w:rFonts w:ascii="Tahoma" w:hAnsi="Tahoma" w:cs="Tahoma"/>
                <w:sz w:val="22"/>
                <w:szCs w:val="22"/>
              </w:rPr>
              <w:t>,</w:t>
            </w:r>
            <w:r w:rsidRPr="007A45CD">
              <w:rPr>
                <w:rFonts w:ascii="Tahoma" w:hAnsi="Tahoma" w:cs="Tahoma"/>
                <w:sz w:val="22"/>
                <w:szCs w:val="22"/>
              </w:rPr>
              <w:t xml:space="preserve">0 </w:t>
            </w:r>
          </w:p>
        </w:tc>
        <w:tc>
          <w:tcPr>
            <w:tcW w:w="992" w:type="dxa"/>
            <w:tcBorders>
              <w:top w:val="nil"/>
              <w:left w:val="nil"/>
              <w:bottom w:val="nil"/>
              <w:right w:val="nil"/>
            </w:tcBorders>
            <w:shd w:val="clear" w:color="auto" w:fill="auto"/>
            <w:noWrap/>
            <w:tcMar>
              <w:left w:w="57" w:type="dxa"/>
              <w:right w:w="57" w:type="dxa"/>
            </w:tcMar>
            <w:vAlign w:val="bottom"/>
            <w:hideMark/>
          </w:tcPr>
          <w:p w:rsidR="004D557E" w:rsidRPr="001402DD" w:rsidRDefault="004D557E" w:rsidP="00F53024">
            <w:pPr>
              <w:jc w:val="right"/>
              <w:rPr>
                <w:rFonts w:ascii="Tahoma" w:hAnsi="Tahoma" w:cs="Tahoma"/>
                <w:color w:val="FF0000"/>
                <w:sz w:val="22"/>
                <w:szCs w:val="22"/>
              </w:rPr>
            </w:pPr>
            <w:r w:rsidRPr="007A45CD">
              <w:rPr>
                <w:rFonts w:ascii="Tahoma" w:hAnsi="Tahoma" w:cs="Tahoma"/>
                <w:sz w:val="22"/>
                <w:szCs w:val="22"/>
              </w:rPr>
              <w:t>-2</w:t>
            </w:r>
            <w:r>
              <w:rPr>
                <w:rFonts w:ascii="Tahoma" w:hAnsi="Tahoma" w:cs="Tahoma"/>
                <w:sz w:val="22"/>
                <w:szCs w:val="22"/>
              </w:rPr>
              <w:t>,</w:t>
            </w:r>
            <w:r w:rsidRPr="007A45CD">
              <w:rPr>
                <w:rFonts w:ascii="Tahoma" w:hAnsi="Tahoma" w:cs="Tahoma"/>
                <w:sz w:val="22"/>
                <w:szCs w:val="22"/>
              </w:rPr>
              <w:t>8%</w:t>
            </w:r>
          </w:p>
        </w:tc>
        <w:tc>
          <w:tcPr>
            <w:tcW w:w="1559"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sidRPr="007A45CD">
              <w:rPr>
                <w:rFonts w:ascii="Tahoma" w:hAnsi="Tahoma" w:cs="Tahoma"/>
                <w:sz w:val="22"/>
                <w:szCs w:val="22"/>
              </w:rPr>
              <w:t>3</w:t>
            </w:r>
            <w:r>
              <w:rPr>
                <w:rFonts w:ascii="Tahoma" w:hAnsi="Tahoma" w:cs="Tahoma"/>
                <w:sz w:val="22"/>
                <w:szCs w:val="22"/>
              </w:rPr>
              <w:t>.</w:t>
            </w:r>
            <w:r w:rsidRPr="007A45CD">
              <w:rPr>
                <w:rFonts w:ascii="Tahoma" w:hAnsi="Tahoma" w:cs="Tahoma"/>
                <w:sz w:val="22"/>
                <w:szCs w:val="22"/>
              </w:rPr>
              <w:t>857</w:t>
            </w:r>
            <w:r>
              <w:rPr>
                <w:rFonts w:ascii="Tahoma" w:hAnsi="Tahoma" w:cs="Tahoma"/>
                <w:sz w:val="22"/>
                <w:szCs w:val="22"/>
              </w:rPr>
              <w:t>,</w:t>
            </w:r>
            <w:r w:rsidRPr="007A45CD">
              <w:rPr>
                <w:rFonts w:ascii="Tahoma" w:hAnsi="Tahoma" w:cs="Tahoma"/>
                <w:sz w:val="22"/>
                <w:szCs w:val="22"/>
              </w:rPr>
              <w:t xml:space="preserve">1 </w:t>
            </w:r>
          </w:p>
        </w:tc>
        <w:tc>
          <w:tcPr>
            <w:tcW w:w="1560"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sidRPr="007A45CD">
              <w:rPr>
                <w:rFonts w:ascii="Tahoma" w:hAnsi="Tahoma" w:cs="Tahoma"/>
                <w:sz w:val="22"/>
                <w:szCs w:val="22"/>
              </w:rPr>
              <w:t>3</w:t>
            </w:r>
            <w:r>
              <w:rPr>
                <w:rFonts w:ascii="Tahoma" w:hAnsi="Tahoma" w:cs="Tahoma"/>
                <w:sz w:val="22"/>
                <w:szCs w:val="22"/>
              </w:rPr>
              <w:t>.</w:t>
            </w:r>
            <w:r w:rsidRPr="007A45CD">
              <w:rPr>
                <w:rFonts w:ascii="Tahoma" w:hAnsi="Tahoma" w:cs="Tahoma"/>
                <w:sz w:val="22"/>
                <w:szCs w:val="22"/>
              </w:rPr>
              <w:t>908</w:t>
            </w:r>
            <w:r>
              <w:rPr>
                <w:rFonts w:ascii="Tahoma" w:hAnsi="Tahoma" w:cs="Tahoma"/>
                <w:sz w:val="22"/>
                <w:szCs w:val="22"/>
              </w:rPr>
              <w:t>,</w:t>
            </w:r>
            <w:r w:rsidRPr="007A45CD">
              <w:rPr>
                <w:rFonts w:ascii="Tahoma" w:hAnsi="Tahoma" w:cs="Tahoma"/>
                <w:sz w:val="22"/>
                <w:szCs w:val="22"/>
              </w:rPr>
              <w:t xml:space="preserve">1 </w:t>
            </w:r>
          </w:p>
        </w:tc>
        <w:tc>
          <w:tcPr>
            <w:tcW w:w="992" w:type="dxa"/>
            <w:tcBorders>
              <w:top w:val="nil"/>
              <w:left w:val="nil"/>
              <w:bottom w:val="nil"/>
              <w:right w:val="nil"/>
            </w:tcBorders>
            <w:tcMar>
              <w:left w:w="28" w:type="dxa"/>
              <w:right w:w="28" w:type="dxa"/>
            </w:tcMar>
            <w:vAlign w:val="bottom"/>
          </w:tcPr>
          <w:p w:rsidR="004D557E" w:rsidRPr="001402DD" w:rsidRDefault="004D557E" w:rsidP="00F53024">
            <w:pPr>
              <w:jc w:val="right"/>
              <w:rPr>
                <w:rFonts w:ascii="Tahoma" w:hAnsi="Tahoma" w:cs="Tahoma"/>
                <w:b/>
                <w:bCs/>
                <w:color w:val="FF0000"/>
                <w:sz w:val="22"/>
                <w:szCs w:val="22"/>
              </w:rPr>
            </w:pPr>
            <w:r w:rsidRPr="007A45CD">
              <w:rPr>
                <w:rFonts w:ascii="Tahoma" w:hAnsi="Tahoma" w:cs="Tahoma"/>
                <w:sz w:val="22"/>
                <w:szCs w:val="22"/>
              </w:rPr>
              <w:t>-1</w:t>
            </w:r>
            <w:r>
              <w:rPr>
                <w:rFonts w:ascii="Tahoma" w:hAnsi="Tahoma" w:cs="Tahoma"/>
                <w:sz w:val="22"/>
                <w:szCs w:val="22"/>
              </w:rPr>
              <w:t>,</w:t>
            </w:r>
            <w:r w:rsidRPr="007A45CD">
              <w:rPr>
                <w:rFonts w:ascii="Tahoma" w:hAnsi="Tahoma" w:cs="Tahoma"/>
                <w:sz w:val="22"/>
                <w:szCs w:val="22"/>
              </w:rPr>
              <w:t>3%</w:t>
            </w:r>
          </w:p>
        </w:tc>
      </w:tr>
      <w:tr w:rsidR="004D557E" w:rsidRPr="00EE70A7" w:rsidTr="005A1BAE">
        <w:trPr>
          <w:trHeight w:val="319"/>
        </w:trPr>
        <w:tc>
          <w:tcPr>
            <w:tcW w:w="3828" w:type="dxa"/>
            <w:tcBorders>
              <w:top w:val="nil"/>
              <w:left w:val="nil"/>
              <w:bottom w:val="nil"/>
              <w:right w:val="nil"/>
            </w:tcBorders>
            <w:shd w:val="clear" w:color="auto" w:fill="auto"/>
            <w:noWrap/>
            <w:vAlign w:val="center"/>
            <w:hideMark/>
          </w:tcPr>
          <w:p w:rsidR="004D557E" w:rsidRPr="00DE5446" w:rsidRDefault="004D557E" w:rsidP="00780C9C">
            <w:pPr>
              <w:tabs>
                <w:tab w:val="left" w:pos="2835"/>
              </w:tabs>
              <w:rPr>
                <w:rFonts w:ascii="Tahoma" w:hAnsi="Tahoma"/>
                <w:sz w:val="22"/>
                <w:szCs w:val="22"/>
                <w:lang w:val="en-US"/>
              </w:rPr>
            </w:pPr>
            <w:proofErr w:type="spellStart"/>
            <w:r w:rsidRPr="00DE5446">
              <w:rPr>
                <w:rFonts w:ascii="Tahoma" w:hAnsi="Tahoma"/>
                <w:sz w:val="22"/>
                <w:szCs w:val="22"/>
                <w:lang w:val="en-US"/>
              </w:rPr>
              <w:t>Προσαρμοσμένο</w:t>
            </w:r>
            <w:proofErr w:type="spellEnd"/>
            <w:r w:rsidRPr="00DE5446">
              <w:rPr>
                <w:rFonts w:ascii="Tahoma" w:hAnsi="Tahoma"/>
                <w:sz w:val="22"/>
                <w:szCs w:val="22"/>
                <w:lang w:val="en-US"/>
              </w:rPr>
              <w:t xml:space="preserve"> EBITDA</w:t>
            </w:r>
          </w:p>
        </w:tc>
        <w:tc>
          <w:tcPr>
            <w:tcW w:w="1231"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sz w:val="22"/>
                <w:szCs w:val="22"/>
              </w:rPr>
              <w:t xml:space="preserve">337,2 </w:t>
            </w:r>
          </w:p>
        </w:tc>
        <w:tc>
          <w:tcPr>
            <w:tcW w:w="1179"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sz w:val="22"/>
                <w:szCs w:val="22"/>
              </w:rPr>
              <w:t xml:space="preserve">343,7 </w:t>
            </w:r>
          </w:p>
        </w:tc>
        <w:tc>
          <w:tcPr>
            <w:tcW w:w="992" w:type="dxa"/>
            <w:tcBorders>
              <w:top w:val="nil"/>
              <w:left w:val="nil"/>
              <w:bottom w:val="nil"/>
              <w:right w:val="nil"/>
            </w:tcBorders>
            <w:shd w:val="clear" w:color="auto" w:fill="auto"/>
            <w:noWrap/>
            <w:tcMar>
              <w:left w:w="57" w:type="dxa"/>
              <w:right w:w="57" w:type="dxa"/>
            </w:tcMar>
            <w:vAlign w:val="bottom"/>
            <w:hideMark/>
          </w:tcPr>
          <w:p w:rsidR="004D557E" w:rsidRPr="001402DD" w:rsidRDefault="004D557E" w:rsidP="00F53024">
            <w:pPr>
              <w:jc w:val="right"/>
              <w:rPr>
                <w:rFonts w:ascii="Tahoma" w:hAnsi="Tahoma" w:cs="Tahoma"/>
                <w:color w:val="FF0000"/>
                <w:sz w:val="22"/>
                <w:szCs w:val="22"/>
              </w:rPr>
            </w:pPr>
            <w:r>
              <w:rPr>
                <w:rFonts w:ascii="Tahoma" w:hAnsi="Tahoma" w:cs="Tahoma"/>
                <w:sz w:val="22"/>
                <w:szCs w:val="22"/>
              </w:rPr>
              <w:t>-1,9%</w:t>
            </w:r>
          </w:p>
        </w:tc>
        <w:tc>
          <w:tcPr>
            <w:tcW w:w="1559"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1.303,9 </w:t>
            </w:r>
          </w:p>
        </w:tc>
        <w:tc>
          <w:tcPr>
            <w:tcW w:w="1560"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1.320,9 </w:t>
            </w:r>
          </w:p>
        </w:tc>
        <w:tc>
          <w:tcPr>
            <w:tcW w:w="992" w:type="dxa"/>
            <w:tcBorders>
              <w:top w:val="nil"/>
              <w:left w:val="nil"/>
              <w:bottom w:val="nil"/>
              <w:right w:val="nil"/>
            </w:tcBorders>
            <w:tcMar>
              <w:left w:w="28" w:type="dxa"/>
              <w:right w:w="28" w:type="dxa"/>
            </w:tcMar>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-1,3%</w:t>
            </w:r>
          </w:p>
        </w:tc>
      </w:tr>
      <w:tr w:rsidR="004D557E" w:rsidRPr="00EE70A7" w:rsidTr="005A1BAE">
        <w:trPr>
          <w:trHeight w:val="319"/>
        </w:trPr>
        <w:tc>
          <w:tcPr>
            <w:tcW w:w="3828" w:type="dxa"/>
            <w:tcBorders>
              <w:top w:val="nil"/>
              <w:left w:val="nil"/>
              <w:bottom w:val="nil"/>
              <w:right w:val="nil"/>
            </w:tcBorders>
            <w:shd w:val="clear" w:color="auto" w:fill="auto"/>
            <w:noWrap/>
            <w:vAlign w:val="center"/>
            <w:hideMark/>
          </w:tcPr>
          <w:p w:rsidR="004D557E" w:rsidRPr="005D6728" w:rsidRDefault="004D557E" w:rsidP="00780C9C">
            <w:pPr>
              <w:tabs>
                <w:tab w:val="left" w:pos="2835"/>
              </w:tabs>
              <w:rPr>
                <w:rFonts w:ascii="Tahoma" w:hAnsi="Tahoma"/>
                <w:i/>
                <w:sz w:val="22"/>
                <w:szCs w:val="22"/>
                <w:lang w:val="el-GR"/>
              </w:rPr>
            </w:pPr>
            <w:r w:rsidRPr="005D6728">
              <w:rPr>
                <w:rFonts w:ascii="Tahoma" w:hAnsi="Tahoma"/>
                <w:i/>
                <w:sz w:val="22"/>
                <w:szCs w:val="22"/>
                <w:lang w:val="el-GR"/>
              </w:rPr>
              <w:t>Προσαρμοσμένο Περιθώριο EBITDA %</w:t>
            </w:r>
          </w:p>
        </w:tc>
        <w:tc>
          <w:tcPr>
            <w:tcW w:w="1231"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i/>
                <w:iCs/>
                <w:sz w:val="22"/>
                <w:szCs w:val="22"/>
              </w:rPr>
              <w:t>33,8%</w:t>
            </w:r>
          </w:p>
        </w:tc>
        <w:tc>
          <w:tcPr>
            <w:tcW w:w="1179"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i/>
                <w:iCs/>
                <w:sz w:val="22"/>
                <w:szCs w:val="22"/>
              </w:rPr>
              <w:t>33,5%</w:t>
            </w:r>
          </w:p>
        </w:tc>
        <w:tc>
          <w:tcPr>
            <w:tcW w:w="992" w:type="dxa"/>
            <w:tcBorders>
              <w:top w:val="nil"/>
              <w:left w:val="nil"/>
              <w:bottom w:val="nil"/>
              <w:right w:val="nil"/>
            </w:tcBorders>
            <w:shd w:val="clear" w:color="auto" w:fill="auto"/>
            <w:noWrap/>
            <w:tcMar>
              <w:left w:w="57" w:type="dxa"/>
              <w:right w:w="57" w:type="dxa"/>
            </w:tcMar>
            <w:vAlign w:val="bottom"/>
            <w:hideMark/>
          </w:tcPr>
          <w:p w:rsidR="004D557E" w:rsidRPr="004D557E" w:rsidRDefault="004D557E" w:rsidP="00F53024">
            <w:pPr>
              <w:jc w:val="right"/>
              <w:rPr>
                <w:rFonts w:ascii="Tahoma" w:hAnsi="Tahoma" w:cs="Tahoma"/>
                <w:color w:val="FF0000"/>
                <w:sz w:val="22"/>
                <w:szCs w:val="22"/>
                <w:lang w:val="el-GR"/>
              </w:rPr>
            </w:pPr>
            <w:r>
              <w:rPr>
                <w:rFonts w:ascii="Tahoma" w:hAnsi="Tahoma" w:cs="Tahoma"/>
                <w:i/>
                <w:iCs/>
                <w:sz w:val="22"/>
                <w:szCs w:val="22"/>
              </w:rPr>
              <w:t>+0,3</w:t>
            </w:r>
            <w:proofErr w:type="spellStart"/>
            <w:r>
              <w:rPr>
                <w:rFonts w:ascii="Tahoma" w:hAnsi="Tahoma" w:cs="Tahoma"/>
                <w:i/>
                <w:iCs/>
                <w:sz w:val="22"/>
                <w:szCs w:val="22"/>
                <w:lang w:val="el-GR"/>
              </w:rPr>
              <w:t>μον</w:t>
            </w:r>
            <w:proofErr w:type="spellEnd"/>
          </w:p>
        </w:tc>
        <w:tc>
          <w:tcPr>
            <w:tcW w:w="1559"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i/>
                <w:iCs/>
                <w:sz w:val="22"/>
                <w:szCs w:val="22"/>
              </w:rPr>
              <w:t>33,8%</w:t>
            </w:r>
          </w:p>
        </w:tc>
        <w:tc>
          <w:tcPr>
            <w:tcW w:w="1560"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i/>
                <w:iCs/>
                <w:sz w:val="22"/>
                <w:szCs w:val="22"/>
              </w:rPr>
              <w:t>33,8%</w:t>
            </w:r>
          </w:p>
        </w:tc>
        <w:tc>
          <w:tcPr>
            <w:tcW w:w="992" w:type="dxa"/>
            <w:tcBorders>
              <w:top w:val="nil"/>
              <w:left w:val="nil"/>
              <w:bottom w:val="nil"/>
              <w:right w:val="nil"/>
            </w:tcBorders>
            <w:tcMar>
              <w:left w:w="28" w:type="dxa"/>
              <w:right w:w="28" w:type="dxa"/>
            </w:tcMar>
            <w:vAlign w:val="bottom"/>
          </w:tcPr>
          <w:p w:rsidR="004D557E" w:rsidRPr="004D557E" w:rsidRDefault="004D557E" w:rsidP="00F53024">
            <w:pPr>
              <w:jc w:val="right"/>
              <w:rPr>
                <w:rFonts w:ascii="Tahoma" w:hAnsi="Tahoma" w:cs="Tahoma"/>
                <w:b/>
                <w:bCs/>
                <w:color w:val="FF0000"/>
                <w:sz w:val="22"/>
                <w:szCs w:val="22"/>
                <w:lang w:val="el-GR"/>
              </w:rPr>
            </w:pPr>
            <w:r>
              <w:rPr>
                <w:rFonts w:ascii="Tahoma" w:hAnsi="Tahoma" w:cs="Tahoma"/>
                <w:i/>
                <w:iCs/>
                <w:sz w:val="22"/>
                <w:szCs w:val="22"/>
              </w:rPr>
              <w:t>0</w:t>
            </w:r>
            <w:proofErr w:type="spellStart"/>
            <w:r>
              <w:rPr>
                <w:rFonts w:ascii="Tahoma" w:hAnsi="Tahoma" w:cs="Tahoma"/>
                <w:i/>
                <w:iCs/>
                <w:sz w:val="22"/>
                <w:szCs w:val="22"/>
                <w:lang w:val="el-GR"/>
              </w:rPr>
              <w:t>μον</w:t>
            </w:r>
            <w:proofErr w:type="spellEnd"/>
          </w:p>
        </w:tc>
      </w:tr>
      <w:tr w:rsidR="004D557E" w:rsidRPr="00EE70A7" w:rsidTr="005A1BAE">
        <w:trPr>
          <w:trHeight w:val="319"/>
        </w:trPr>
        <w:tc>
          <w:tcPr>
            <w:tcW w:w="3828" w:type="dxa"/>
            <w:tcBorders>
              <w:top w:val="nil"/>
              <w:left w:val="nil"/>
              <w:bottom w:val="nil"/>
              <w:right w:val="nil"/>
            </w:tcBorders>
            <w:shd w:val="clear" w:color="auto" w:fill="auto"/>
            <w:noWrap/>
            <w:vAlign w:val="center"/>
            <w:hideMark/>
          </w:tcPr>
          <w:p w:rsidR="004D557E" w:rsidRPr="00EE70A7" w:rsidRDefault="004D557E" w:rsidP="00780C9C">
            <w:pPr>
              <w:tabs>
                <w:tab w:val="left" w:pos="2835"/>
              </w:tabs>
              <w:rPr>
                <w:rFonts w:ascii="Tahoma" w:hAnsi="Tahoma"/>
                <w:i/>
                <w:sz w:val="22"/>
                <w:szCs w:val="22"/>
                <w:lang w:val="el-GR"/>
              </w:rPr>
            </w:pPr>
            <w:r>
              <w:rPr>
                <w:rFonts w:ascii="Tahoma" w:hAnsi="Tahoma"/>
                <w:sz w:val="22"/>
                <w:szCs w:val="22"/>
                <w:lang w:val="el-GR"/>
              </w:rPr>
              <w:t>Λειτουργικά</w:t>
            </w:r>
            <w:r w:rsidRPr="001214C1">
              <w:rPr>
                <w:rFonts w:ascii="Tahoma" w:hAnsi="Tahoma"/>
                <w:sz w:val="22"/>
                <w:szCs w:val="22"/>
                <w:lang w:val="el-GR"/>
              </w:rPr>
              <w:t xml:space="preserve"> Κέρδη</w:t>
            </w:r>
            <w:r w:rsidR="005A1BAE">
              <w:rPr>
                <w:rFonts w:ascii="Tahoma" w:hAnsi="Tahoma"/>
                <w:sz w:val="22"/>
                <w:szCs w:val="22"/>
                <w:lang w:val="el-GR"/>
              </w:rPr>
              <w:t xml:space="preserve"> /</w:t>
            </w:r>
            <w:r w:rsidR="00BF1F6A">
              <w:rPr>
                <w:rFonts w:ascii="Tahoma" w:hAnsi="Tahoma"/>
                <w:sz w:val="22"/>
                <w:szCs w:val="22"/>
                <w:lang w:val="el-GR"/>
              </w:rPr>
              <w:t>(</w:t>
            </w:r>
            <w:r w:rsidR="005A1BAE">
              <w:rPr>
                <w:rFonts w:ascii="Tahoma" w:hAnsi="Tahoma"/>
                <w:sz w:val="22"/>
                <w:szCs w:val="22"/>
                <w:lang w:val="el-GR"/>
              </w:rPr>
              <w:t>Ζημιές</w:t>
            </w:r>
            <w:r w:rsidR="00BF1F6A">
              <w:rPr>
                <w:rFonts w:ascii="Tahoma" w:hAnsi="Tahoma"/>
                <w:sz w:val="22"/>
                <w:szCs w:val="22"/>
                <w:lang w:val="el-GR"/>
              </w:rPr>
              <w:t>)</w:t>
            </w:r>
            <w:r w:rsidR="005A1BAE">
              <w:rPr>
                <w:rFonts w:ascii="Tahoma" w:hAnsi="Tahoma"/>
                <w:sz w:val="22"/>
                <w:szCs w:val="22"/>
                <w:lang w:val="el-GR"/>
              </w:rPr>
              <w:t xml:space="preserve"> </w:t>
            </w:r>
            <w:r>
              <w:rPr>
                <w:rFonts w:ascii="Tahoma" w:hAnsi="Tahoma"/>
                <w:sz w:val="22"/>
                <w:szCs w:val="22"/>
                <w:lang w:val="el-GR"/>
              </w:rPr>
              <w:t>προ Χρηματοοικονομικών και επενδυτικών δραστηριοτήτων (ΕΒΙΤ)</w:t>
            </w:r>
          </w:p>
        </w:tc>
        <w:tc>
          <w:tcPr>
            <w:tcW w:w="1231"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sz w:val="22"/>
                <w:szCs w:val="22"/>
              </w:rPr>
              <w:t>(29,9)</w:t>
            </w:r>
          </w:p>
        </w:tc>
        <w:tc>
          <w:tcPr>
            <w:tcW w:w="1179" w:type="dxa"/>
            <w:tcBorders>
              <w:top w:val="nil"/>
              <w:left w:val="nil"/>
              <w:bottom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sz w:val="22"/>
                <w:szCs w:val="22"/>
              </w:rPr>
              <w:t xml:space="preserve">70,0 </w:t>
            </w:r>
          </w:p>
        </w:tc>
        <w:tc>
          <w:tcPr>
            <w:tcW w:w="992" w:type="dxa"/>
            <w:tcBorders>
              <w:top w:val="nil"/>
              <w:left w:val="nil"/>
              <w:bottom w:val="nil"/>
              <w:right w:val="nil"/>
            </w:tcBorders>
            <w:shd w:val="clear" w:color="auto" w:fill="auto"/>
            <w:noWrap/>
            <w:tcMar>
              <w:left w:w="57" w:type="dxa"/>
              <w:right w:w="57" w:type="dxa"/>
            </w:tcMar>
            <w:vAlign w:val="bottom"/>
            <w:hideMark/>
          </w:tcPr>
          <w:p w:rsidR="004D557E" w:rsidRPr="001402DD" w:rsidRDefault="00260473" w:rsidP="00F53024">
            <w:pPr>
              <w:jc w:val="right"/>
              <w:rPr>
                <w:rFonts w:ascii="Tahoma" w:hAnsi="Tahoma" w:cs="Tahoma"/>
                <w:color w:val="FF0000"/>
                <w:sz w:val="22"/>
                <w:szCs w:val="22"/>
              </w:rPr>
            </w:pPr>
            <w:r>
              <w:rPr>
                <w:rFonts w:ascii="Tahoma" w:hAnsi="Tahoma" w:cs="Tahoma"/>
                <w:sz w:val="22"/>
                <w:szCs w:val="22"/>
                <w:lang w:val="el-GR"/>
              </w:rPr>
              <w:t>-</w:t>
            </w:r>
            <w:r w:rsidR="004D557E">
              <w:rPr>
                <w:rFonts w:ascii="Tahoma" w:hAnsi="Tahoma" w:cs="Tahoma"/>
                <w:sz w:val="22"/>
                <w:szCs w:val="22"/>
              </w:rPr>
              <w:t>142,7%</w:t>
            </w:r>
          </w:p>
        </w:tc>
        <w:tc>
          <w:tcPr>
            <w:tcW w:w="1559"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305,5 </w:t>
            </w:r>
          </w:p>
        </w:tc>
        <w:tc>
          <w:tcPr>
            <w:tcW w:w="1560" w:type="dxa"/>
            <w:tcBorders>
              <w:top w:val="nil"/>
              <w:left w:val="nil"/>
              <w:bottom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385,6 </w:t>
            </w:r>
          </w:p>
        </w:tc>
        <w:tc>
          <w:tcPr>
            <w:tcW w:w="992" w:type="dxa"/>
            <w:tcBorders>
              <w:top w:val="nil"/>
              <w:left w:val="nil"/>
              <w:bottom w:val="nil"/>
              <w:right w:val="nil"/>
            </w:tcBorders>
            <w:tcMar>
              <w:left w:w="28" w:type="dxa"/>
              <w:right w:w="28" w:type="dxa"/>
            </w:tcMar>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-20,8%</w:t>
            </w:r>
          </w:p>
        </w:tc>
      </w:tr>
      <w:tr w:rsidR="004D557E" w:rsidRPr="00EE70A7" w:rsidTr="005A1BAE">
        <w:trPr>
          <w:trHeight w:val="319"/>
        </w:trPr>
        <w:tc>
          <w:tcPr>
            <w:tcW w:w="3828" w:type="dxa"/>
            <w:tcBorders>
              <w:top w:val="nil"/>
              <w:left w:val="nil"/>
              <w:right w:val="nil"/>
            </w:tcBorders>
            <w:shd w:val="clear" w:color="auto" w:fill="auto"/>
            <w:noWrap/>
            <w:vAlign w:val="center"/>
          </w:tcPr>
          <w:p w:rsidR="004D557E" w:rsidRPr="00DE5446" w:rsidRDefault="004D557E" w:rsidP="00780C9C">
            <w:pPr>
              <w:tabs>
                <w:tab w:val="left" w:pos="2835"/>
              </w:tabs>
              <w:rPr>
                <w:rFonts w:ascii="Tahoma" w:hAnsi="Tahoma"/>
                <w:sz w:val="22"/>
                <w:szCs w:val="22"/>
                <w:lang w:val="el-GR"/>
              </w:rPr>
            </w:pPr>
            <w:r>
              <w:rPr>
                <w:rFonts w:ascii="Tahoma" w:hAnsi="Tahoma"/>
                <w:sz w:val="22"/>
                <w:szCs w:val="22"/>
                <w:lang w:val="el-GR"/>
              </w:rPr>
              <w:t>Κέρδη</w:t>
            </w:r>
            <w:r w:rsidR="00BF1F6A">
              <w:rPr>
                <w:rFonts w:ascii="Tahoma" w:hAnsi="Tahoma"/>
                <w:sz w:val="22"/>
                <w:szCs w:val="22"/>
                <w:lang w:val="el-GR"/>
              </w:rPr>
              <w:t xml:space="preserve"> / (Ζημιές) </w:t>
            </w:r>
            <w:r>
              <w:rPr>
                <w:rFonts w:ascii="Tahoma" w:hAnsi="Tahoma"/>
                <w:sz w:val="22"/>
                <w:szCs w:val="22"/>
                <w:lang w:val="el-GR"/>
              </w:rPr>
              <w:t>κατανεμημένα στους μετόχους της εταιρείας</w:t>
            </w:r>
          </w:p>
        </w:tc>
        <w:tc>
          <w:tcPr>
            <w:tcW w:w="1231" w:type="dxa"/>
            <w:tcBorders>
              <w:top w:val="nil"/>
              <w:left w:val="nil"/>
              <w:right w:val="nil"/>
            </w:tcBorders>
            <w:shd w:val="clear" w:color="auto" w:fill="auto"/>
            <w:noWrap/>
            <w:vAlign w:val="bottom"/>
          </w:tcPr>
          <w:p w:rsidR="004D557E" w:rsidRPr="001402DD" w:rsidRDefault="004D557E" w:rsidP="00F53024">
            <w:pPr>
              <w:jc w:val="right"/>
              <w:rPr>
                <w:rFonts w:ascii="Tahoma" w:eastAsia="Arial Unicode MS" w:hAnsi="Tahoma" w:cs="Tahoma"/>
                <w:i/>
                <w:iCs/>
                <w:color w:val="FF0000"/>
                <w:sz w:val="22"/>
                <w:szCs w:val="22"/>
                <w:lang w:eastAsia="el-GR"/>
              </w:rPr>
            </w:pPr>
            <w:r>
              <w:rPr>
                <w:rFonts w:ascii="Tahoma" w:hAnsi="Tahoma" w:cs="Tahoma"/>
                <w:sz w:val="22"/>
                <w:szCs w:val="22"/>
              </w:rPr>
              <w:t>(52,7)</w:t>
            </w:r>
          </w:p>
        </w:tc>
        <w:tc>
          <w:tcPr>
            <w:tcW w:w="1179" w:type="dxa"/>
            <w:tcBorders>
              <w:top w:val="nil"/>
              <w:left w:val="nil"/>
              <w:right w:val="nil"/>
            </w:tcBorders>
            <w:shd w:val="clear" w:color="auto" w:fill="auto"/>
            <w:noWrap/>
            <w:vAlign w:val="bottom"/>
          </w:tcPr>
          <w:p w:rsidR="004D557E" w:rsidRPr="001402DD" w:rsidRDefault="004D557E" w:rsidP="00F53024">
            <w:pPr>
              <w:jc w:val="right"/>
              <w:rPr>
                <w:rFonts w:ascii="Tahoma" w:eastAsia="Arial Unicode MS" w:hAnsi="Tahoma" w:cs="Tahoma"/>
                <w:i/>
                <w:iCs/>
                <w:color w:val="FF0000"/>
                <w:sz w:val="22"/>
                <w:szCs w:val="22"/>
                <w:lang w:eastAsia="el-GR"/>
              </w:rPr>
            </w:pPr>
            <w:r>
              <w:rPr>
                <w:rFonts w:ascii="Tahoma" w:hAnsi="Tahoma" w:cs="Tahoma"/>
                <w:sz w:val="22"/>
                <w:szCs w:val="22"/>
              </w:rPr>
              <w:t xml:space="preserve">16,6 </w:t>
            </w:r>
          </w:p>
        </w:tc>
        <w:tc>
          <w:tcPr>
            <w:tcW w:w="992" w:type="dxa"/>
            <w:tcBorders>
              <w:top w:val="nil"/>
              <w:left w:val="nil"/>
              <w:right w:val="nil"/>
            </w:tcBorders>
            <w:shd w:val="clear" w:color="auto" w:fill="auto"/>
            <w:noWrap/>
            <w:tcMar>
              <w:left w:w="57" w:type="dxa"/>
              <w:right w:w="57" w:type="dxa"/>
            </w:tcMar>
            <w:vAlign w:val="bottom"/>
          </w:tcPr>
          <w:p w:rsidR="004D557E" w:rsidRPr="001402DD" w:rsidRDefault="007B4252" w:rsidP="00F53024">
            <w:pPr>
              <w:jc w:val="right"/>
              <w:rPr>
                <w:rFonts w:ascii="Tahoma" w:hAnsi="Tahoma" w:cs="Tahoma"/>
                <w:color w:val="FF0000"/>
                <w:sz w:val="22"/>
                <w:szCs w:val="22"/>
              </w:rPr>
            </w:pPr>
            <w:r>
              <w:rPr>
                <w:rFonts w:ascii="Tahoma" w:hAnsi="Tahoma" w:cs="Tahoma"/>
                <w:sz w:val="22"/>
                <w:szCs w:val="22"/>
              </w:rPr>
              <w:t>-</w:t>
            </w:r>
          </w:p>
        </w:tc>
        <w:tc>
          <w:tcPr>
            <w:tcW w:w="1559" w:type="dxa"/>
            <w:tcBorders>
              <w:top w:val="nil"/>
              <w:left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67,2 </w:t>
            </w:r>
          </w:p>
        </w:tc>
        <w:tc>
          <w:tcPr>
            <w:tcW w:w="1560" w:type="dxa"/>
            <w:tcBorders>
              <w:top w:val="nil"/>
              <w:left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140,0 </w:t>
            </w:r>
          </w:p>
        </w:tc>
        <w:tc>
          <w:tcPr>
            <w:tcW w:w="992" w:type="dxa"/>
            <w:tcBorders>
              <w:top w:val="nil"/>
              <w:left w:val="nil"/>
              <w:right w:val="nil"/>
            </w:tcBorders>
            <w:tcMar>
              <w:left w:w="28" w:type="dxa"/>
              <w:right w:w="28" w:type="dxa"/>
            </w:tcMar>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-52,0%</w:t>
            </w:r>
          </w:p>
        </w:tc>
      </w:tr>
      <w:tr w:rsidR="00D144A1" w:rsidRPr="001B61B7" w:rsidTr="005A1BAE">
        <w:trPr>
          <w:trHeight w:val="319"/>
        </w:trPr>
        <w:tc>
          <w:tcPr>
            <w:tcW w:w="3828" w:type="dxa"/>
            <w:tcBorders>
              <w:top w:val="nil"/>
              <w:left w:val="nil"/>
              <w:bottom w:val="single" w:sz="4" w:space="0" w:color="auto"/>
              <w:right w:val="nil"/>
            </w:tcBorders>
            <w:shd w:val="clear" w:color="auto" w:fill="auto"/>
            <w:noWrap/>
            <w:vAlign w:val="center"/>
          </w:tcPr>
          <w:p w:rsidR="00D144A1" w:rsidRPr="001828AC" w:rsidRDefault="00D144A1" w:rsidP="00D144A1">
            <w:pPr>
              <w:tabs>
                <w:tab w:val="left" w:pos="2835"/>
              </w:tabs>
              <w:rPr>
                <w:rFonts w:ascii="Tahoma" w:hAnsi="Tahoma"/>
                <w:sz w:val="22"/>
                <w:szCs w:val="22"/>
                <w:lang w:val="el-GR"/>
              </w:rPr>
            </w:pPr>
            <w:r w:rsidRPr="001828AC">
              <w:rPr>
                <w:rFonts w:ascii="Tahoma" w:hAnsi="Tahoma"/>
                <w:sz w:val="22"/>
                <w:szCs w:val="22"/>
                <w:lang w:val="el-GR"/>
              </w:rPr>
              <w:t>Προσαρμοσμένα Καθαρά Κέρδη σε μετόχους της εταιρείας</w:t>
            </w:r>
          </w:p>
        </w:tc>
        <w:tc>
          <w:tcPr>
            <w:tcW w:w="1231" w:type="dxa"/>
            <w:tcBorders>
              <w:top w:val="nil"/>
              <w:left w:val="nil"/>
              <w:bottom w:val="single" w:sz="4" w:space="0" w:color="auto"/>
              <w:right w:val="nil"/>
            </w:tcBorders>
            <w:shd w:val="clear" w:color="auto" w:fill="auto"/>
            <w:noWrap/>
            <w:vAlign w:val="center"/>
          </w:tcPr>
          <w:p w:rsidR="00D144A1" w:rsidRPr="001828AC" w:rsidRDefault="00D144A1" w:rsidP="00D144A1">
            <w:pPr>
              <w:jc w:val="right"/>
              <w:rPr>
                <w:rFonts w:ascii="Tahoma" w:hAnsi="Tahoma" w:cs="Tahoma"/>
                <w:sz w:val="22"/>
                <w:szCs w:val="22"/>
                <w:lang w:val="el-GR"/>
              </w:rPr>
            </w:pPr>
            <w:r w:rsidRPr="00E14C9F">
              <w:rPr>
                <w:rFonts w:ascii="Tahoma" w:hAnsi="Tahoma" w:cs="Tahoma"/>
                <w:sz w:val="22"/>
                <w:szCs w:val="22"/>
              </w:rPr>
              <w:t>37</w:t>
            </w:r>
            <w:r>
              <w:rPr>
                <w:rFonts w:ascii="Tahoma" w:hAnsi="Tahoma" w:cs="Tahoma"/>
                <w:sz w:val="22"/>
                <w:szCs w:val="22"/>
              </w:rPr>
              <w:t>,</w:t>
            </w:r>
            <w:r w:rsidRPr="00E14C9F">
              <w:rPr>
                <w:rFonts w:ascii="Tahoma" w:hAnsi="Tahoma" w:cs="Tahoma"/>
                <w:sz w:val="22"/>
                <w:szCs w:val="22"/>
              </w:rPr>
              <w:t>1</w:t>
            </w:r>
          </w:p>
        </w:tc>
        <w:tc>
          <w:tcPr>
            <w:tcW w:w="1179" w:type="dxa"/>
            <w:tcBorders>
              <w:top w:val="nil"/>
              <w:left w:val="nil"/>
              <w:bottom w:val="single" w:sz="4" w:space="0" w:color="auto"/>
              <w:right w:val="nil"/>
            </w:tcBorders>
            <w:shd w:val="clear" w:color="auto" w:fill="auto"/>
            <w:noWrap/>
            <w:vAlign w:val="center"/>
          </w:tcPr>
          <w:p w:rsidR="00D144A1" w:rsidRPr="001828AC" w:rsidRDefault="00E65E98" w:rsidP="00D144A1">
            <w:pPr>
              <w:jc w:val="right"/>
              <w:rPr>
                <w:rFonts w:ascii="Tahoma" w:hAnsi="Tahoma" w:cs="Tahoma"/>
                <w:sz w:val="22"/>
                <w:szCs w:val="22"/>
                <w:lang w:val="el-GR"/>
              </w:rPr>
            </w:pPr>
            <w:r>
              <w:rPr>
                <w:rFonts w:ascii="Tahoma" w:hAnsi="Tahoma" w:cs="Tahoma"/>
                <w:sz w:val="22"/>
                <w:szCs w:val="22"/>
              </w:rPr>
              <w:t>5</w:t>
            </w:r>
            <w:r>
              <w:rPr>
                <w:rFonts w:ascii="Tahoma" w:hAnsi="Tahoma" w:cs="Tahoma"/>
                <w:sz w:val="22"/>
                <w:szCs w:val="22"/>
                <w:lang w:val="el-GR"/>
              </w:rPr>
              <w:t>1</w:t>
            </w:r>
            <w:r w:rsidR="00D144A1">
              <w:rPr>
                <w:rFonts w:ascii="Tahoma" w:hAnsi="Tahoma" w:cs="Tahoma"/>
                <w:sz w:val="22"/>
                <w:szCs w:val="22"/>
              </w:rPr>
              <w:t>,</w:t>
            </w:r>
            <w:r>
              <w:rPr>
                <w:rFonts w:ascii="Tahoma" w:hAnsi="Tahoma" w:cs="Tahoma"/>
                <w:sz w:val="22"/>
                <w:szCs w:val="22"/>
                <w:lang w:val="el-GR"/>
              </w:rPr>
              <w:t>7</w:t>
            </w:r>
          </w:p>
        </w:tc>
        <w:tc>
          <w:tcPr>
            <w:tcW w:w="992" w:type="dxa"/>
            <w:tcBorders>
              <w:top w:val="nil"/>
              <w:left w:val="nil"/>
              <w:bottom w:val="single" w:sz="4" w:space="0" w:color="auto"/>
              <w:right w:val="nil"/>
            </w:tcBorders>
            <w:shd w:val="clear" w:color="auto" w:fill="auto"/>
            <w:noWrap/>
            <w:tcMar>
              <w:left w:w="57" w:type="dxa"/>
              <w:right w:w="57" w:type="dxa"/>
            </w:tcMar>
            <w:vAlign w:val="center"/>
          </w:tcPr>
          <w:p w:rsidR="00D144A1" w:rsidRPr="001828AC" w:rsidRDefault="00E65E98" w:rsidP="00D144A1">
            <w:pPr>
              <w:jc w:val="right"/>
              <w:rPr>
                <w:rFonts w:ascii="Tahoma" w:hAnsi="Tahoma" w:cs="Tahoma"/>
                <w:sz w:val="22"/>
                <w:szCs w:val="22"/>
                <w:lang w:val="el-GR"/>
              </w:rPr>
            </w:pPr>
            <w:r>
              <w:rPr>
                <w:rFonts w:ascii="Tahoma" w:hAnsi="Tahoma" w:cs="Tahoma"/>
                <w:sz w:val="22"/>
                <w:szCs w:val="22"/>
              </w:rPr>
              <w:t>-</w:t>
            </w:r>
            <w:r>
              <w:rPr>
                <w:rFonts w:ascii="Tahoma" w:hAnsi="Tahoma" w:cs="Tahoma"/>
                <w:sz w:val="22"/>
                <w:szCs w:val="22"/>
                <w:lang w:val="el-GR"/>
              </w:rPr>
              <w:t>28</w:t>
            </w:r>
            <w:r w:rsidR="00D144A1">
              <w:rPr>
                <w:rFonts w:ascii="Tahoma" w:hAnsi="Tahoma" w:cs="Tahoma"/>
                <w:sz w:val="22"/>
                <w:szCs w:val="22"/>
              </w:rPr>
              <w:t>,</w:t>
            </w:r>
            <w:r>
              <w:rPr>
                <w:rFonts w:ascii="Tahoma" w:hAnsi="Tahoma" w:cs="Tahoma"/>
                <w:sz w:val="22"/>
                <w:szCs w:val="22"/>
                <w:lang w:val="el-GR"/>
              </w:rPr>
              <w:t>2</w:t>
            </w:r>
            <w:r w:rsidR="00D144A1" w:rsidRPr="00E14C9F">
              <w:rPr>
                <w:rFonts w:ascii="Tahoma" w:hAnsi="Tahoma" w:cs="Tahoma"/>
                <w:sz w:val="22"/>
                <w:szCs w:val="22"/>
              </w:rPr>
              <w:t>%</w:t>
            </w:r>
          </w:p>
        </w:tc>
        <w:tc>
          <w:tcPr>
            <w:tcW w:w="1559" w:type="dxa"/>
            <w:tcBorders>
              <w:top w:val="nil"/>
              <w:left w:val="nil"/>
              <w:bottom w:val="single" w:sz="4" w:space="0" w:color="auto"/>
              <w:right w:val="nil"/>
            </w:tcBorders>
            <w:vAlign w:val="center"/>
          </w:tcPr>
          <w:p w:rsidR="00D144A1" w:rsidRPr="001828AC" w:rsidRDefault="00D144A1" w:rsidP="00D144A1">
            <w:pPr>
              <w:jc w:val="right"/>
              <w:rPr>
                <w:rFonts w:ascii="Tahoma" w:hAnsi="Tahoma" w:cs="Tahoma"/>
                <w:sz w:val="22"/>
                <w:szCs w:val="22"/>
                <w:lang w:val="el-GR"/>
              </w:rPr>
            </w:pPr>
            <w:r w:rsidRPr="00E14C9F">
              <w:rPr>
                <w:rFonts w:ascii="Tahoma" w:hAnsi="Tahoma" w:cs="Tahoma"/>
                <w:sz w:val="22"/>
                <w:szCs w:val="22"/>
              </w:rPr>
              <w:t>192</w:t>
            </w:r>
            <w:r>
              <w:rPr>
                <w:rFonts w:ascii="Tahoma" w:hAnsi="Tahoma" w:cs="Tahoma"/>
                <w:sz w:val="22"/>
                <w:szCs w:val="22"/>
              </w:rPr>
              <w:t>,</w:t>
            </w:r>
            <w:r w:rsidRPr="00E14C9F">
              <w:rPr>
                <w:rFonts w:ascii="Tahoma" w:hAnsi="Tahoma" w:cs="Tahoma"/>
                <w:sz w:val="22"/>
                <w:szCs w:val="22"/>
              </w:rPr>
              <w:t>7</w:t>
            </w:r>
          </w:p>
        </w:tc>
        <w:tc>
          <w:tcPr>
            <w:tcW w:w="1560" w:type="dxa"/>
            <w:tcBorders>
              <w:top w:val="nil"/>
              <w:left w:val="nil"/>
              <w:bottom w:val="single" w:sz="4" w:space="0" w:color="auto"/>
              <w:right w:val="nil"/>
            </w:tcBorders>
            <w:vAlign w:val="center"/>
          </w:tcPr>
          <w:p w:rsidR="00D144A1" w:rsidRPr="001828AC" w:rsidRDefault="00D144A1" w:rsidP="00D144A1">
            <w:pPr>
              <w:jc w:val="right"/>
              <w:rPr>
                <w:rFonts w:ascii="Tahoma" w:hAnsi="Tahoma" w:cs="Tahoma"/>
                <w:sz w:val="22"/>
                <w:szCs w:val="22"/>
                <w:lang w:val="el-GR"/>
              </w:rPr>
            </w:pPr>
            <w:r w:rsidRPr="00E14C9F">
              <w:rPr>
                <w:rFonts w:ascii="Tahoma" w:hAnsi="Tahoma" w:cs="Tahoma"/>
                <w:sz w:val="22"/>
                <w:szCs w:val="22"/>
              </w:rPr>
              <w:t>201</w:t>
            </w:r>
            <w:r>
              <w:rPr>
                <w:rFonts w:ascii="Tahoma" w:hAnsi="Tahoma" w:cs="Tahoma"/>
                <w:sz w:val="22"/>
                <w:szCs w:val="22"/>
              </w:rPr>
              <w:t>,</w:t>
            </w:r>
            <w:r w:rsidRPr="00E14C9F">
              <w:rPr>
                <w:rFonts w:ascii="Tahoma" w:hAnsi="Tahoma" w:cs="Tahoma"/>
                <w:sz w:val="22"/>
                <w:szCs w:val="22"/>
              </w:rPr>
              <w:t>5</w:t>
            </w:r>
          </w:p>
        </w:tc>
        <w:tc>
          <w:tcPr>
            <w:tcW w:w="992" w:type="dxa"/>
            <w:tcBorders>
              <w:top w:val="nil"/>
              <w:left w:val="nil"/>
              <w:bottom w:val="single" w:sz="4" w:space="0" w:color="auto"/>
              <w:right w:val="nil"/>
            </w:tcBorders>
            <w:tcMar>
              <w:left w:w="28" w:type="dxa"/>
              <w:right w:w="28" w:type="dxa"/>
            </w:tcMar>
            <w:vAlign w:val="center"/>
          </w:tcPr>
          <w:p w:rsidR="00D144A1" w:rsidRPr="001828AC" w:rsidRDefault="00D144A1" w:rsidP="00D144A1">
            <w:pPr>
              <w:jc w:val="right"/>
              <w:rPr>
                <w:rFonts w:ascii="Tahoma" w:hAnsi="Tahoma" w:cs="Tahoma"/>
                <w:sz w:val="22"/>
                <w:szCs w:val="22"/>
                <w:lang w:val="el-GR"/>
              </w:rPr>
            </w:pPr>
            <w:r w:rsidRPr="00E14C9F">
              <w:rPr>
                <w:rFonts w:ascii="Tahoma" w:hAnsi="Tahoma" w:cs="Tahoma"/>
                <w:sz w:val="22"/>
                <w:szCs w:val="22"/>
              </w:rPr>
              <w:t>-4</w:t>
            </w:r>
            <w:r>
              <w:rPr>
                <w:rFonts w:ascii="Tahoma" w:hAnsi="Tahoma" w:cs="Tahoma"/>
                <w:sz w:val="22"/>
                <w:szCs w:val="22"/>
              </w:rPr>
              <w:t>,</w:t>
            </w:r>
            <w:r w:rsidRPr="00E14C9F">
              <w:rPr>
                <w:rFonts w:ascii="Tahoma" w:hAnsi="Tahoma" w:cs="Tahoma"/>
                <w:sz w:val="22"/>
                <w:szCs w:val="22"/>
              </w:rPr>
              <w:t>4%</w:t>
            </w:r>
          </w:p>
        </w:tc>
      </w:tr>
      <w:tr w:rsidR="00F53024" w:rsidRPr="00EE70A7" w:rsidTr="005A1BAE">
        <w:trPr>
          <w:trHeight w:val="319"/>
        </w:trPr>
        <w:tc>
          <w:tcPr>
            <w:tcW w:w="3828" w:type="dxa"/>
            <w:tcBorders>
              <w:top w:val="single" w:sz="4" w:space="0" w:color="auto"/>
              <w:left w:val="nil"/>
              <w:bottom w:val="single" w:sz="4" w:space="0" w:color="auto"/>
              <w:right w:val="nil"/>
            </w:tcBorders>
            <w:shd w:val="clear" w:color="auto" w:fill="auto"/>
            <w:noWrap/>
            <w:vAlign w:val="center"/>
          </w:tcPr>
          <w:p w:rsidR="00F53024" w:rsidRPr="001828AC" w:rsidRDefault="00F53024" w:rsidP="00780C9C">
            <w:pPr>
              <w:tabs>
                <w:tab w:val="left" w:pos="2835"/>
              </w:tabs>
              <w:rPr>
                <w:rFonts w:ascii="Tahoma" w:hAnsi="Tahoma"/>
                <w:sz w:val="22"/>
                <w:szCs w:val="22"/>
                <w:lang w:val="el-GR"/>
              </w:rPr>
            </w:pPr>
            <w:r w:rsidRPr="001828AC">
              <w:rPr>
                <w:rFonts w:ascii="Tahoma" w:hAnsi="Tahoma"/>
                <w:sz w:val="22"/>
                <w:szCs w:val="22"/>
                <w:lang w:val="el-GR"/>
              </w:rPr>
              <w:t>Βασικά Κέρδη</w:t>
            </w:r>
            <w:r w:rsidR="005A1BAE">
              <w:rPr>
                <w:rFonts w:ascii="Tahoma" w:hAnsi="Tahoma"/>
                <w:sz w:val="22"/>
                <w:szCs w:val="22"/>
                <w:lang w:val="el-GR"/>
              </w:rPr>
              <w:t xml:space="preserve"> / </w:t>
            </w:r>
            <w:r w:rsidR="00E65E98">
              <w:rPr>
                <w:rFonts w:ascii="Tahoma" w:hAnsi="Tahoma"/>
                <w:sz w:val="22"/>
                <w:szCs w:val="22"/>
                <w:lang w:val="el-GR"/>
              </w:rPr>
              <w:t>(</w:t>
            </w:r>
            <w:r w:rsidR="005A1BAE">
              <w:rPr>
                <w:rFonts w:ascii="Tahoma" w:hAnsi="Tahoma"/>
                <w:sz w:val="22"/>
                <w:szCs w:val="22"/>
                <w:lang w:val="el-GR"/>
              </w:rPr>
              <w:t>Ζημιές</w:t>
            </w:r>
            <w:r w:rsidR="00E65E98">
              <w:rPr>
                <w:rFonts w:ascii="Tahoma" w:hAnsi="Tahoma"/>
                <w:sz w:val="22"/>
                <w:szCs w:val="22"/>
                <w:lang w:val="el-GR"/>
              </w:rPr>
              <w:t>)</w:t>
            </w:r>
            <w:r w:rsidRPr="001828AC">
              <w:rPr>
                <w:rFonts w:ascii="Tahoma" w:hAnsi="Tahoma"/>
                <w:sz w:val="22"/>
                <w:szCs w:val="22"/>
                <w:lang w:val="el-GR"/>
              </w:rPr>
              <w:t xml:space="preserve"> ανά μετοχή (€)</w:t>
            </w:r>
          </w:p>
        </w:tc>
        <w:tc>
          <w:tcPr>
            <w:tcW w:w="1231" w:type="dxa"/>
            <w:tcBorders>
              <w:top w:val="single" w:sz="4" w:space="0" w:color="auto"/>
              <w:left w:val="nil"/>
              <w:bottom w:val="single" w:sz="4" w:space="0" w:color="auto"/>
              <w:right w:val="nil"/>
            </w:tcBorders>
            <w:shd w:val="clear" w:color="auto" w:fill="auto"/>
            <w:noWrap/>
            <w:vAlign w:val="center"/>
          </w:tcPr>
          <w:p w:rsidR="00F53024" w:rsidRPr="001828AC" w:rsidRDefault="001828AC" w:rsidP="00F53024">
            <w:pPr>
              <w:jc w:val="right"/>
              <w:rPr>
                <w:rFonts w:ascii="Tahoma" w:hAnsi="Tahoma" w:cs="Tahoma"/>
                <w:sz w:val="22"/>
                <w:szCs w:val="22"/>
                <w:lang w:val="el-GR"/>
              </w:rPr>
            </w:pPr>
            <w:r w:rsidRPr="001828AC">
              <w:rPr>
                <w:rFonts w:ascii="Tahoma" w:hAnsi="Tahoma" w:cs="Tahoma"/>
                <w:sz w:val="22"/>
                <w:szCs w:val="22"/>
                <w:lang w:val="el-GR"/>
              </w:rPr>
              <w:t>(0,1078)</w:t>
            </w:r>
          </w:p>
        </w:tc>
        <w:tc>
          <w:tcPr>
            <w:tcW w:w="1179" w:type="dxa"/>
            <w:tcBorders>
              <w:top w:val="single" w:sz="4" w:space="0" w:color="auto"/>
              <w:left w:val="nil"/>
              <w:bottom w:val="single" w:sz="4" w:space="0" w:color="auto"/>
              <w:right w:val="nil"/>
            </w:tcBorders>
            <w:shd w:val="clear" w:color="auto" w:fill="auto"/>
            <w:noWrap/>
            <w:vAlign w:val="center"/>
          </w:tcPr>
          <w:p w:rsidR="00F53024" w:rsidRPr="001828AC" w:rsidRDefault="001828AC" w:rsidP="00F53024">
            <w:pPr>
              <w:jc w:val="right"/>
              <w:rPr>
                <w:rFonts w:ascii="Tahoma" w:hAnsi="Tahoma" w:cs="Tahoma"/>
                <w:sz w:val="22"/>
                <w:szCs w:val="22"/>
                <w:lang w:val="el-GR"/>
              </w:rPr>
            </w:pPr>
            <w:r w:rsidRPr="001828AC">
              <w:rPr>
                <w:rFonts w:ascii="Tahoma" w:hAnsi="Tahoma" w:cs="Tahoma"/>
                <w:sz w:val="22"/>
                <w:szCs w:val="22"/>
                <w:lang w:val="el-GR"/>
              </w:rPr>
              <w:t>0,0340</w:t>
            </w:r>
          </w:p>
        </w:tc>
        <w:tc>
          <w:tcPr>
            <w:tcW w:w="992" w:type="dxa"/>
            <w:tcBorders>
              <w:top w:val="single" w:sz="4" w:space="0" w:color="auto"/>
              <w:left w:val="nil"/>
              <w:bottom w:val="single" w:sz="4" w:space="0" w:color="auto"/>
              <w:right w:val="nil"/>
            </w:tcBorders>
            <w:shd w:val="clear" w:color="auto" w:fill="auto"/>
            <w:noWrap/>
            <w:tcMar>
              <w:left w:w="57" w:type="dxa"/>
              <w:right w:w="57" w:type="dxa"/>
            </w:tcMar>
            <w:vAlign w:val="center"/>
          </w:tcPr>
          <w:p w:rsidR="00F53024" w:rsidRPr="001828AC" w:rsidRDefault="00741071" w:rsidP="007B4252">
            <w:pPr>
              <w:jc w:val="right"/>
              <w:rPr>
                <w:rFonts w:ascii="Tahoma" w:hAnsi="Tahoma" w:cs="Tahoma"/>
                <w:sz w:val="22"/>
                <w:szCs w:val="22"/>
                <w:lang w:val="el-GR"/>
              </w:rPr>
            </w:pPr>
            <w:r>
              <w:rPr>
                <w:rFonts w:ascii="Tahoma" w:hAnsi="Tahoma" w:cs="Tahoma"/>
                <w:sz w:val="22"/>
                <w:szCs w:val="22"/>
                <w:lang w:val="el-GR"/>
              </w:rPr>
              <w:t>-</w:t>
            </w:r>
          </w:p>
        </w:tc>
        <w:tc>
          <w:tcPr>
            <w:tcW w:w="1559" w:type="dxa"/>
            <w:tcBorders>
              <w:top w:val="single" w:sz="4" w:space="0" w:color="auto"/>
              <w:left w:val="nil"/>
              <w:bottom w:val="single" w:sz="4" w:space="0" w:color="auto"/>
              <w:right w:val="nil"/>
            </w:tcBorders>
            <w:vAlign w:val="center"/>
          </w:tcPr>
          <w:p w:rsidR="00F53024" w:rsidRPr="001828AC" w:rsidRDefault="001828AC" w:rsidP="00F53024">
            <w:pPr>
              <w:jc w:val="right"/>
              <w:rPr>
                <w:rFonts w:ascii="Tahoma" w:hAnsi="Tahoma" w:cs="Tahoma"/>
                <w:sz w:val="22"/>
                <w:szCs w:val="22"/>
                <w:lang w:val="el-GR"/>
              </w:rPr>
            </w:pPr>
            <w:r w:rsidRPr="001828AC">
              <w:rPr>
                <w:rFonts w:ascii="Tahoma" w:hAnsi="Tahoma" w:cs="Tahoma"/>
                <w:sz w:val="22"/>
                <w:szCs w:val="22"/>
                <w:lang w:val="el-GR"/>
              </w:rPr>
              <w:t>0,1375</w:t>
            </w:r>
          </w:p>
        </w:tc>
        <w:tc>
          <w:tcPr>
            <w:tcW w:w="1560" w:type="dxa"/>
            <w:tcBorders>
              <w:top w:val="single" w:sz="4" w:space="0" w:color="auto"/>
              <w:left w:val="nil"/>
              <w:bottom w:val="single" w:sz="4" w:space="0" w:color="auto"/>
              <w:right w:val="nil"/>
            </w:tcBorders>
            <w:vAlign w:val="center"/>
          </w:tcPr>
          <w:p w:rsidR="00F53024" w:rsidRPr="001828AC" w:rsidRDefault="001828AC" w:rsidP="00F53024">
            <w:pPr>
              <w:jc w:val="right"/>
              <w:rPr>
                <w:rFonts w:ascii="Tahoma" w:hAnsi="Tahoma" w:cs="Tahoma"/>
                <w:sz w:val="22"/>
                <w:szCs w:val="22"/>
                <w:lang w:val="el-GR"/>
              </w:rPr>
            </w:pPr>
            <w:r w:rsidRPr="001828AC">
              <w:rPr>
                <w:rFonts w:ascii="Tahoma" w:hAnsi="Tahoma" w:cs="Tahoma"/>
                <w:sz w:val="22"/>
                <w:szCs w:val="22"/>
                <w:lang w:val="el-GR"/>
              </w:rPr>
              <w:t>0,2864</w:t>
            </w:r>
          </w:p>
        </w:tc>
        <w:tc>
          <w:tcPr>
            <w:tcW w:w="992" w:type="dxa"/>
            <w:tcBorders>
              <w:top w:val="single" w:sz="4" w:space="0" w:color="auto"/>
              <w:left w:val="nil"/>
              <w:bottom w:val="single" w:sz="4" w:space="0" w:color="auto"/>
              <w:right w:val="nil"/>
            </w:tcBorders>
            <w:tcMar>
              <w:left w:w="28" w:type="dxa"/>
              <w:right w:w="28" w:type="dxa"/>
            </w:tcMar>
            <w:vAlign w:val="center"/>
          </w:tcPr>
          <w:p w:rsidR="00F53024" w:rsidRPr="001828AC" w:rsidRDefault="001828AC" w:rsidP="00F53024">
            <w:pPr>
              <w:jc w:val="right"/>
              <w:rPr>
                <w:rFonts w:ascii="Tahoma" w:hAnsi="Tahoma" w:cs="Tahoma"/>
                <w:sz w:val="22"/>
                <w:szCs w:val="22"/>
                <w:lang w:val="el-GR"/>
              </w:rPr>
            </w:pPr>
            <w:r w:rsidRPr="001828AC">
              <w:rPr>
                <w:rFonts w:ascii="Tahoma" w:hAnsi="Tahoma" w:cs="Tahoma"/>
                <w:sz w:val="22"/>
                <w:szCs w:val="22"/>
                <w:lang w:val="el-GR"/>
              </w:rPr>
              <w:t>-52,0%</w:t>
            </w:r>
          </w:p>
        </w:tc>
      </w:tr>
      <w:tr w:rsidR="004D557E" w:rsidRPr="00EE70A7" w:rsidTr="005A1BAE">
        <w:trPr>
          <w:trHeight w:val="319"/>
        </w:trPr>
        <w:tc>
          <w:tcPr>
            <w:tcW w:w="3828" w:type="dxa"/>
            <w:tcBorders>
              <w:top w:val="single" w:sz="4" w:space="0" w:color="auto"/>
              <w:left w:val="nil"/>
              <w:right w:val="nil"/>
            </w:tcBorders>
            <w:shd w:val="clear" w:color="auto" w:fill="auto"/>
            <w:noWrap/>
            <w:vAlign w:val="center"/>
          </w:tcPr>
          <w:p w:rsidR="004D557E" w:rsidRPr="001828AC" w:rsidRDefault="004D557E" w:rsidP="00780C9C">
            <w:pPr>
              <w:tabs>
                <w:tab w:val="left" w:pos="2835"/>
              </w:tabs>
              <w:rPr>
                <w:rFonts w:ascii="Tahoma" w:hAnsi="Tahoma"/>
                <w:sz w:val="22"/>
                <w:szCs w:val="22"/>
                <w:lang w:val="el-GR"/>
              </w:rPr>
            </w:pPr>
            <w:r w:rsidRPr="001828AC">
              <w:rPr>
                <w:rFonts w:ascii="Tahoma" w:hAnsi="Tahoma"/>
                <w:sz w:val="22"/>
                <w:szCs w:val="22"/>
                <w:lang w:val="el-GR"/>
              </w:rPr>
              <w:t>Σύνολο Ενεργητικού</w:t>
            </w:r>
          </w:p>
        </w:tc>
        <w:tc>
          <w:tcPr>
            <w:tcW w:w="1231" w:type="dxa"/>
            <w:tcBorders>
              <w:top w:val="single" w:sz="4" w:space="0" w:color="auto"/>
              <w:left w:val="nil"/>
              <w:right w:val="nil"/>
            </w:tcBorders>
            <w:shd w:val="clear" w:color="auto" w:fill="auto"/>
            <w:noWrap/>
            <w:vAlign w:val="bottom"/>
          </w:tcPr>
          <w:p w:rsidR="004D557E" w:rsidRPr="001828AC" w:rsidRDefault="004D557E" w:rsidP="00F53024">
            <w:pPr>
              <w:jc w:val="right"/>
              <w:rPr>
                <w:rFonts w:ascii="Tahoma" w:eastAsia="Arial Unicode MS" w:hAnsi="Tahoma" w:cs="Tahoma"/>
                <w:i/>
                <w:iCs/>
                <w:color w:val="FF0000"/>
                <w:sz w:val="22"/>
                <w:szCs w:val="22"/>
                <w:lang w:val="el-GR" w:eastAsia="el-GR"/>
              </w:rPr>
            </w:pPr>
            <w:r w:rsidRPr="001828AC">
              <w:rPr>
                <w:rFonts w:ascii="Tahoma" w:hAnsi="Tahoma" w:cs="Tahoma"/>
                <w:color w:val="000000"/>
                <w:sz w:val="22"/>
                <w:szCs w:val="22"/>
              </w:rPr>
              <w:t xml:space="preserve">7.102,2 </w:t>
            </w:r>
          </w:p>
        </w:tc>
        <w:tc>
          <w:tcPr>
            <w:tcW w:w="1179" w:type="dxa"/>
            <w:tcBorders>
              <w:top w:val="single" w:sz="4" w:space="0" w:color="auto"/>
              <w:left w:val="nil"/>
              <w:right w:val="nil"/>
            </w:tcBorders>
            <w:shd w:val="clear" w:color="auto" w:fill="auto"/>
            <w:noWrap/>
            <w:vAlign w:val="bottom"/>
          </w:tcPr>
          <w:p w:rsidR="004D557E" w:rsidRPr="001828AC" w:rsidRDefault="004D557E" w:rsidP="00F53024">
            <w:pPr>
              <w:jc w:val="right"/>
              <w:rPr>
                <w:rFonts w:ascii="Tahoma" w:eastAsia="Arial Unicode MS" w:hAnsi="Tahoma" w:cs="Tahoma"/>
                <w:i/>
                <w:iCs/>
                <w:color w:val="FF0000"/>
                <w:sz w:val="22"/>
                <w:szCs w:val="22"/>
                <w:lang w:val="el-GR" w:eastAsia="el-GR"/>
              </w:rPr>
            </w:pPr>
            <w:r w:rsidRPr="001828AC">
              <w:rPr>
                <w:rFonts w:ascii="Tahoma" w:hAnsi="Tahoma" w:cs="Tahoma"/>
                <w:color w:val="000000"/>
                <w:sz w:val="22"/>
                <w:szCs w:val="22"/>
              </w:rPr>
              <w:t xml:space="preserve">7.571,6 </w:t>
            </w:r>
          </w:p>
        </w:tc>
        <w:tc>
          <w:tcPr>
            <w:tcW w:w="992" w:type="dxa"/>
            <w:tcBorders>
              <w:top w:val="single" w:sz="4" w:space="0" w:color="auto"/>
              <w:left w:val="nil"/>
              <w:right w:val="nil"/>
            </w:tcBorders>
            <w:shd w:val="clear" w:color="auto" w:fill="auto"/>
            <w:noWrap/>
            <w:tcMar>
              <w:left w:w="57" w:type="dxa"/>
              <w:right w:w="57" w:type="dxa"/>
            </w:tcMar>
            <w:vAlign w:val="bottom"/>
          </w:tcPr>
          <w:p w:rsidR="004D557E" w:rsidRPr="001828AC" w:rsidRDefault="004D557E" w:rsidP="00F53024">
            <w:pPr>
              <w:jc w:val="right"/>
              <w:rPr>
                <w:rFonts w:ascii="Tahoma" w:hAnsi="Tahoma" w:cs="Tahoma"/>
                <w:color w:val="FF0000"/>
                <w:sz w:val="22"/>
                <w:szCs w:val="22"/>
              </w:rPr>
            </w:pPr>
            <w:r w:rsidRPr="001828AC">
              <w:rPr>
                <w:rFonts w:ascii="Tahoma" w:hAnsi="Tahoma" w:cs="Tahoma"/>
                <w:color w:val="000000"/>
                <w:sz w:val="22"/>
                <w:szCs w:val="22"/>
              </w:rPr>
              <w:t>-6,2%</w:t>
            </w:r>
          </w:p>
        </w:tc>
        <w:tc>
          <w:tcPr>
            <w:tcW w:w="1559" w:type="dxa"/>
            <w:tcBorders>
              <w:top w:val="single" w:sz="4" w:space="0" w:color="auto"/>
              <w:left w:val="nil"/>
              <w:right w:val="nil"/>
            </w:tcBorders>
            <w:vAlign w:val="bottom"/>
          </w:tcPr>
          <w:p w:rsidR="004D557E" w:rsidRPr="001828AC" w:rsidRDefault="004D557E" w:rsidP="00F53024">
            <w:pPr>
              <w:jc w:val="right"/>
              <w:rPr>
                <w:rFonts w:ascii="Tahoma" w:hAnsi="Tahoma" w:cs="Tahoma"/>
                <w:b/>
                <w:bCs/>
                <w:color w:val="FF0000"/>
                <w:sz w:val="22"/>
                <w:szCs w:val="22"/>
              </w:rPr>
            </w:pPr>
            <w:r w:rsidRPr="001828AC">
              <w:rPr>
                <w:rFonts w:ascii="Tahoma" w:hAnsi="Tahoma" w:cs="Tahoma"/>
                <w:color w:val="000000"/>
                <w:sz w:val="22"/>
                <w:szCs w:val="22"/>
              </w:rPr>
              <w:t xml:space="preserve">7.102,2 </w:t>
            </w:r>
          </w:p>
        </w:tc>
        <w:tc>
          <w:tcPr>
            <w:tcW w:w="1560" w:type="dxa"/>
            <w:tcBorders>
              <w:top w:val="single" w:sz="4" w:space="0" w:color="auto"/>
              <w:left w:val="nil"/>
              <w:right w:val="nil"/>
            </w:tcBorders>
            <w:vAlign w:val="bottom"/>
          </w:tcPr>
          <w:p w:rsidR="004D557E" w:rsidRPr="001828AC" w:rsidRDefault="004D557E" w:rsidP="00F53024">
            <w:pPr>
              <w:jc w:val="right"/>
              <w:rPr>
                <w:rFonts w:ascii="Tahoma" w:hAnsi="Tahoma" w:cs="Tahoma"/>
                <w:b/>
                <w:bCs/>
                <w:color w:val="FF0000"/>
                <w:sz w:val="22"/>
                <w:szCs w:val="22"/>
              </w:rPr>
            </w:pPr>
            <w:r w:rsidRPr="001828AC">
              <w:rPr>
                <w:rFonts w:ascii="Tahoma" w:hAnsi="Tahoma" w:cs="Tahoma"/>
                <w:color w:val="000000"/>
                <w:sz w:val="22"/>
                <w:szCs w:val="22"/>
              </w:rPr>
              <w:t xml:space="preserve">7.571,6 </w:t>
            </w:r>
          </w:p>
        </w:tc>
        <w:tc>
          <w:tcPr>
            <w:tcW w:w="992" w:type="dxa"/>
            <w:tcBorders>
              <w:top w:val="single" w:sz="4" w:space="0" w:color="auto"/>
              <w:left w:val="nil"/>
              <w:right w:val="nil"/>
            </w:tcBorders>
            <w:tcMar>
              <w:left w:w="28" w:type="dxa"/>
              <w:right w:w="28" w:type="dxa"/>
            </w:tcMar>
            <w:vAlign w:val="bottom"/>
          </w:tcPr>
          <w:p w:rsidR="004D557E" w:rsidRPr="001828AC" w:rsidRDefault="004D557E" w:rsidP="00F53024">
            <w:pPr>
              <w:jc w:val="right"/>
              <w:rPr>
                <w:rFonts w:ascii="Tahoma" w:hAnsi="Tahoma" w:cs="Tahoma"/>
                <w:b/>
                <w:bCs/>
                <w:color w:val="FF0000"/>
                <w:sz w:val="22"/>
                <w:szCs w:val="22"/>
              </w:rPr>
            </w:pPr>
            <w:r w:rsidRPr="001828AC">
              <w:rPr>
                <w:rFonts w:ascii="Tahoma" w:hAnsi="Tahoma" w:cs="Tahoma"/>
                <w:color w:val="000000"/>
                <w:sz w:val="22"/>
                <w:szCs w:val="22"/>
              </w:rPr>
              <w:t>-6,2%</w:t>
            </w:r>
          </w:p>
        </w:tc>
      </w:tr>
      <w:tr w:rsidR="004D557E" w:rsidRPr="00EE70A7" w:rsidTr="005A1BAE">
        <w:trPr>
          <w:trHeight w:val="319"/>
        </w:trPr>
        <w:tc>
          <w:tcPr>
            <w:tcW w:w="3828" w:type="dxa"/>
            <w:tcBorders>
              <w:top w:val="single" w:sz="4" w:space="0" w:color="auto"/>
              <w:left w:val="nil"/>
              <w:right w:val="nil"/>
            </w:tcBorders>
            <w:shd w:val="clear" w:color="auto" w:fill="auto"/>
            <w:noWrap/>
            <w:vAlign w:val="center"/>
            <w:hideMark/>
          </w:tcPr>
          <w:p w:rsidR="004D557E" w:rsidRPr="00EE70A7" w:rsidRDefault="004D557E" w:rsidP="00780C9C">
            <w:pPr>
              <w:tabs>
                <w:tab w:val="left" w:pos="2835"/>
              </w:tabs>
              <w:rPr>
                <w:rFonts w:ascii="Tahoma" w:hAnsi="Tahoma"/>
                <w:sz w:val="22"/>
                <w:szCs w:val="22"/>
                <w:lang w:val="el-GR"/>
              </w:rPr>
            </w:pPr>
            <w:r w:rsidRPr="00EE70A7">
              <w:rPr>
                <w:rFonts w:ascii="Tahoma" w:hAnsi="Tahoma"/>
                <w:sz w:val="22"/>
                <w:szCs w:val="22"/>
                <w:lang w:val="el-GR"/>
              </w:rPr>
              <w:t>Προσαρμοσμένες Καθαρές ταμειακές ροές από λειτουργικές δραστηριότητες</w:t>
            </w:r>
          </w:p>
        </w:tc>
        <w:tc>
          <w:tcPr>
            <w:tcW w:w="1231" w:type="dxa"/>
            <w:tcBorders>
              <w:top w:val="single" w:sz="4" w:space="0" w:color="auto"/>
              <w:left w:val="nil"/>
              <w:right w:val="nil"/>
            </w:tcBorders>
            <w:shd w:val="clear" w:color="auto" w:fill="auto"/>
            <w:noWrap/>
            <w:vAlign w:val="center"/>
          </w:tcPr>
          <w:p w:rsidR="004D557E" w:rsidRPr="001402DD" w:rsidRDefault="004D557E" w:rsidP="00260473">
            <w:pPr>
              <w:jc w:val="right"/>
              <w:rPr>
                <w:rFonts w:ascii="Tahoma" w:eastAsia="Arial Unicode MS" w:hAnsi="Tahoma" w:cs="Tahoma"/>
                <w:i/>
                <w:iCs/>
                <w:color w:val="FF0000"/>
                <w:sz w:val="22"/>
                <w:szCs w:val="22"/>
                <w:lang w:eastAsia="el-GR"/>
              </w:rPr>
            </w:pPr>
            <w:r>
              <w:rPr>
                <w:rFonts w:ascii="Tahoma" w:hAnsi="Tahoma" w:cs="Tahoma"/>
                <w:color w:val="000000"/>
                <w:sz w:val="22"/>
                <w:szCs w:val="22"/>
              </w:rPr>
              <w:t>3</w:t>
            </w:r>
            <w:r w:rsidR="00E65E98">
              <w:rPr>
                <w:rFonts w:ascii="Tahoma" w:hAnsi="Tahoma" w:cs="Tahoma"/>
                <w:color w:val="000000"/>
                <w:sz w:val="22"/>
                <w:szCs w:val="22"/>
                <w:lang w:val="el-GR"/>
              </w:rPr>
              <w:t>07</w:t>
            </w:r>
            <w:r>
              <w:rPr>
                <w:rFonts w:ascii="Tahoma" w:hAnsi="Tahoma" w:cs="Tahoma"/>
                <w:color w:val="000000"/>
                <w:sz w:val="22"/>
                <w:szCs w:val="22"/>
              </w:rPr>
              <w:t xml:space="preserve">,9 </w:t>
            </w:r>
          </w:p>
        </w:tc>
        <w:tc>
          <w:tcPr>
            <w:tcW w:w="1179" w:type="dxa"/>
            <w:tcBorders>
              <w:top w:val="single" w:sz="4" w:space="0" w:color="auto"/>
              <w:left w:val="nil"/>
              <w:right w:val="nil"/>
            </w:tcBorders>
            <w:shd w:val="clear" w:color="auto" w:fill="auto"/>
            <w:noWrap/>
            <w:vAlign w:val="center"/>
            <w:hideMark/>
          </w:tcPr>
          <w:p w:rsidR="004D557E" w:rsidRPr="001402DD" w:rsidRDefault="004D557E" w:rsidP="00260473">
            <w:pPr>
              <w:jc w:val="right"/>
              <w:rPr>
                <w:rFonts w:ascii="Tahoma" w:eastAsia="Arial Unicode MS" w:hAnsi="Tahoma" w:cs="Tahoma"/>
                <w:i/>
                <w:iCs/>
                <w:color w:val="FF0000"/>
                <w:sz w:val="22"/>
                <w:szCs w:val="22"/>
                <w:lang w:eastAsia="el-GR"/>
              </w:rPr>
            </w:pPr>
            <w:r>
              <w:rPr>
                <w:rFonts w:ascii="Tahoma" w:hAnsi="Tahoma" w:cs="Tahoma"/>
                <w:color w:val="000000"/>
                <w:sz w:val="22"/>
                <w:szCs w:val="22"/>
              </w:rPr>
              <w:t xml:space="preserve">423,8 </w:t>
            </w:r>
          </w:p>
        </w:tc>
        <w:tc>
          <w:tcPr>
            <w:tcW w:w="992" w:type="dxa"/>
            <w:tcBorders>
              <w:top w:val="single" w:sz="4" w:space="0" w:color="auto"/>
              <w:left w:val="nil"/>
              <w:right w:val="nil"/>
            </w:tcBorders>
            <w:shd w:val="clear" w:color="auto" w:fill="auto"/>
            <w:noWrap/>
            <w:tcMar>
              <w:left w:w="57" w:type="dxa"/>
              <w:right w:w="57" w:type="dxa"/>
            </w:tcMar>
            <w:vAlign w:val="center"/>
          </w:tcPr>
          <w:p w:rsidR="004D557E" w:rsidRPr="001402DD" w:rsidRDefault="00412D16" w:rsidP="00260473">
            <w:pPr>
              <w:jc w:val="right"/>
              <w:rPr>
                <w:rFonts w:ascii="Tahoma" w:hAnsi="Tahoma" w:cs="Tahoma"/>
                <w:color w:val="FF0000"/>
                <w:sz w:val="22"/>
                <w:szCs w:val="22"/>
              </w:rPr>
            </w:pPr>
            <w:r>
              <w:rPr>
                <w:rFonts w:ascii="Tahoma" w:hAnsi="Tahoma" w:cs="Tahoma"/>
                <w:color w:val="000000"/>
                <w:sz w:val="22"/>
                <w:szCs w:val="22"/>
              </w:rPr>
              <w:t>-2</w:t>
            </w:r>
            <w:r w:rsidR="00E65E98">
              <w:rPr>
                <w:rFonts w:ascii="Tahoma" w:hAnsi="Tahoma" w:cs="Tahoma"/>
                <w:color w:val="000000"/>
                <w:sz w:val="22"/>
                <w:szCs w:val="22"/>
                <w:lang w:val="el-GR"/>
              </w:rPr>
              <w:t>7</w:t>
            </w:r>
            <w:r>
              <w:rPr>
                <w:rFonts w:ascii="Tahoma" w:hAnsi="Tahoma" w:cs="Tahoma"/>
                <w:color w:val="000000"/>
                <w:sz w:val="22"/>
                <w:szCs w:val="22"/>
              </w:rPr>
              <w:t>,</w:t>
            </w:r>
            <w:r w:rsidR="00E65E98">
              <w:rPr>
                <w:rFonts w:ascii="Tahoma" w:hAnsi="Tahoma" w:cs="Tahoma"/>
                <w:color w:val="000000"/>
                <w:sz w:val="22"/>
                <w:szCs w:val="22"/>
                <w:lang w:val="el-GR"/>
              </w:rPr>
              <w:t>3</w:t>
            </w:r>
            <w:r w:rsidR="004D557E">
              <w:rPr>
                <w:rFonts w:ascii="Tahoma" w:hAnsi="Tahoma" w:cs="Tahoma"/>
                <w:color w:val="000000"/>
                <w:sz w:val="22"/>
                <w:szCs w:val="22"/>
              </w:rPr>
              <w:t>%</w:t>
            </w:r>
          </w:p>
        </w:tc>
        <w:tc>
          <w:tcPr>
            <w:tcW w:w="1559" w:type="dxa"/>
            <w:tcBorders>
              <w:top w:val="single" w:sz="4" w:space="0" w:color="auto"/>
              <w:left w:val="nil"/>
              <w:right w:val="nil"/>
            </w:tcBorders>
            <w:vAlign w:val="center"/>
          </w:tcPr>
          <w:p w:rsidR="004D557E" w:rsidRPr="001402DD" w:rsidRDefault="00412D16" w:rsidP="00260473">
            <w:pPr>
              <w:jc w:val="right"/>
              <w:rPr>
                <w:rFonts w:ascii="Tahoma" w:hAnsi="Tahoma" w:cs="Tahoma"/>
                <w:b/>
                <w:bCs/>
                <w:color w:val="FF0000"/>
                <w:sz w:val="22"/>
                <w:szCs w:val="22"/>
              </w:rPr>
            </w:pPr>
            <w:r>
              <w:rPr>
                <w:rFonts w:ascii="Tahoma" w:hAnsi="Tahoma" w:cs="Tahoma"/>
                <w:color w:val="000000"/>
                <w:sz w:val="22"/>
                <w:szCs w:val="22"/>
              </w:rPr>
              <w:t>9</w:t>
            </w:r>
            <w:r w:rsidR="00E65E98">
              <w:rPr>
                <w:rFonts w:ascii="Tahoma" w:hAnsi="Tahoma" w:cs="Tahoma"/>
                <w:color w:val="000000"/>
                <w:sz w:val="22"/>
                <w:szCs w:val="22"/>
                <w:lang w:val="el-GR"/>
              </w:rPr>
              <w:t>02</w:t>
            </w:r>
            <w:r w:rsidR="004D557E">
              <w:rPr>
                <w:rFonts w:ascii="Tahoma" w:hAnsi="Tahoma" w:cs="Tahoma"/>
                <w:color w:val="000000"/>
                <w:sz w:val="22"/>
                <w:szCs w:val="22"/>
              </w:rPr>
              <w:t xml:space="preserve">,6 </w:t>
            </w:r>
          </w:p>
        </w:tc>
        <w:tc>
          <w:tcPr>
            <w:tcW w:w="1560" w:type="dxa"/>
            <w:tcBorders>
              <w:top w:val="single" w:sz="4" w:space="0" w:color="auto"/>
              <w:left w:val="nil"/>
              <w:right w:val="nil"/>
            </w:tcBorders>
            <w:vAlign w:val="center"/>
          </w:tcPr>
          <w:p w:rsidR="004D557E" w:rsidRPr="001402DD" w:rsidRDefault="004D557E" w:rsidP="00260473">
            <w:pPr>
              <w:jc w:val="right"/>
              <w:rPr>
                <w:rFonts w:ascii="Tahoma" w:hAnsi="Tahoma" w:cs="Tahoma"/>
                <w:b/>
                <w:bCs/>
                <w:color w:val="FF0000"/>
                <w:sz w:val="22"/>
                <w:szCs w:val="22"/>
              </w:rPr>
            </w:pPr>
            <w:r>
              <w:rPr>
                <w:rFonts w:ascii="Tahoma" w:hAnsi="Tahoma" w:cs="Tahoma"/>
                <w:color w:val="000000"/>
                <w:sz w:val="22"/>
                <w:szCs w:val="22"/>
              </w:rPr>
              <w:t xml:space="preserve">1.085,6 </w:t>
            </w:r>
          </w:p>
        </w:tc>
        <w:tc>
          <w:tcPr>
            <w:tcW w:w="992" w:type="dxa"/>
            <w:tcBorders>
              <w:top w:val="single" w:sz="4" w:space="0" w:color="auto"/>
              <w:left w:val="nil"/>
              <w:right w:val="nil"/>
            </w:tcBorders>
            <w:tcMar>
              <w:left w:w="28" w:type="dxa"/>
              <w:right w:w="28" w:type="dxa"/>
            </w:tcMar>
            <w:vAlign w:val="center"/>
          </w:tcPr>
          <w:p w:rsidR="004D557E" w:rsidRPr="001402DD" w:rsidRDefault="00412D16" w:rsidP="00260473">
            <w:pPr>
              <w:jc w:val="right"/>
              <w:rPr>
                <w:rFonts w:ascii="Tahoma" w:hAnsi="Tahoma" w:cs="Tahoma"/>
                <w:b/>
                <w:bCs/>
                <w:color w:val="FF0000"/>
                <w:sz w:val="22"/>
                <w:szCs w:val="22"/>
              </w:rPr>
            </w:pPr>
            <w:r>
              <w:rPr>
                <w:rFonts w:ascii="Tahoma" w:hAnsi="Tahoma" w:cs="Tahoma"/>
                <w:color w:val="000000"/>
                <w:sz w:val="22"/>
                <w:szCs w:val="22"/>
              </w:rPr>
              <w:t>-1</w:t>
            </w:r>
            <w:r w:rsidR="00E65E98">
              <w:rPr>
                <w:rFonts w:ascii="Tahoma" w:hAnsi="Tahoma" w:cs="Tahoma"/>
                <w:color w:val="000000"/>
                <w:sz w:val="22"/>
                <w:szCs w:val="22"/>
                <w:lang w:val="el-GR"/>
              </w:rPr>
              <w:t>6</w:t>
            </w:r>
            <w:r>
              <w:rPr>
                <w:rFonts w:ascii="Tahoma" w:hAnsi="Tahoma" w:cs="Tahoma"/>
                <w:color w:val="000000"/>
                <w:sz w:val="22"/>
                <w:szCs w:val="22"/>
              </w:rPr>
              <w:t>,</w:t>
            </w:r>
            <w:r w:rsidR="00E65E98">
              <w:rPr>
                <w:rFonts w:ascii="Tahoma" w:hAnsi="Tahoma" w:cs="Tahoma"/>
                <w:color w:val="000000"/>
                <w:sz w:val="22"/>
                <w:szCs w:val="22"/>
                <w:lang w:val="el-GR"/>
              </w:rPr>
              <w:t>9</w:t>
            </w:r>
            <w:r w:rsidR="004D557E">
              <w:rPr>
                <w:rFonts w:ascii="Tahoma" w:hAnsi="Tahoma" w:cs="Tahoma"/>
                <w:color w:val="000000"/>
                <w:sz w:val="22"/>
                <w:szCs w:val="22"/>
              </w:rPr>
              <w:t>%</w:t>
            </w:r>
          </w:p>
        </w:tc>
      </w:tr>
      <w:tr w:rsidR="004D557E" w:rsidRPr="00EE70A7" w:rsidTr="005A1BAE">
        <w:trPr>
          <w:trHeight w:val="319"/>
        </w:trPr>
        <w:tc>
          <w:tcPr>
            <w:tcW w:w="3828" w:type="dxa"/>
            <w:tcBorders>
              <w:left w:val="nil"/>
              <w:right w:val="nil"/>
            </w:tcBorders>
            <w:shd w:val="clear" w:color="auto" w:fill="auto"/>
            <w:noWrap/>
            <w:vAlign w:val="center"/>
            <w:hideMark/>
          </w:tcPr>
          <w:p w:rsidR="004D557E" w:rsidRPr="00EE70A7" w:rsidRDefault="004D557E" w:rsidP="00780C9C">
            <w:pPr>
              <w:tabs>
                <w:tab w:val="left" w:pos="2835"/>
              </w:tabs>
              <w:rPr>
                <w:rFonts w:ascii="Tahoma" w:hAnsi="Tahoma"/>
                <w:sz w:val="22"/>
                <w:szCs w:val="22"/>
                <w:lang w:val="el-GR"/>
              </w:rPr>
            </w:pPr>
            <w:r w:rsidRPr="00EE70A7">
              <w:rPr>
                <w:rFonts w:ascii="Tahoma" w:hAnsi="Tahoma"/>
                <w:sz w:val="22"/>
                <w:szCs w:val="22"/>
                <w:lang w:val="el-GR"/>
              </w:rPr>
              <w:t>Προσαρμοσμένες Επενδύσεις σε πάγια περιουσιακά στοιχεία</w:t>
            </w:r>
          </w:p>
        </w:tc>
        <w:tc>
          <w:tcPr>
            <w:tcW w:w="1231" w:type="dxa"/>
            <w:tcBorders>
              <w:left w:val="nil"/>
              <w:right w:val="nil"/>
            </w:tcBorders>
            <w:shd w:val="clear" w:color="auto" w:fill="auto"/>
            <w:noWrap/>
            <w:vAlign w:val="bottom"/>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color w:val="000000"/>
                <w:sz w:val="22"/>
                <w:szCs w:val="22"/>
              </w:rPr>
              <w:t xml:space="preserve">213,3 </w:t>
            </w:r>
          </w:p>
        </w:tc>
        <w:tc>
          <w:tcPr>
            <w:tcW w:w="1179" w:type="dxa"/>
            <w:tcBorders>
              <w:left w:val="nil"/>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color w:val="000000"/>
                <w:sz w:val="22"/>
                <w:szCs w:val="22"/>
              </w:rPr>
              <w:t xml:space="preserve">140,5 </w:t>
            </w:r>
          </w:p>
        </w:tc>
        <w:tc>
          <w:tcPr>
            <w:tcW w:w="992" w:type="dxa"/>
            <w:tcBorders>
              <w:left w:val="nil"/>
              <w:right w:val="nil"/>
            </w:tcBorders>
            <w:shd w:val="clear" w:color="auto" w:fill="auto"/>
            <w:noWrap/>
            <w:tcMar>
              <w:left w:w="57" w:type="dxa"/>
              <w:right w:w="57" w:type="dxa"/>
            </w:tcMar>
            <w:vAlign w:val="bottom"/>
          </w:tcPr>
          <w:p w:rsidR="004D557E" w:rsidRPr="001402DD" w:rsidRDefault="004D557E" w:rsidP="00F53024">
            <w:pPr>
              <w:jc w:val="right"/>
              <w:rPr>
                <w:rFonts w:ascii="Tahoma" w:hAnsi="Tahoma" w:cs="Tahoma"/>
                <w:color w:val="FF0000"/>
                <w:sz w:val="22"/>
                <w:szCs w:val="22"/>
              </w:rPr>
            </w:pPr>
            <w:r>
              <w:rPr>
                <w:rFonts w:ascii="Tahoma" w:hAnsi="Tahoma" w:cs="Tahoma"/>
                <w:color w:val="000000"/>
                <w:sz w:val="22"/>
                <w:szCs w:val="22"/>
              </w:rPr>
              <w:t>+51,8%</w:t>
            </w:r>
          </w:p>
        </w:tc>
        <w:tc>
          <w:tcPr>
            <w:tcW w:w="1559" w:type="dxa"/>
            <w:tcBorders>
              <w:left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color w:val="000000"/>
                <w:sz w:val="22"/>
                <w:szCs w:val="22"/>
              </w:rPr>
              <w:t xml:space="preserve">797,5 </w:t>
            </w:r>
          </w:p>
        </w:tc>
        <w:tc>
          <w:tcPr>
            <w:tcW w:w="1560" w:type="dxa"/>
            <w:tcBorders>
              <w:left w:val="nil"/>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color w:val="000000"/>
                <w:sz w:val="22"/>
                <w:szCs w:val="22"/>
              </w:rPr>
              <w:t xml:space="preserve">627,0 </w:t>
            </w:r>
          </w:p>
        </w:tc>
        <w:tc>
          <w:tcPr>
            <w:tcW w:w="992" w:type="dxa"/>
            <w:tcBorders>
              <w:left w:val="nil"/>
              <w:right w:val="nil"/>
            </w:tcBorders>
            <w:tcMar>
              <w:left w:w="28" w:type="dxa"/>
              <w:right w:w="28" w:type="dxa"/>
            </w:tcMar>
            <w:vAlign w:val="bottom"/>
          </w:tcPr>
          <w:p w:rsidR="004D557E" w:rsidRPr="001402DD" w:rsidRDefault="005A1BAE" w:rsidP="00F53024">
            <w:pPr>
              <w:jc w:val="right"/>
              <w:rPr>
                <w:rFonts w:ascii="Tahoma" w:hAnsi="Tahoma" w:cs="Tahoma"/>
                <w:b/>
                <w:bCs/>
                <w:color w:val="FF0000"/>
                <w:sz w:val="22"/>
                <w:szCs w:val="22"/>
              </w:rPr>
            </w:pPr>
            <w:r>
              <w:rPr>
                <w:rFonts w:ascii="Tahoma" w:hAnsi="Tahoma" w:cs="Tahoma"/>
                <w:color w:val="000000"/>
                <w:sz w:val="22"/>
                <w:szCs w:val="22"/>
              </w:rPr>
              <w:t>+27,</w:t>
            </w:r>
            <w:r>
              <w:rPr>
                <w:rFonts w:ascii="Tahoma" w:hAnsi="Tahoma" w:cs="Tahoma"/>
                <w:color w:val="000000"/>
                <w:sz w:val="22"/>
                <w:szCs w:val="22"/>
                <w:lang w:val="el-GR"/>
              </w:rPr>
              <w:t>2</w:t>
            </w:r>
            <w:r w:rsidR="004D557E">
              <w:rPr>
                <w:rFonts w:ascii="Tahoma" w:hAnsi="Tahoma" w:cs="Tahoma"/>
                <w:color w:val="000000"/>
                <w:sz w:val="22"/>
                <w:szCs w:val="22"/>
              </w:rPr>
              <w:t>%</w:t>
            </w:r>
          </w:p>
        </w:tc>
      </w:tr>
      <w:tr w:rsidR="004D557E" w:rsidRPr="00EE70A7" w:rsidTr="005A1BAE">
        <w:trPr>
          <w:trHeight w:val="299"/>
        </w:trPr>
        <w:tc>
          <w:tcPr>
            <w:tcW w:w="3828" w:type="dxa"/>
            <w:tcBorders>
              <w:left w:val="nil"/>
              <w:bottom w:val="single" w:sz="4" w:space="0" w:color="auto"/>
              <w:right w:val="nil"/>
            </w:tcBorders>
            <w:shd w:val="clear" w:color="auto" w:fill="auto"/>
            <w:vAlign w:val="center"/>
            <w:hideMark/>
          </w:tcPr>
          <w:p w:rsidR="004D557E" w:rsidRPr="00EE70A7" w:rsidRDefault="004D557E" w:rsidP="00780C9C">
            <w:pPr>
              <w:tabs>
                <w:tab w:val="left" w:pos="2835"/>
              </w:tabs>
              <w:rPr>
                <w:rFonts w:ascii="Tahoma" w:hAnsi="Tahoma"/>
                <w:sz w:val="22"/>
                <w:szCs w:val="22"/>
                <w:lang w:val="el-GR"/>
              </w:rPr>
            </w:pPr>
            <w:r w:rsidRPr="00EE70A7">
              <w:rPr>
                <w:rFonts w:ascii="Tahoma" w:hAnsi="Tahoma"/>
                <w:sz w:val="22"/>
                <w:szCs w:val="22"/>
                <w:lang w:val="el-GR"/>
              </w:rPr>
              <w:t>Προσαρμοσμένες Ελεύθερες ταμειακές ροές</w:t>
            </w:r>
          </w:p>
        </w:tc>
        <w:tc>
          <w:tcPr>
            <w:tcW w:w="1231" w:type="dxa"/>
            <w:tcBorders>
              <w:left w:val="nil"/>
              <w:bottom w:val="single" w:sz="4" w:space="0" w:color="auto"/>
              <w:right w:val="nil"/>
            </w:tcBorders>
            <w:shd w:val="clear" w:color="auto" w:fill="auto"/>
            <w:noWrap/>
            <w:vAlign w:val="bottom"/>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sz w:val="22"/>
                <w:szCs w:val="22"/>
              </w:rPr>
              <w:t xml:space="preserve">94,6 </w:t>
            </w:r>
          </w:p>
        </w:tc>
        <w:tc>
          <w:tcPr>
            <w:tcW w:w="1179" w:type="dxa"/>
            <w:tcBorders>
              <w:left w:val="nil"/>
              <w:bottom w:val="single" w:sz="4" w:space="0" w:color="auto"/>
              <w:right w:val="nil"/>
            </w:tcBorders>
            <w:shd w:val="clear" w:color="auto" w:fill="auto"/>
            <w:noWrap/>
            <w:vAlign w:val="bottom"/>
            <w:hideMark/>
          </w:tcPr>
          <w:p w:rsidR="004D557E" w:rsidRPr="001402DD" w:rsidRDefault="004D557E" w:rsidP="00F53024">
            <w:pPr>
              <w:jc w:val="right"/>
              <w:rPr>
                <w:rFonts w:ascii="Tahoma" w:eastAsia="Arial Unicode MS" w:hAnsi="Tahoma" w:cs="Tahoma"/>
                <w:i/>
                <w:iCs/>
                <w:color w:val="FF0000"/>
                <w:sz w:val="22"/>
                <w:szCs w:val="22"/>
                <w:lang w:val="el-GR" w:eastAsia="el-GR"/>
              </w:rPr>
            </w:pPr>
            <w:r>
              <w:rPr>
                <w:rFonts w:ascii="Tahoma" w:hAnsi="Tahoma" w:cs="Tahoma"/>
                <w:sz w:val="22"/>
                <w:szCs w:val="22"/>
              </w:rPr>
              <w:t xml:space="preserve">283,3 </w:t>
            </w:r>
          </w:p>
        </w:tc>
        <w:tc>
          <w:tcPr>
            <w:tcW w:w="992" w:type="dxa"/>
            <w:tcBorders>
              <w:left w:val="nil"/>
              <w:bottom w:val="single" w:sz="4" w:space="0" w:color="auto"/>
              <w:right w:val="nil"/>
            </w:tcBorders>
            <w:shd w:val="clear" w:color="auto" w:fill="auto"/>
            <w:noWrap/>
            <w:tcMar>
              <w:left w:w="57" w:type="dxa"/>
              <w:right w:w="57" w:type="dxa"/>
            </w:tcMar>
            <w:vAlign w:val="bottom"/>
          </w:tcPr>
          <w:p w:rsidR="004D557E" w:rsidRPr="001402DD" w:rsidRDefault="004D557E" w:rsidP="00F53024">
            <w:pPr>
              <w:jc w:val="right"/>
              <w:rPr>
                <w:rFonts w:ascii="Tahoma" w:hAnsi="Tahoma" w:cs="Tahoma"/>
                <w:color w:val="FF0000"/>
                <w:sz w:val="22"/>
                <w:szCs w:val="22"/>
              </w:rPr>
            </w:pPr>
            <w:r>
              <w:rPr>
                <w:rFonts w:ascii="Tahoma" w:hAnsi="Tahoma" w:cs="Tahoma"/>
                <w:color w:val="000000"/>
                <w:sz w:val="22"/>
                <w:szCs w:val="22"/>
              </w:rPr>
              <w:t>-66,6%</w:t>
            </w:r>
          </w:p>
        </w:tc>
        <w:tc>
          <w:tcPr>
            <w:tcW w:w="1559" w:type="dxa"/>
            <w:tcBorders>
              <w:left w:val="nil"/>
              <w:bottom w:val="single" w:sz="4" w:space="0" w:color="auto"/>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105,1 </w:t>
            </w:r>
          </w:p>
        </w:tc>
        <w:tc>
          <w:tcPr>
            <w:tcW w:w="1560" w:type="dxa"/>
            <w:tcBorders>
              <w:left w:val="nil"/>
              <w:bottom w:val="single" w:sz="4" w:space="0" w:color="auto"/>
              <w:right w:val="nil"/>
            </w:tcBorders>
            <w:vAlign w:val="bottom"/>
          </w:tcPr>
          <w:p w:rsidR="004D557E" w:rsidRPr="001402DD" w:rsidRDefault="004D557E" w:rsidP="00F53024">
            <w:pPr>
              <w:jc w:val="right"/>
              <w:rPr>
                <w:rFonts w:ascii="Tahoma" w:hAnsi="Tahoma" w:cs="Tahoma"/>
                <w:b/>
                <w:bCs/>
                <w:color w:val="FF0000"/>
                <w:sz w:val="22"/>
                <w:szCs w:val="22"/>
              </w:rPr>
            </w:pPr>
            <w:r>
              <w:rPr>
                <w:rFonts w:ascii="Tahoma" w:hAnsi="Tahoma" w:cs="Tahoma"/>
                <w:sz w:val="22"/>
                <w:szCs w:val="22"/>
              </w:rPr>
              <w:t xml:space="preserve">458,6 </w:t>
            </w:r>
          </w:p>
        </w:tc>
        <w:tc>
          <w:tcPr>
            <w:tcW w:w="992" w:type="dxa"/>
            <w:tcBorders>
              <w:left w:val="nil"/>
              <w:bottom w:val="single" w:sz="4" w:space="0" w:color="auto"/>
              <w:right w:val="nil"/>
            </w:tcBorders>
            <w:tcMar>
              <w:left w:w="28" w:type="dxa"/>
              <w:right w:w="28" w:type="dxa"/>
            </w:tcMar>
            <w:vAlign w:val="bottom"/>
          </w:tcPr>
          <w:p w:rsidR="004D557E" w:rsidRPr="001402DD" w:rsidRDefault="004D557E" w:rsidP="00F53024">
            <w:pPr>
              <w:jc w:val="right"/>
              <w:rPr>
                <w:rFonts w:ascii="Tahoma" w:hAnsi="Tahoma" w:cs="Tahoma"/>
                <w:b/>
                <w:bCs/>
                <w:color w:val="FF0000"/>
                <w:sz w:val="22"/>
                <w:szCs w:val="22"/>
              </w:rPr>
            </w:pPr>
            <w:r>
              <w:rPr>
                <w:rFonts w:ascii="Tahoma" w:hAnsi="Tahoma" w:cs="Tahoma"/>
                <w:color w:val="000000"/>
                <w:sz w:val="22"/>
                <w:szCs w:val="22"/>
              </w:rPr>
              <w:t>-77,1%</w:t>
            </w:r>
          </w:p>
        </w:tc>
      </w:tr>
      <w:tr w:rsidR="00F53024" w:rsidRPr="00EE70A7" w:rsidTr="005A1BAE">
        <w:trPr>
          <w:trHeight w:val="452"/>
        </w:trPr>
        <w:tc>
          <w:tcPr>
            <w:tcW w:w="3828" w:type="dxa"/>
            <w:tcBorders>
              <w:top w:val="single" w:sz="4" w:space="0" w:color="auto"/>
              <w:left w:val="nil"/>
              <w:right w:val="nil"/>
            </w:tcBorders>
            <w:shd w:val="clear" w:color="auto" w:fill="auto"/>
            <w:vAlign w:val="center"/>
          </w:tcPr>
          <w:p w:rsidR="00F53024" w:rsidRPr="00EE70A7" w:rsidRDefault="00F53024" w:rsidP="00780C9C">
            <w:pPr>
              <w:tabs>
                <w:tab w:val="left" w:pos="2835"/>
              </w:tabs>
              <w:rPr>
                <w:rFonts w:ascii="Tahoma" w:hAnsi="Tahoma"/>
                <w:sz w:val="22"/>
                <w:szCs w:val="22"/>
                <w:lang w:val="el-GR"/>
              </w:rPr>
            </w:pPr>
            <w:r w:rsidRPr="00EE70A7">
              <w:rPr>
                <w:rFonts w:ascii="Tahoma" w:hAnsi="Tahoma"/>
                <w:sz w:val="22"/>
                <w:szCs w:val="22"/>
                <w:lang w:val="el-GR"/>
              </w:rPr>
              <w:t>Ταμειακά Διαθέσιμα &amp; Λοιπά Χρηματοοικονομικά &amp; Περιουσιακά Στοιχεία</w:t>
            </w:r>
          </w:p>
        </w:tc>
        <w:tc>
          <w:tcPr>
            <w:tcW w:w="1231" w:type="dxa"/>
            <w:tcBorders>
              <w:top w:val="single" w:sz="4" w:space="0" w:color="auto"/>
              <w:left w:val="nil"/>
              <w:right w:val="nil"/>
            </w:tcBorders>
            <w:shd w:val="clear" w:color="auto" w:fill="auto"/>
            <w:noWrap/>
            <w:vAlign w:val="center"/>
          </w:tcPr>
          <w:p w:rsidR="00F53024" w:rsidRPr="001402DD" w:rsidRDefault="00F53024" w:rsidP="00F53024">
            <w:pPr>
              <w:jc w:val="right"/>
              <w:rPr>
                <w:rFonts w:ascii="Tahoma" w:eastAsia="Arial Unicode MS" w:hAnsi="Tahoma" w:cs="Tahoma"/>
                <w:i/>
                <w:iCs/>
                <w:color w:val="FF0000"/>
                <w:sz w:val="22"/>
                <w:szCs w:val="22"/>
                <w:lang w:val="el-GR" w:eastAsia="el-GR"/>
              </w:rPr>
            </w:pPr>
            <w:r>
              <w:rPr>
                <w:rFonts w:ascii="Tahoma" w:hAnsi="Tahoma" w:cs="Tahoma"/>
                <w:color w:val="000000"/>
                <w:sz w:val="22"/>
                <w:szCs w:val="22"/>
              </w:rPr>
              <w:t>1</w:t>
            </w:r>
            <w:r w:rsidR="004D557E">
              <w:rPr>
                <w:rFonts w:ascii="Tahoma" w:hAnsi="Tahoma" w:cs="Tahoma"/>
                <w:color w:val="000000"/>
                <w:sz w:val="22"/>
                <w:szCs w:val="22"/>
              </w:rPr>
              <w:t>.</w:t>
            </w:r>
            <w:r>
              <w:rPr>
                <w:rFonts w:ascii="Tahoma" w:hAnsi="Tahoma" w:cs="Tahoma"/>
                <w:color w:val="000000"/>
                <w:sz w:val="22"/>
                <w:szCs w:val="22"/>
              </w:rPr>
              <w:t>303</w:t>
            </w:r>
            <w:r w:rsidR="004D557E">
              <w:rPr>
                <w:rFonts w:ascii="Tahoma" w:hAnsi="Tahoma" w:cs="Tahoma"/>
                <w:color w:val="000000"/>
                <w:sz w:val="22"/>
                <w:szCs w:val="22"/>
              </w:rPr>
              <w:t>,</w:t>
            </w:r>
            <w:r>
              <w:rPr>
                <w:rFonts w:ascii="Tahoma" w:hAnsi="Tahoma" w:cs="Tahoma"/>
                <w:color w:val="000000"/>
                <w:sz w:val="22"/>
                <w:szCs w:val="22"/>
              </w:rPr>
              <w:t xml:space="preserve">6 </w:t>
            </w:r>
          </w:p>
        </w:tc>
        <w:tc>
          <w:tcPr>
            <w:tcW w:w="1179" w:type="dxa"/>
            <w:tcBorders>
              <w:top w:val="single" w:sz="4" w:space="0" w:color="auto"/>
              <w:left w:val="nil"/>
              <w:right w:val="nil"/>
            </w:tcBorders>
            <w:shd w:val="clear" w:color="auto" w:fill="auto"/>
            <w:noWrap/>
            <w:vAlign w:val="center"/>
          </w:tcPr>
          <w:p w:rsidR="00F53024" w:rsidRPr="001402DD" w:rsidRDefault="00F53024" w:rsidP="00F53024">
            <w:pPr>
              <w:jc w:val="right"/>
              <w:rPr>
                <w:rFonts w:ascii="Tahoma" w:eastAsia="Arial Unicode MS" w:hAnsi="Tahoma" w:cs="Tahoma"/>
                <w:i/>
                <w:iCs/>
                <w:color w:val="FF0000"/>
                <w:sz w:val="22"/>
                <w:szCs w:val="22"/>
                <w:lang w:val="el-GR" w:eastAsia="el-GR"/>
              </w:rPr>
            </w:pPr>
            <w:r>
              <w:rPr>
                <w:rFonts w:ascii="Tahoma" w:hAnsi="Tahoma" w:cs="Tahoma"/>
                <w:color w:val="000000"/>
                <w:sz w:val="22"/>
                <w:szCs w:val="22"/>
              </w:rPr>
              <w:t>1</w:t>
            </w:r>
            <w:r w:rsidR="004D557E">
              <w:rPr>
                <w:rFonts w:ascii="Tahoma" w:hAnsi="Tahoma" w:cs="Tahoma"/>
                <w:color w:val="000000"/>
                <w:sz w:val="22"/>
                <w:szCs w:val="22"/>
              </w:rPr>
              <w:t>.</w:t>
            </w:r>
            <w:r>
              <w:rPr>
                <w:rFonts w:ascii="Tahoma" w:hAnsi="Tahoma" w:cs="Tahoma"/>
                <w:color w:val="000000"/>
                <w:sz w:val="22"/>
                <w:szCs w:val="22"/>
              </w:rPr>
              <w:t>591</w:t>
            </w:r>
            <w:r w:rsidR="004D557E">
              <w:rPr>
                <w:rFonts w:ascii="Tahoma" w:hAnsi="Tahoma" w:cs="Tahoma"/>
                <w:color w:val="000000"/>
                <w:sz w:val="22"/>
                <w:szCs w:val="22"/>
              </w:rPr>
              <w:t>,</w:t>
            </w:r>
            <w:r>
              <w:rPr>
                <w:rFonts w:ascii="Tahoma" w:hAnsi="Tahoma" w:cs="Tahoma"/>
                <w:color w:val="000000"/>
                <w:sz w:val="22"/>
                <w:szCs w:val="22"/>
              </w:rPr>
              <w:t xml:space="preserve">2 </w:t>
            </w:r>
          </w:p>
        </w:tc>
        <w:tc>
          <w:tcPr>
            <w:tcW w:w="992" w:type="dxa"/>
            <w:tcBorders>
              <w:top w:val="single" w:sz="4" w:space="0" w:color="auto"/>
              <w:left w:val="nil"/>
              <w:right w:val="nil"/>
            </w:tcBorders>
            <w:shd w:val="clear" w:color="auto" w:fill="auto"/>
            <w:noWrap/>
            <w:tcMar>
              <w:left w:w="57" w:type="dxa"/>
              <w:right w:w="57" w:type="dxa"/>
            </w:tcMar>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-18</w:t>
            </w:r>
            <w:r w:rsidR="004D557E">
              <w:rPr>
                <w:rFonts w:ascii="Tahoma" w:hAnsi="Tahoma" w:cs="Tahoma"/>
                <w:color w:val="000000"/>
                <w:sz w:val="22"/>
                <w:szCs w:val="22"/>
              </w:rPr>
              <w:t>,</w:t>
            </w:r>
            <w:r>
              <w:rPr>
                <w:rFonts w:ascii="Tahoma" w:hAnsi="Tahoma" w:cs="Tahoma"/>
                <w:color w:val="000000"/>
                <w:sz w:val="22"/>
                <w:szCs w:val="22"/>
              </w:rPr>
              <w:t>1%</w:t>
            </w:r>
          </w:p>
        </w:tc>
        <w:tc>
          <w:tcPr>
            <w:tcW w:w="1559" w:type="dxa"/>
            <w:tcBorders>
              <w:top w:val="single" w:sz="4" w:space="0" w:color="auto"/>
              <w:left w:val="nil"/>
              <w:right w:val="nil"/>
            </w:tcBorders>
            <w:vAlign w:val="center"/>
          </w:tcPr>
          <w:p w:rsidR="00F53024" w:rsidRPr="001402DD" w:rsidRDefault="00F53024" w:rsidP="00F53024">
            <w:pPr>
              <w:jc w:val="right"/>
              <w:rPr>
                <w:rFonts w:ascii="Tahoma" w:hAnsi="Tahoma" w:cs="Tahoma"/>
                <w:b/>
                <w:bCs/>
                <w:color w:val="FF0000"/>
                <w:sz w:val="22"/>
                <w:szCs w:val="22"/>
              </w:rPr>
            </w:pPr>
            <w:r>
              <w:rPr>
                <w:rFonts w:ascii="Tahoma" w:hAnsi="Tahoma" w:cs="Tahoma"/>
                <w:color w:val="000000"/>
                <w:sz w:val="22"/>
                <w:szCs w:val="22"/>
              </w:rPr>
              <w:t>1</w:t>
            </w:r>
            <w:r w:rsidR="004D557E">
              <w:rPr>
                <w:rFonts w:ascii="Tahoma" w:hAnsi="Tahoma" w:cs="Tahoma"/>
                <w:color w:val="000000"/>
                <w:sz w:val="22"/>
                <w:szCs w:val="22"/>
              </w:rPr>
              <w:t>.</w:t>
            </w:r>
            <w:r>
              <w:rPr>
                <w:rFonts w:ascii="Tahoma" w:hAnsi="Tahoma" w:cs="Tahoma"/>
                <w:color w:val="000000"/>
                <w:sz w:val="22"/>
                <w:szCs w:val="22"/>
              </w:rPr>
              <w:t>303</w:t>
            </w:r>
            <w:r w:rsidR="004D557E">
              <w:rPr>
                <w:rFonts w:ascii="Tahoma" w:hAnsi="Tahoma" w:cs="Tahoma"/>
                <w:color w:val="000000"/>
                <w:sz w:val="22"/>
                <w:szCs w:val="22"/>
              </w:rPr>
              <w:t>,</w:t>
            </w:r>
            <w:r>
              <w:rPr>
                <w:rFonts w:ascii="Tahoma" w:hAnsi="Tahoma" w:cs="Tahoma"/>
                <w:color w:val="000000"/>
                <w:sz w:val="22"/>
                <w:szCs w:val="22"/>
              </w:rPr>
              <w:t xml:space="preserve">6 </w:t>
            </w:r>
          </w:p>
        </w:tc>
        <w:tc>
          <w:tcPr>
            <w:tcW w:w="1560" w:type="dxa"/>
            <w:tcBorders>
              <w:top w:val="single" w:sz="4" w:space="0" w:color="auto"/>
              <w:left w:val="nil"/>
              <w:right w:val="nil"/>
            </w:tcBorders>
            <w:vAlign w:val="center"/>
          </w:tcPr>
          <w:p w:rsidR="00F53024" w:rsidRPr="001402DD" w:rsidRDefault="00F53024" w:rsidP="00F53024">
            <w:pPr>
              <w:jc w:val="right"/>
              <w:rPr>
                <w:rFonts w:ascii="Tahoma" w:hAnsi="Tahoma" w:cs="Tahoma"/>
                <w:b/>
                <w:bCs/>
                <w:color w:val="FF0000"/>
                <w:sz w:val="22"/>
                <w:szCs w:val="22"/>
              </w:rPr>
            </w:pPr>
            <w:r>
              <w:rPr>
                <w:rFonts w:ascii="Tahoma" w:hAnsi="Tahoma" w:cs="Tahoma"/>
                <w:color w:val="000000"/>
                <w:sz w:val="22"/>
                <w:szCs w:val="22"/>
              </w:rPr>
              <w:t>1</w:t>
            </w:r>
            <w:r w:rsidR="004D557E">
              <w:rPr>
                <w:rFonts w:ascii="Tahoma" w:hAnsi="Tahoma" w:cs="Tahoma"/>
                <w:color w:val="000000"/>
                <w:sz w:val="22"/>
                <w:szCs w:val="22"/>
              </w:rPr>
              <w:t>.</w:t>
            </w:r>
            <w:r>
              <w:rPr>
                <w:rFonts w:ascii="Tahoma" w:hAnsi="Tahoma" w:cs="Tahoma"/>
                <w:color w:val="000000"/>
                <w:sz w:val="22"/>
                <w:szCs w:val="22"/>
              </w:rPr>
              <w:t>591</w:t>
            </w:r>
            <w:r w:rsidR="004D557E">
              <w:rPr>
                <w:rFonts w:ascii="Tahoma" w:hAnsi="Tahoma" w:cs="Tahoma"/>
                <w:color w:val="000000"/>
                <w:sz w:val="22"/>
                <w:szCs w:val="22"/>
              </w:rPr>
              <w:t>,</w:t>
            </w:r>
            <w:r>
              <w:rPr>
                <w:rFonts w:ascii="Tahoma" w:hAnsi="Tahoma" w:cs="Tahoma"/>
                <w:color w:val="000000"/>
                <w:sz w:val="22"/>
                <w:szCs w:val="22"/>
              </w:rPr>
              <w:t xml:space="preserve">2 </w:t>
            </w:r>
          </w:p>
        </w:tc>
        <w:tc>
          <w:tcPr>
            <w:tcW w:w="992" w:type="dxa"/>
            <w:tcBorders>
              <w:top w:val="single" w:sz="4" w:space="0" w:color="auto"/>
              <w:left w:val="nil"/>
              <w:right w:val="nil"/>
            </w:tcBorders>
            <w:tcMar>
              <w:left w:w="28" w:type="dxa"/>
              <w:right w:w="28" w:type="dxa"/>
            </w:tcMar>
            <w:vAlign w:val="center"/>
          </w:tcPr>
          <w:p w:rsidR="00F53024" w:rsidRPr="001402DD" w:rsidRDefault="00F53024" w:rsidP="00F53024">
            <w:pPr>
              <w:jc w:val="right"/>
              <w:rPr>
                <w:rFonts w:ascii="Tahoma" w:hAnsi="Tahoma" w:cs="Tahoma"/>
                <w:b/>
                <w:bCs/>
                <w:color w:val="FF0000"/>
                <w:sz w:val="22"/>
                <w:szCs w:val="22"/>
              </w:rPr>
            </w:pPr>
            <w:r>
              <w:rPr>
                <w:rFonts w:ascii="Tahoma" w:hAnsi="Tahoma" w:cs="Tahoma"/>
                <w:color w:val="000000"/>
                <w:sz w:val="22"/>
                <w:szCs w:val="22"/>
              </w:rPr>
              <w:t>-18</w:t>
            </w:r>
            <w:r w:rsidR="004D557E">
              <w:rPr>
                <w:rFonts w:ascii="Tahoma" w:hAnsi="Tahoma" w:cs="Tahoma"/>
                <w:color w:val="000000"/>
                <w:sz w:val="22"/>
                <w:szCs w:val="22"/>
              </w:rPr>
              <w:t>,</w:t>
            </w:r>
            <w:r>
              <w:rPr>
                <w:rFonts w:ascii="Tahoma" w:hAnsi="Tahoma" w:cs="Tahoma"/>
                <w:color w:val="000000"/>
                <w:sz w:val="22"/>
                <w:szCs w:val="22"/>
              </w:rPr>
              <w:t>1%</w:t>
            </w:r>
          </w:p>
        </w:tc>
      </w:tr>
      <w:tr w:rsidR="00F53024" w:rsidRPr="00EE70A7" w:rsidTr="005A1BAE">
        <w:trPr>
          <w:trHeight w:val="285"/>
        </w:trPr>
        <w:tc>
          <w:tcPr>
            <w:tcW w:w="3828" w:type="dxa"/>
            <w:tcBorders>
              <w:left w:val="nil"/>
              <w:bottom w:val="double" w:sz="6" w:space="0" w:color="auto"/>
              <w:right w:val="nil"/>
            </w:tcBorders>
            <w:shd w:val="clear" w:color="auto" w:fill="auto"/>
            <w:vAlign w:val="center"/>
          </w:tcPr>
          <w:p w:rsidR="00F53024" w:rsidRPr="00EE70A7" w:rsidRDefault="00F53024" w:rsidP="00780C9C">
            <w:pPr>
              <w:tabs>
                <w:tab w:val="left" w:pos="2835"/>
              </w:tabs>
              <w:rPr>
                <w:rFonts w:ascii="Tahoma" w:hAnsi="Tahoma"/>
                <w:sz w:val="22"/>
                <w:szCs w:val="22"/>
                <w:lang w:val="el-GR"/>
              </w:rPr>
            </w:pPr>
            <w:r w:rsidRPr="00EE70A7">
              <w:rPr>
                <w:rFonts w:ascii="Tahoma" w:hAnsi="Tahoma"/>
                <w:sz w:val="22"/>
                <w:szCs w:val="22"/>
                <w:lang w:val="el-GR"/>
              </w:rPr>
              <w:t>Καθαρός Δανεισμός (Προσαρμοσμένος)</w:t>
            </w:r>
          </w:p>
        </w:tc>
        <w:tc>
          <w:tcPr>
            <w:tcW w:w="1231" w:type="dxa"/>
            <w:tcBorders>
              <w:left w:val="nil"/>
              <w:bottom w:val="double" w:sz="6" w:space="0" w:color="auto"/>
              <w:right w:val="nil"/>
            </w:tcBorders>
            <w:shd w:val="clear" w:color="auto" w:fill="auto"/>
            <w:noWrap/>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737</w:t>
            </w:r>
            <w:r w:rsidR="004D557E">
              <w:rPr>
                <w:rFonts w:ascii="Tahoma" w:hAnsi="Tahoma" w:cs="Tahoma"/>
                <w:color w:val="000000"/>
                <w:sz w:val="22"/>
                <w:szCs w:val="22"/>
              </w:rPr>
              <w:t>,</w:t>
            </w:r>
            <w:r>
              <w:rPr>
                <w:rFonts w:ascii="Tahoma" w:hAnsi="Tahoma" w:cs="Tahoma"/>
                <w:color w:val="000000"/>
                <w:sz w:val="22"/>
                <w:szCs w:val="22"/>
              </w:rPr>
              <w:t xml:space="preserve">1 </w:t>
            </w:r>
          </w:p>
        </w:tc>
        <w:tc>
          <w:tcPr>
            <w:tcW w:w="1179" w:type="dxa"/>
            <w:tcBorders>
              <w:left w:val="nil"/>
              <w:bottom w:val="double" w:sz="6" w:space="0" w:color="auto"/>
              <w:right w:val="nil"/>
            </w:tcBorders>
            <w:shd w:val="clear" w:color="auto" w:fill="auto"/>
            <w:noWrap/>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533</w:t>
            </w:r>
            <w:r w:rsidR="004D557E">
              <w:rPr>
                <w:rFonts w:ascii="Tahoma" w:hAnsi="Tahoma" w:cs="Tahoma"/>
                <w:color w:val="000000"/>
                <w:sz w:val="22"/>
                <w:szCs w:val="22"/>
              </w:rPr>
              <w:t>,</w:t>
            </w:r>
            <w:r>
              <w:rPr>
                <w:rFonts w:ascii="Tahoma" w:hAnsi="Tahoma" w:cs="Tahoma"/>
                <w:color w:val="000000"/>
                <w:sz w:val="22"/>
                <w:szCs w:val="22"/>
              </w:rPr>
              <w:t xml:space="preserve">9 </w:t>
            </w:r>
          </w:p>
        </w:tc>
        <w:tc>
          <w:tcPr>
            <w:tcW w:w="992" w:type="dxa"/>
            <w:tcBorders>
              <w:left w:val="nil"/>
              <w:bottom w:val="double" w:sz="6" w:space="0" w:color="auto"/>
              <w:right w:val="nil"/>
            </w:tcBorders>
            <w:shd w:val="clear" w:color="auto" w:fill="auto"/>
            <w:noWrap/>
            <w:tcMar>
              <w:left w:w="57" w:type="dxa"/>
              <w:right w:w="57" w:type="dxa"/>
            </w:tcMar>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+38</w:t>
            </w:r>
            <w:r w:rsidR="004D557E">
              <w:rPr>
                <w:rFonts w:ascii="Tahoma" w:hAnsi="Tahoma" w:cs="Tahoma"/>
                <w:color w:val="000000"/>
                <w:sz w:val="22"/>
                <w:szCs w:val="22"/>
              </w:rPr>
              <w:t>,</w:t>
            </w:r>
            <w:r>
              <w:rPr>
                <w:rFonts w:ascii="Tahoma" w:hAnsi="Tahoma" w:cs="Tahoma"/>
                <w:color w:val="000000"/>
                <w:sz w:val="22"/>
                <w:szCs w:val="22"/>
              </w:rPr>
              <w:t>1%</w:t>
            </w:r>
          </w:p>
        </w:tc>
        <w:tc>
          <w:tcPr>
            <w:tcW w:w="1559" w:type="dxa"/>
            <w:tcBorders>
              <w:left w:val="nil"/>
              <w:bottom w:val="double" w:sz="6" w:space="0" w:color="auto"/>
              <w:right w:val="nil"/>
            </w:tcBorders>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737</w:t>
            </w:r>
            <w:r w:rsidR="004D557E">
              <w:rPr>
                <w:rFonts w:ascii="Tahoma" w:hAnsi="Tahoma" w:cs="Tahoma"/>
                <w:color w:val="000000"/>
                <w:sz w:val="22"/>
                <w:szCs w:val="22"/>
              </w:rPr>
              <w:t>,</w:t>
            </w:r>
            <w:r>
              <w:rPr>
                <w:rFonts w:ascii="Tahoma" w:hAnsi="Tahoma" w:cs="Tahoma"/>
                <w:color w:val="000000"/>
                <w:sz w:val="22"/>
                <w:szCs w:val="22"/>
              </w:rPr>
              <w:t xml:space="preserve">1 </w:t>
            </w:r>
          </w:p>
        </w:tc>
        <w:tc>
          <w:tcPr>
            <w:tcW w:w="1560" w:type="dxa"/>
            <w:tcBorders>
              <w:left w:val="nil"/>
              <w:bottom w:val="double" w:sz="6" w:space="0" w:color="auto"/>
              <w:right w:val="nil"/>
            </w:tcBorders>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533</w:t>
            </w:r>
            <w:r w:rsidR="004D557E">
              <w:rPr>
                <w:rFonts w:ascii="Tahoma" w:hAnsi="Tahoma" w:cs="Tahoma"/>
                <w:color w:val="000000"/>
                <w:sz w:val="22"/>
                <w:szCs w:val="22"/>
              </w:rPr>
              <w:t>,</w:t>
            </w:r>
            <w:r>
              <w:rPr>
                <w:rFonts w:ascii="Tahoma" w:hAnsi="Tahoma" w:cs="Tahoma"/>
                <w:color w:val="000000"/>
                <w:sz w:val="22"/>
                <w:szCs w:val="22"/>
              </w:rPr>
              <w:t xml:space="preserve">9 </w:t>
            </w:r>
          </w:p>
        </w:tc>
        <w:tc>
          <w:tcPr>
            <w:tcW w:w="992" w:type="dxa"/>
            <w:tcBorders>
              <w:left w:val="nil"/>
              <w:bottom w:val="double" w:sz="6" w:space="0" w:color="auto"/>
              <w:right w:val="nil"/>
            </w:tcBorders>
            <w:tcMar>
              <w:left w:w="28" w:type="dxa"/>
              <w:right w:w="28" w:type="dxa"/>
            </w:tcMar>
            <w:vAlign w:val="center"/>
          </w:tcPr>
          <w:p w:rsidR="00F53024" w:rsidRPr="001402DD" w:rsidRDefault="00F53024" w:rsidP="00F53024">
            <w:pPr>
              <w:jc w:val="right"/>
              <w:rPr>
                <w:rFonts w:ascii="Tahoma" w:hAnsi="Tahoma" w:cs="Tahoma"/>
                <w:color w:val="FF0000"/>
                <w:sz w:val="22"/>
                <w:szCs w:val="22"/>
              </w:rPr>
            </w:pPr>
            <w:r>
              <w:rPr>
                <w:rFonts w:ascii="Tahoma" w:hAnsi="Tahoma" w:cs="Tahoma"/>
                <w:color w:val="000000"/>
                <w:sz w:val="22"/>
                <w:szCs w:val="22"/>
              </w:rPr>
              <w:t>+38</w:t>
            </w:r>
            <w:r w:rsidR="004D557E">
              <w:rPr>
                <w:rFonts w:ascii="Tahoma" w:hAnsi="Tahoma" w:cs="Tahoma"/>
                <w:color w:val="000000"/>
                <w:sz w:val="22"/>
                <w:szCs w:val="22"/>
              </w:rPr>
              <w:t>,</w:t>
            </w:r>
            <w:r>
              <w:rPr>
                <w:rFonts w:ascii="Tahoma" w:hAnsi="Tahoma" w:cs="Tahoma"/>
                <w:color w:val="000000"/>
                <w:sz w:val="22"/>
                <w:szCs w:val="22"/>
              </w:rPr>
              <w:t>1%</w:t>
            </w:r>
          </w:p>
        </w:tc>
      </w:tr>
    </w:tbl>
    <w:p w:rsidR="00DB57E6" w:rsidRPr="001753F1" w:rsidRDefault="00DB57E6" w:rsidP="00741071">
      <w:pPr>
        <w:pStyle w:val="ColorfulList-Accent110"/>
        <w:tabs>
          <w:tab w:val="left" w:pos="2835"/>
        </w:tabs>
        <w:ind w:left="0" w:right="369"/>
        <w:rPr>
          <w:rFonts w:ascii="Tahoma" w:hAnsi="Tahoma" w:cs="Tahoma"/>
          <w:iCs/>
          <w:sz w:val="12"/>
          <w:szCs w:val="12"/>
          <w:lang w:val="el-GR"/>
        </w:rPr>
      </w:pPr>
      <w:r w:rsidRPr="001753F1">
        <w:rPr>
          <w:rFonts w:ascii="Tahoma" w:hAnsi="Tahoma" w:cs="Tahoma"/>
          <w:iCs/>
          <w:sz w:val="12"/>
          <w:szCs w:val="12"/>
          <w:lang w:val="el-GR"/>
        </w:rPr>
        <w:t>Σημείωση: Για επεξηγήσεις και υπολογισμό των Προσαρμοσμένων μεγεθών/δεικτών βλ. την Ενότητα «Εναλλακτικοί Δείκτες Μέτρησης Απόδοσης»</w:t>
      </w:r>
    </w:p>
    <w:p w:rsidR="005A1BAE" w:rsidRDefault="005A1BAE" w:rsidP="00213954">
      <w:pPr>
        <w:tabs>
          <w:tab w:val="left" w:pos="10490"/>
        </w:tabs>
        <w:jc w:val="both"/>
        <w:rPr>
          <w:rFonts w:ascii="Tahoma" w:hAnsi="Tahoma" w:cs="Tahoma"/>
          <w:b/>
          <w:iCs/>
          <w:sz w:val="22"/>
          <w:szCs w:val="22"/>
          <w:lang w:val="el-GR"/>
        </w:rPr>
      </w:pPr>
    </w:p>
    <w:p w:rsidR="004D557E" w:rsidRDefault="004D557E" w:rsidP="000F2D97">
      <w:pPr>
        <w:pStyle w:val="PRContact"/>
        <w:tabs>
          <w:tab w:val="clear" w:pos="3600"/>
          <w:tab w:val="clear" w:pos="5040"/>
        </w:tabs>
        <w:suppressAutoHyphens w:val="0"/>
        <w:spacing w:line="240" w:lineRule="exact"/>
        <w:jc w:val="both"/>
        <w:rPr>
          <w:rFonts w:ascii="Tahoma" w:hAnsi="Tahoma" w:cs="Tahoma"/>
          <w:iCs/>
          <w:sz w:val="22"/>
          <w:szCs w:val="22"/>
          <w:lang w:val="el-GR"/>
        </w:rPr>
      </w:pPr>
    </w:p>
    <w:p w:rsidR="000328D6" w:rsidRDefault="000328D6" w:rsidP="000328D6">
      <w:pPr>
        <w:pStyle w:val="xl37"/>
        <w:spacing w:before="0" w:beforeAutospacing="0" w:after="0" w:afterAutospacing="0"/>
        <w:jc w:val="left"/>
        <w:rPr>
          <w:rFonts w:eastAsia="Times New Roman"/>
          <w:lang w:val="el-GR"/>
        </w:rPr>
      </w:pPr>
      <w:r w:rsidRPr="004C3689">
        <w:rPr>
          <w:rFonts w:eastAsia="Times New Roman"/>
          <w:lang w:val="en-US"/>
        </w:rPr>
        <w:t>ΑΝΑΛΥΣΗ ΚΥΚΛΟΥ ΕΡΓΑΣΙΩΝ ΟΜΙΛΟΥ</w:t>
      </w:r>
    </w:p>
    <w:tbl>
      <w:tblPr>
        <w:tblW w:w="10711" w:type="dxa"/>
        <w:jc w:val="center"/>
        <w:tblLayout w:type="fixed"/>
        <w:tblCellMar>
          <w:left w:w="28" w:type="dxa"/>
          <w:right w:w="28" w:type="dxa"/>
        </w:tblCellMar>
        <w:tblLook w:val="0000"/>
      </w:tblPr>
      <w:tblGrid>
        <w:gridCol w:w="3199"/>
        <w:gridCol w:w="1134"/>
        <w:gridCol w:w="27"/>
        <w:gridCol w:w="1269"/>
        <w:gridCol w:w="6"/>
        <w:gridCol w:w="1037"/>
        <w:gridCol w:w="1573"/>
        <w:gridCol w:w="1559"/>
        <w:gridCol w:w="907"/>
      </w:tblGrid>
      <w:tr w:rsidR="00284481" w:rsidRPr="00EE70A7" w:rsidTr="00284481">
        <w:trPr>
          <w:trHeight w:val="416"/>
          <w:jc w:val="center"/>
        </w:trPr>
        <w:tc>
          <w:tcPr>
            <w:tcW w:w="3199" w:type="dxa"/>
            <w:tcBorders>
              <w:top w:val="nil"/>
              <w:left w:val="nil"/>
              <w:bottom w:val="single" w:sz="4" w:space="0" w:color="auto"/>
              <w:right w:val="nil"/>
            </w:tcBorders>
            <w:shd w:val="clear" w:color="auto" w:fill="B5D2FD"/>
            <w:vAlign w:val="bottom"/>
          </w:tcPr>
          <w:p w:rsidR="00284481" w:rsidRPr="00EE70A7" w:rsidRDefault="00284481" w:rsidP="000A54C5">
            <w:pPr>
              <w:rPr>
                <w:rFonts w:ascii="Tahoma" w:hAnsi="Tahoma" w:cs="Tahoma"/>
                <w:color w:val="000000"/>
                <w:sz w:val="22"/>
                <w:szCs w:val="22"/>
                <w:lang w:val="el-GR"/>
              </w:rPr>
            </w:pPr>
            <w:r w:rsidRPr="00EE70A7">
              <w:rPr>
                <w:rFonts w:ascii="Tahoma" w:hAnsi="Tahoma" w:cs="Tahoma"/>
                <w:b/>
                <w:color w:val="000000"/>
                <w:sz w:val="22"/>
                <w:szCs w:val="22"/>
                <w:lang w:val="el-GR" w:eastAsia="el-GR"/>
              </w:rPr>
              <w:t>(Εκατ.</w:t>
            </w:r>
            <w:r w:rsidRPr="00EE70A7">
              <w:rPr>
                <w:rFonts w:ascii="Tahoma" w:hAnsi="Tahoma" w:cs="Tahoma"/>
                <w:b/>
                <w:color w:val="000000"/>
                <w:sz w:val="22"/>
                <w:szCs w:val="22"/>
                <w:lang w:val="en-US" w:eastAsia="el-GR"/>
              </w:rPr>
              <w:t xml:space="preserve"> </w:t>
            </w:r>
            <w:r w:rsidRPr="00EE70A7">
              <w:rPr>
                <w:rFonts w:ascii="Tahoma" w:hAnsi="Tahoma" w:cs="Tahoma"/>
                <w:b/>
                <w:color w:val="000000"/>
                <w:sz w:val="22"/>
                <w:szCs w:val="22"/>
                <w:lang w:val="el-GR" w:eastAsia="el-GR"/>
              </w:rPr>
              <w:t>€ )</w:t>
            </w:r>
          </w:p>
        </w:tc>
        <w:tc>
          <w:tcPr>
            <w:tcW w:w="1161" w:type="dxa"/>
            <w:gridSpan w:val="2"/>
            <w:tcBorders>
              <w:top w:val="nil"/>
              <w:left w:val="nil"/>
              <w:bottom w:val="single" w:sz="4" w:space="0" w:color="auto"/>
              <w:right w:val="nil"/>
            </w:tcBorders>
            <w:shd w:val="clear" w:color="auto" w:fill="B5D2FD"/>
            <w:noWrap/>
            <w:tcMar>
              <w:left w:w="28" w:type="dxa"/>
              <w:right w:w="28" w:type="dxa"/>
            </w:tcMar>
            <w:vAlign w:val="bottom"/>
          </w:tcPr>
          <w:p w:rsidR="00284481" w:rsidRPr="00EE70A7" w:rsidRDefault="007E3541" w:rsidP="00284481">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284481" w:rsidRPr="00EE70A7">
              <w:rPr>
                <w:rFonts w:ascii="Tahoma" w:hAnsi="Tahoma" w:cs="Tahoma"/>
                <w:b/>
                <w:color w:val="000000"/>
                <w:sz w:val="22"/>
                <w:szCs w:val="22"/>
                <w:lang w:val="el-GR" w:eastAsia="el-GR"/>
              </w:rPr>
              <w:t>’τρίμηνο</w:t>
            </w:r>
            <w:proofErr w:type="spellEnd"/>
            <w:r w:rsidR="00284481" w:rsidRPr="00EE70A7">
              <w:rPr>
                <w:rFonts w:ascii="Tahoma" w:hAnsi="Tahoma" w:cs="Tahoma"/>
                <w:b/>
                <w:color w:val="000000"/>
                <w:sz w:val="22"/>
                <w:szCs w:val="22"/>
                <w:lang w:val="el-GR" w:eastAsia="el-GR"/>
              </w:rPr>
              <w:t xml:space="preserve"> 201</w:t>
            </w:r>
            <w:r w:rsidR="00284481">
              <w:rPr>
                <w:rFonts w:ascii="Tahoma" w:hAnsi="Tahoma" w:cs="Tahoma"/>
                <w:b/>
                <w:color w:val="000000"/>
                <w:sz w:val="22"/>
                <w:szCs w:val="22"/>
                <w:lang w:val="el-GR" w:eastAsia="el-GR"/>
              </w:rPr>
              <w:t>7</w:t>
            </w:r>
          </w:p>
        </w:tc>
        <w:tc>
          <w:tcPr>
            <w:tcW w:w="1275" w:type="dxa"/>
            <w:gridSpan w:val="2"/>
            <w:tcBorders>
              <w:top w:val="nil"/>
              <w:left w:val="nil"/>
              <w:bottom w:val="single" w:sz="4" w:space="0" w:color="auto"/>
              <w:right w:val="nil"/>
            </w:tcBorders>
            <w:shd w:val="clear" w:color="auto" w:fill="B5D2FD"/>
            <w:noWrap/>
            <w:tcMar>
              <w:left w:w="28" w:type="dxa"/>
              <w:right w:w="28" w:type="dxa"/>
            </w:tcMar>
            <w:vAlign w:val="bottom"/>
          </w:tcPr>
          <w:p w:rsidR="00284481" w:rsidRPr="00EE70A7" w:rsidRDefault="007E3541" w:rsidP="00284481">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284481" w:rsidRPr="00EE70A7">
              <w:rPr>
                <w:rFonts w:ascii="Tahoma" w:hAnsi="Tahoma" w:cs="Tahoma"/>
                <w:b/>
                <w:color w:val="000000"/>
                <w:sz w:val="22"/>
                <w:szCs w:val="22"/>
                <w:lang w:val="el-GR" w:eastAsia="el-GR"/>
              </w:rPr>
              <w:t>’τρίμηνο</w:t>
            </w:r>
            <w:proofErr w:type="spellEnd"/>
            <w:r w:rsidR="00284481" w:rsidRPr="00EE70A7">
              <w:rPr>
                <w:rFonts w:ascii="Tahoma" w:hAnsi="Tahoma" w:cs="Tahoma"/>
                <w:b/>
                <w:color w:val="000000"/>
                <w:sz w:val="22"/>
                <w:szCs w:val="22"/>
                <w:lang w:val="el-GR" w:eastAsia="el-GR"/>
              </w:rPr>
              <w:t xml:space="preserve"> 201</w:t>
            </w:r>
            <w:r w:rsidR="00284481">
              <w:rPr>
                <w:rFonts w:ascii="Tahoma" w:hAnsi="Tahoma" w:cs="Tahoma"/>
                <w:b/>
                <w:color w:val="000000"/>
                <w:sz w:val="22"/>
                <w:szCs w:val="22"/>
                <w:lang w:val="el-GR" w:eastAsia="el-GR"/>
              </w:rPr>
              <w:t>6</w:t>
            </w:r>
          </w:p>
        </w:tc>
        <w:tc>
          <w:tcPr>
            <w:tcW w:w="1037" w:type="dxa"/>
            <w:tcBorders>
              <w:top w:val="nil"/>
              <w:left w:val="nil"/>
              <w:bottom w:val="single" w:sz="4" w:space="0" w:color="auto"/>
              <w:right w:val="nil"/>
            </w:tcBorders>
            <w:shd w:val="clear" w:color="auto" w:fill="B5D2FD"/>
            <w:tcMar>
              <w:left w:w="28" w:type="dxa"/>
              <w:right w:w="28" w:type="dxa"/>
            </w:tcMar>
            <w:vAlign w:val="bottom"/>
          </w:tcPr>
          <w:p w:rsidR="00284481" w:rsidRPr="00EE70A7" w:rsidRDefault="00284481" w:rsidP="000A54C5">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573" w:type="dxa"/>
            <w:tcBorders>
              <w:top w:val="nil"/>
              <w:left w:val="nil"/>
              <w:bottom w:val="single" w:sz="4" w:space="0" w:color="auto"/>
              <w:right w:val="nil"/>
            </w:tcBorders>
            <w:shd w:val="clear" w:color="auto" w:fill="B5D2FD"/>
            <w:vAlign w:val="bottom"/>
          </w:tcPr>
          <w:p w:rsidR="00284481" w:rsidRPr="00EE70A7" w:rsidRDefault="007E3541" w:rsidP="000A54C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Δωδεκά</w:t>
            </w:r>
            <w:r w:rsidR="00284481">
              <w:rPr>
                <w:rFonts w:ascii="Tahoma" w:hAnsi="Tahoma" w:cs="Tahoma"/>
                <w:b/>
                <w:color w:val="000000"/>
                <w:sz w:val="22"/>
                <w:szCs w:val="22"/>
                <w:lang w:val="el-GR" w:eastAsia="el-GR"/>
              </w:rPr>
              <w:t>μηνο 2017</w:t>
            </w:r>
          </w:p>
        </w:tc>
        <w:tc>
          <w:tcPr>
            <w:tcW w:w="1559" w:type="dxa"/>
            <w:tcBorders>
              <w:top w:val="nil"/>
              <w:left w:val="nil"/>
              <w:bottom w:val="single" w:sz="4" w:space="0" w:color="auto"/>
              <w:right w:val="nil"/>
            </w:tcBorders>
            <w:shd w:val="clear" w:color="auto" w:fill="B5D2FD"/>
            <w:vAlign w:val="bottom"/>
          </w:tcPr>
          <w:p w:rsidR="00284481" w:rsidRPr="00EE70A7" w:rsidRDefault="007E3541" w:rsidP="0028448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Δωδεκά</w:t>
            </w:r>
            <w:r w:rsidR="00284481">
              <w:rPr>
                <w:rFonts w:ascii="Tahoma" w:hAnsi="Tahoma" w:cs="Tahoma"/>
                <w:b/>
                <w:color w:val="000000"/>
                <w:sz w:val="22"/>
                <w:szCs w:val="22"/>
                <w:lang w:val="el-GR" w:eastAsia="el-GR"/>
              </w:rPr>
              <w:t>μηνο</w:t>
            </w:r>
            <w:r w:rsidR="00284481" w:rsidRPr="00EE70A7">
              <w:rPr>
                <w:rFonts w:ascii="Tahoma" w:hAnsi="Tahoma" w:cs="Tahoma"/>
                <w:b/>
                <w:color w:val="000000"/>
                <w:sz w:val="22"/>
                <w:szCs w:val="22"/>
                <w:lang w:val="el-GR" w:eastAsia="el-GR"/>
              </w:rPr>
              <w:t xml:space="preserve"> 201</w:t>
            </w:r>
            <w:r w:rsidR="00284481">
              <w:rPr>
                <w:rFonts w:ascii="Tahoma" w:hAnsi="Tahoma" w:cs="Tahoma"/>
                <w:b/>
                <w:color w:val="000000"/>
                <w:sz w:val="22"/>
                <w:szCs w:val="22"/>
                <w:lang w:val="el-GR" w:eastAsia="el-GR"/>
              </w:rPr>
              <w:t>6</w:t>
            </w:r>
          </w:p>
        </w:tc>
        <w:tc>
          <w:tcPr>
            <w:tcW w:w="907" w:type="dxa"/>
            <w:tcBorders>
              <w:top w:val="nil"/>
              <w:left w:val="nil"/>
              <w:bottom w:val="single" w:sz="4" w:space="0" w:color="auto"/>
              <w:right w:val="nil"/>
            </w:tcBorders>
            <w:shd w:val="clear" w:color="auto" w:fill="B5D2FD"/>
            <w:vAlign w:val="bottom"/>
          </w:tcPr>
          <w:p w:rsidR="00284481" w:rsidRPr="00EE70A7" w:rsidRDefault="00284481" w:rsidP="000A54C5">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23409B" w:rsidRPr="00EE70A7" w:rsidTr="0023409B">
        <w:trPr>
          <w:trHeight w:val="284"/>
          <w:jc w:val="center"/>
        </w:trPr>
        <w:tc>
          <w:tcPr>
            <w:tcW w:w="3199" w:type="dxa"/>
            <w:tcBorders>
              <w:top w:val="nil"/>
              <w:left w:val="single" w:sz="8" w:space="0" w:color="FFFFFF"/>
              <w:bottom w:val="single" w:sz="8" w:space="0" w:color="FFFFFF"/>
              <w:right w:val="nil"/>
            </w:tcBorders>
            <w:noWrap/>
            <w:vAlign w:val="center"/>
          </w:tcPr>
          <w:p w:rsidR="0023409B" w:rsidRPr="00EE70A7" w:rsidRDefault="0023409B" w:rsidP="000A54C5">
            <w:pPr>
              <w:rPr>
                <w:rFonts w:ascii="Tahoma" w:hAnsi="Tahoma" w:cs="Tahoma"/>
                <w:sz w:val="22"/>
                <w:szCs w:val="22"/>
                <w:lang w:val="el-GR"/>
              </w:rPr>
            </w:pPr>
            <w:r w:rsidRPr="00EE70A7">
              <w:rPr>
                <w:rFonts w:ascii="Tahoma" w:hAnsi="Tahoma" w:cs="Tahoma"/>
                <w:sz w:val="22"/>
                <w:szCs w:val="22"/>
                <w:lang w:val="el-GR"/>
              </w:rPr>
              <w:t>Σταθερή Τηλεφωνία, Ελλάδα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409</w:t>
            </w:r>
            <w:r>
              <w:rPr>
                <w:rFonts w:ascii="Tahoma" w:hAnsi="Tahoma" w:cs="Tahoma"/>
                <w:sz w:val="22"/>
                <w:szCs w:val="22"/>
              </w:rPr>
              <w:t>,</w:t>
            </w:r>
            <w:r w:rsidRPr="00D8623C">
              <w:rPr>
                <w:rFonts w:ascii="Tahoma" w:hAnsi="Tahoma" w:cs="Tahoma"/>
                <w:sz w:val="22"/>
                <w:szCs w:val="22"/>
              </w:rPr>
              <w:t>5</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402</w:t>
            </w:r>
            <w:r>
              <w:rPr>
                <w:rFonts w:ascii="Tahoma" w:hAnsi="Tahoma" w:cs="Tahoma"/>
                <w:sz w:val="22"/>
                <w:szCs w:val="22"/>
              </w:rPr>
              <w:t>,</w:t>
            </w:r>
            <w:r w:rsidRPr="00E25817">
              <w:rPr>
                <w:rFonts w:ascii="Tahoma" w:hAnsi="Tahoma" w:cs="Tahoma"/>
                <w:sz w:val="22"/>
                <w:szCs w:val="22"/>
              </w:rPr>
              <w:t>4</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8%</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583</w:t>
            </w:r>
            <w:r>
              <w:rPr>
                <w:rFonts w:ascii="Tahoma" w:hAnsi="Tahoma" w:cs="Tahoma"/>
                <w:sz w:val="22"/>
                <w:szCs w:val="22"/>
              </w:rPr>
              <w:t>,</w:t>
            </w:r>
            <w:r w:rsidRPr="00E25817">
              <w:rPr>
                <w:rFonts w:ascii="Tahoma" w:hAnsi="Tahoma" w:cs="Tahoma"/>
                <w:sz w:val="22"/>
                <w:szCs w:val="22"/>
              </w:rPr>
              <w:t>8</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568</w:t>
            </w:r>
            <w:r>
              <w:rPr>
                <w:rFonts w:ascii="Tahoma" w:hAnsi="Tahoma" w:cs="Tahoma"/>
                <w:sz w:val="22"/>
                <w:szCs w:val="22"/>
              </w:rPr>
              <w:t>,</w:t>
            </w:r>
            <w:r w:rsidRPr="00E25817">
              <w:rPr>
                <w:rFonts w:ascii="Tahoma" w:hAnsi="Tahoma" w:cs="Tahoma"/>
                <w:sz w:val="22"/>
                <w:szCs w:val="22"/>
              </w:rPr>
              <w:t>5</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0%</w:t>
            </w:r>
          </w:p>
        </w:tc>
      </w:tr>
      <w:tr w:rsidR="0023409B" w:rsidRPr="00EE70A7" w:rsidTr="0023409B">
        <w:trPr>
          <w:trHeight w:val="284"/>
          <w:jc w:val="center"/>
        </w:trPr>
        <w:tc>
          <w:tcPr>
            <w:tcW w:w="3199" w:type="dxa"/>
            <w:tcBorders>
              <w:top w:val="nil"/>
              <w:left w:val="single" w:sz="8" w:space="0" w:color="FFFFFF"/>
              <w:bottom w:val="single" w:sz="8" w:space="0" w:color="FFFFFF"/>
              <w:right w:val="single" w:sz="8" w:space="0" w:color="FFFFFF"/>
            </w:tcBorders>
            <w:noWrap/>
            <w:vAlign w:val="center"/>
          </w:tcPr>
          <w:p w:rsidR="0023409B" w:rsidRPr="00EE70A7" w:rsidRDefault="0023409B" w:rsidP="000A54C5">
            <w:pPr>
              <w:rPr>
                <w:rFonts w:ascii="Tahoma" w:hAnsi="Tahoma" w:cs="Tahoma"/>
                <w:sz w:val="22"/>
                <w:szCs w:val="22"/>
                <w:lang w:val="el-GR"/>
              </w:rPr>
            </w:pPr>
            <w:r w:rsidRPr="00EE70A7">
              <w:rPr>
                <w:rFonts w:ascii="Tahoma" w:hAnsi="Tahoma" w:cs="Tahoma"/>
                <w:sz w:val="22"/>
                <w:szCs w:val="22"/>
                <w:lang w:val="el-GR"/>
              </w:rPr>
              <w:t>Κινητή Τηλεφωνία, Ελλάδα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313</w:t>
            </w:r>
            <w:r>
              <w:rPr>
                <w:rFonts w:ascii="Tahoma" w:hAnsi="Tahoma" w:cs="Tahoma"/>
                <w:sz w:val="22"/>
                <w:szCs w:val="22"/>
              </w:rPr>
              <w:t>,</w:t>
            </w:r>
            <w:r w:rsidRPr="00D8623C">
              <w:rPr>
                <w:rFonts w:ascii="Tahoma" w:hAnsi="Tahoma" w:cs="Tahoma"/>
                <w:sz w:val="22"/>
                <w:szCs w:val="22"/>
              </w:rPr>
              <w:t>3</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306</w:t>
            </w:r>
            <w:r>
              <w:rPr>
                <w:rFonts w:ascii="Tahoma" w:hAnsi="Tahoma" w:cs="Tahoma"/>
                <w:sz w:val="22"/>
                <w:szCs w:val="22"/>
              </w:rPr>
              <w:t>,</w:t>
            </w:r>
            <w:r w:rsidRPr="00E25817">
              <w:rPr>
                <w:rFonts w:ascii="Tahoma" w:hAnsi="Tahoma" w:cs="Tahoma"/>
                <w:sz w:val="22"/>
                <w:szCs w:val="22"/>
              </w:rPr>
              <w:t>8</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+2</w:t>
            </w:r>
            <w:r>
              <w:rPr>
                <w:rFonts w:ascii="Tahoma" w:hAnsi="Tahoma" w:cs="Tahoma"/>
                <w:sz w:val="22"/>
                <w:szCs w:val="22"/>
              </w:rPr>
              <w:t>,</w:t>
            </w:r>
            <w:r w:rsidRPr="00E25817">
              <w:rPr>
                <w:rFonts w:ascii="Tahoma" w:hAnsi="Tahoma" w:cs="Tahoma"/>
                <w:sz w:val="22"/>
                <w:szCs w:val="22"/>
              </w:rPr>
              <w:t>1%</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202</w:t>
            </w:r>
            <w:r>
              <w:rPr>
                <w:rFonts w:ascii="Tahoma" w:hAnsi="Tahoma" w:cs="Tahoma"/>
                <w:sz w:val="22"/>
                <w:szCs w:val="22"/>
              </w:rPr>
              <w:t>,</w:t>
            </w:r>
            <w:r w:rsidRPr="00E25817">
              <w:rPr>
                <w:rFonts w:ascii="Tahoma" w:hAnsi="Tahoma" w:cs="Tahoma"/>
                <w:sz w:val="22"/>
                <w:szCs w:val="22"/>
              </w:rPr>
              <w:t>3</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194</w:t>
            </w:r>
            <w:r>
              <w:rPr>
                <w:rFonts w:ascii="Tahoma" w:hAnsi="Tahoma" w:cs="Tahoma"/>
                <w:sz w:val="22"/>
                <w:szCs w:val="22"/>
              </w:rPr>
              <w:t>,</w:t>
            </w:r>
            <w:r w:rsidRPr="00E25817">
              <w:rPr>
                <w:rFonts w:ascii="Tahoma" w:hAnsi="Tahoma" w:cs="Tahoma"/>
                <w:sz w:val="22"/>
                <w:szCs w:val="22"/>
              </w:rPr>
              <w:t>2</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+0</w:t>
            </w:r>
            <w:r>
              <w:rPr>
                <w:rFonts w:ascii="Tahoma" w:hAnsi="Tahoma" w:cs="Tahoma"/>
                <w:sz w:val="22"/>
                <w:szCs w:val="22"/>
              </w:rPr>
              <w:t>,</w:t>
            </w:r>
            <w:r w:rsidRPr="00E25817">
              <w:rPr>
                <w:rFonts w:ascii="Tahoma" w:hAnsi="Tahoma" w:cs="Tahoma"/>
                <w:sz w:val="22"/>
                <w:szCs w:val="22"/>
              </w:rPr>
              <w:t>7%</w:t>
            </w:r>
          </w:p>
        </w:tc>
      </w:tr>
      <w:tr w:rsidR="0023409B" w:rsidRPr="00EE70A7" w:rsidTr="0023409B">
        <w:trPr>
          <w:trHeight w:val="284"/>
          <w:jc w:val="center"/>
        </w:trPr>
        <w:tc>
          <w:tcPr>
            <w:tcW w:w="3199" w:type="dxa"/>
            <w:tcBorders>
              <w:top w:val="nil"/>
              <w:left w:val="single" w:sz="8" w:space="0" w:color="FFFFFF"/>
              <w:bottom w:val="single" w:sz="8" w:space="0" w:color="FFFFFF"/>
              <w:right w:val="single" w:sz="8" w:space="0" w:color="FFFFFF"/>
            </w:tcBorders>
            <w:noWrap/>
            <w:vAlign w:val="center"/>
          </w:tcPr>
          <w:p w:rsidR="0023409B" w:rsidRPr="00EE70A7" w:rsidRDefault="0023409B" w:rsidP="000A54C5">
            <w:pPr>
              <w:rPr>
                <w:rFonts w:ascii="Tahoma" w:hAnsi="Tahoma" w:cs="Tahoma"/>
                <w:sz w:val="22"/>
                <w:szCs w:val="22"/>
                <w:lang w:val="el-GR"/>
              </w:rPr>
            </w:pPr>
            <w:r w:rsidRPr="00EE70A7">
              <w:rPr>
                <w:rFonts w:ascii="Tahoma" w:hAnsi="Tahoma" w:cs="Tahoma"/>
                <w:sz w:val="22"/>
                <w:szCs w:val="22"/>
                <w:lang w:val="el-GR"/>
              </w:rPr>
              <w:t>Σταθερή Τηλεφωνία, Ρουμανία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160</w:t>
            </w:r>
            <w:r>
              <w:rPr>
                <w:rFonts w:ascii="Tahoma" w:hAnsi="Tahoma" w:cs="Tahoma"/>
                <w:sz w:val="22"/>
                <w:szCs w:val="22"/>
              </w:rPr>
              <w:t>,</w:t>
            </w:r>
            <w:r w:rsidRPr="00D8623C">
              <w:rPr>
                <w:rFonts w:ascii="Tahoma" w:hAnsi="Tahoma" w:cs="Tahoma"/>
                <w:sz w:val="22"/>
                <w:szCs w:val="22"/>
              </w:rPr>
              <w:t>3</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166</w:t>
            </w:r>
            <w:r>
              <w:rPr>
                <w:rFonts w:ascii="Tahoma" w:hAnsi="Tahoma" w:cs="Tahoma"/>
                <w:sz w:val="22"/>
                <w:szCs w:val="22"/>
              </w:rPr>
              <w:t>,</w:t>
            </w:r>
            <w:r w:rsidRPr="00E25817">
              <w:rPr>
                <w:rFonts w:ascii="Tahoma" w:hAnsi="Tahoma" w:cs="Tahoma"/>
                <w:sz w:val="22"/>
                <w:szCs w:val="22"/>
              </w:rPr>
              <w:t>8</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-3</w:t>
            </w:r>
            <w:r>
              <w:rPr>
                <w:rFonts w:ascii="Tahoma" w:hAnsi="Tahoma" w:cs="Tahoma"/>
                <w:sz w:val="22"/>
                <w:szCs w:val="22"/>
              </w:rPr>
              <w:t>,</w:t>
            </w:r>
            <w:r w:rsidRPr="00E25817">
              <w:rPr>
                <w:rFonts w:ascii="Tahoma" w:hAnsi="Tahoma" w:cs="Tahoma"/>
                <w:sz w:val="22"/>
                <w:szCs w:val="22"/>
              </w:rPr>
              <w:t>9%</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607</w:t>
            </w:r>
            <w:r>
              <w:rPr>
                <w:rFonts w:ascii="Tahoma" w:hAnsi="Tahoma" w:cs="Tahoma"/>
                <w:sz w:val="22"/>
                <w:szCs w:val="22"/>
              </w:rPr>
              <w:t>,</w:t>
            </w:r>
            <w:r w:rsidRPr="00E25817">
              <w:rPr>
                <w:rFonts w:ascii="Tahoma" w:hAnsi="Tahoma" w:cs="Tahoma"/>
                <w:sz w:val="22"/>
                <w:szCs w:val="22"/>
              </w:rPr>
              <w:t>7</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602</w:t>
            </w:r>
            <w:r>
              <w:rPr>
                <w:rFonts w:ascii="Tahoma" w:hAnsi="Tahoma" w:cs="Tahoma"/>
                <w:sz w:val="22"/>
                <w:szCs w:val="22"/>
              </w:rPr>
              <w:t>,</w:t>
            </w:r>
            <w:r w:rsidRPr="00E25817">
              <w:rPr>
                <w:rFonts w:ascii="Tahoma" w:hAnsi="Tahoma" w:cs="Tahoma"/>
                <w:sz w:val="22"/>
                <w:szCs w:val="22"/>
              </w:rPr>
              <w:t>5</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+0</w:t>
            </w:r>
            <w:r>
              <w:rPr>
                <w:rFonts w:ascii="Tahoma" w:hAnsi="Tahoma" w:cs="Tahoma"/>
                <w:sz w:val="22"/>
                <w:szCs w:val="22"/>
              </w:rPr>
              <w:t>,</w:t>
            </w:r>
            <w:r w:rsidRPr="00E25817">
              <w:rPr>
                <w:rFonts w:ascii="Tahoma" w:hAnsi="Tahoma" w:cs="Tahoma"/>
                <w:sz w:val="22"/>
                <w:szCs w:val="22"/>
              </w:rPr>
              <w:t>9%</w:t>
            </w:r>
          </w:p>
        </w:tc>
      </w:tr>
      <w:tr w:rsidR="0023409B" w:rsidRPr="00EE70A7" w:rsidTr="0023409B">
        <w:trPr>
          <w:trHeight w:val="284"/>
          <w:jc w:val="center"/>
        </w:trPr>
        <w:tc>
          <w:tcPr>
            <w:tcW w:w="3199" w:type="dxa"/>
            <w:tcBorders>
              <w:top w:val="nil"/>
              <w:left w:val="single" w:sz="8" w:space="0" w:color="FFFFFF"/>
              <w:bottom w:val="nil"/>
              <w:right w:val="single" w:sz="8" w:space="0" w:color="FFFFFF"/>
            </w:tcBorders>
            <w:noWrap/>
            <w:vAlign w:val="center"/>
          </w:tcPr>
          <w:p w:rsidR="0023409B" w:rsidRPr="00EE70A7" w:rsidRDefault="0023409B" w:rsidP="000A54C5">
            <w:pPr>
              <w:rPr>
                <w:rFonts w:ascii="Tahoma" w:hAnsi="Tahoma" w:cs="Tahoma"/>
                <w:sz w:val="22"/>
                <w:szCs w:val="22"/>
                <w:lang w:val="el-GR"/>
              </w:rPr>
            </w:pPr>
            <w:r w:rsidRPr="00EE70A7">
              <w:rPr>
                <w:rFonts w:ascii="Tahoma" w:hAnsi="Tahoma" w:cs="Tahoma"/>
                <w:sz w:val="22"/>
                <w:szCs w:val="22"/>
                <w:lang w:val="el-GR"/>
              </w:rPr>
              <w:t>Κινητή Τηλεφωνία, Ρουμανία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139</w:t>
            </w:r>
            <w:r>
              <w:rPr>
                <w:rFonts w:ascii="Tahoma" w:hAnsi="Tahoma" w:cs="Tahoma"/>
                <w:sz w:val="22"/>
                <w:szCs w:val="22"/>
              </w:rPr>
              <w:t>,</w:t>
            </w:r>
            <w:r w:rsidRPr="00D8623C">
              <w:rPr>
                <w:rFonts w:ascii="Tahoma" w:hAnsi="Tahoma" w:cs="Tahoma"/>
                <w:sz w:val="22"/>
                <w:szCs w:val="22"/>
              </w:rPr>
              <w:t>5</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121</w:t>
            </w:r>
            <w:r>
              <w:rPr>
                <w:rFonts w:ascii="Tahoma" w:hAnsi="Tahoma" w:cs="Tahoma"/>
                <w:sz w:val="22"/>
                <w:szCs w:val="22"/>
              </w:rPr>
              <w:t>,</w:t>
            </w:r>
            <w:r w:rsidRPr="00E25817">
              <w:rPr>
                <w:rFonts w:ascii="Tahoma" w:hAnsi="Tahoma" w:cs="Tahoma"/>
                <w:sz w:val="22"/>
                <w:szCs w:val="22"/>
              </w:rPr>
              <w:t>9</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+14</w:t>
            </w:r>
            <w:r>
              <w:rPr>
                <w:rFonts w:ascii="Tahoma" w:hAnsi="Tahoma" w:cs="Tahoma"/>
                <w:sz w:val="22"/>
                <w:szCs w:val="22"/>
              </w:rPr>
              <w:t>,</w:t>
            </w:r>
            <w:r w:rsidRPr="00E25817">
              <w:rPr>
                <w:rFonts w:ascii="Tahoma" w:hAnsi="Tahoma" w:cs="Tahoma"/>
                <w:sz w:val="22"/>
                <w:szCs w:val="22"/>
              </w:rPr>
              <w:t>4%</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464</w:t>
            </w:r>
            <w:r>
              <w:rPr>
                <w:rFonts w:ascii="Tahoma" w:hAnsi="Tahoma" w:cs="Tahoma"/>
                <w:sz w:val="22"/>
                <w:szCs w:val="22"/>
              </w:rPr>
              <w:t>,</w:t>
            </w:r>
            <w:r w:rsidRPr="00E25817">
              <w:rPr>
                <w:rFonts w:ascii="Tahoma" w:hAnsi="Tahoma" w:cs="Tahoma"/>
                <w:sz w:val="22"/>
                <w:szCs w:val="22"/>
              </w:rPr>
              <w:t>9</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457</w:t>
            </w:r>
            <w:r>
              <w:rPr>
                <w:rFonts w:ascii="Tahoma" w:hAnsi="Tahoma" w:cs="Tahoma"/>
                <w:sz w:val="22"/>
                <w:szCs w:val="22"/>
              </w:rPr>
              <w:t>,</w:t>
            </w:r>
            <w:r w:rsidRPr="00E25817">
              <w:rPr>
                <w:rFonts w:ascii="Tahoma" w:hAnsi="Tahoma" w:cs="Tahoma"/>
                <w:sz w:val="22"/>
                <w:szCs w:val="22"/>
              </w:rPr>
              <w:t>1</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7%</w:t>
            </w:r>
          </w:p>
        </w:tc>
      </w:tr>
      <w:tr w:rsidR="0023409B" w:rsidRPr="00EE70A7" w:rsidTr="0023409B">
        <w:trPr>
          <w:trHeight w:val="296"/>
          <w:jc w:val="center"/>
        </w:trPr>
        <w:tc>
          <w:tcPr>
            <w:tcW w:w="3199" w:type="dxa"/>
            <w:tcBorders>
              <w:top w:val="nil"/>
              <w:left w:val="single" w:sz="8" w:space="0" w:color="FFFFFF"/>
              <w:bottom w:val="nil"/>
              <w:right w:val="single" w:sz="8" w:space="0" w:color="FFFFFF"/>
            </w:tcBorders>
            <w:noWrap/>
            <w:vAlign w:val="center"/>
          </w:tcPr>
          <w:p w:rsidR="0023409B" w:rsidRPr="00EE70A7" w:rsidRDefault="0023409B" w:rsidP="000A54C5">
            <w:pPr>
              <w:rPr>
                <w:rFonts w:ascii="Tahoma" w:hAnsi="Tahoma" w:cs="Tahoma"/>
                <w:sz w:val="22"/>
                <w:szCs w:val="22"/>
              </w:rPr>
            </w:pPr>
            <w:r w:rsidRPr="00EE70A7">
              <w:rPr>
                <w:rFonts w:ascii="Tahoma" w:hAnsi="Tahoma" w:cs="Tahoma"/>
                <w:sz w:val="22"/>
                <w:szCs w:val="22"/>
                <w:lang w:val="el-GR"/>
              </w:rPr>
              <w:t>Κινητή Τηλεφωνία</w:t>
            </w:r>
            <w:r w:rsidRPr="00EE70A7">
              <w:rPr>
                <w:rFonts w:ascii="Tahoma" w:hAnsi="Tahoma" w:cs="Tahoma"/>
                <w:sz w:val="22"/>
                <w:szCs w:val="22"/>
              </w:rPr>
              <w:t xml:space="preserve">, </w:t>
            </w:r>
            <w:r w:rsidRPr="00EE70A7">
              <w:rPr>
                <w:rFonts w:ascii="Tahoma" w:hAnsi="Tahoma" w:cs="Tahoma"/>
                <w:sz w:val="22"/>
                <w:szCs w:val="22"/>
                <w:lang w:val="el-GR"/>
              </w:rPr>
              <w:t>Αλβανία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17</w:t>
            </w:r>
            <w:r>
              <w:rPr>
                <w:rFonts w:ascii="Tahoma" w:hAnsi="Tahoma" w:cs="Tahoma"/>
                <w:sz w:val="22"/>
                <w:szCs w:val="22"/>
              </w:rPr>
              <w:t>,</w:t>
            </w:r>
            <w:r w:rsidRPr="00D8623C">
              <w:rPr>
                <w:rFonts w:ascii="Tahoma" w:hAnsi="Tahoma" w:cs="Tahoma"/>
                <w:sz w:val="22"/>
                <w:szCs w:val="22"/>
              </w:rPr>
              <w:t>2</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17</w:t>
            </w:r>
            <w:r>
              <w:rPr>
                <w:rFonts w:ascii="Tahoma" w:hAnsi="Tahoma" w:cs="Tahoma"/>
                <w:sz w:val="22"/>
                <w:szCs w:val="22"/>
              </w:rPr>
              <w:t>,</w:t>
            </w:r>
            <w:r w:rsidRPr="00E25817">
              <w:rPr>
                <w:rFonts w:ascii="Tahoma" w:hAnsi="Tahoma" w:cs="Tahoma"/>
                <w:sz w:val="22"/>
                <w:szCs w:val="22"/>
              </w:rPr>
              <w:t>2</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0</w:t>
            </w:r>
            <w:r>
              <w:rPr>
                <w:rFonts w:ascii="Tahoma" w:hAnsi="Tahoma" w:cs="Tahoma"/>
                <w:sz w:val="22"/>
                <w:szCs w:val="22"/>
              </w:rPr>
              <w:t>,</w:t>
            </w:r>
            <w:r w:rsidRPr="00E25817">
              <w:rPr>
                <w:rFonts w:ascii="Tahoma" w:hAnsi="Tahoma" w:cs="Tahoma"/>
                <w:sz w:val="22"/>
                <w:szCs w:val="22"/>
              </w:rPr>
              <w:t>0%</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68</w:t>
            </w:r>
            <w:r>
              <w:rPr>
                <w:rFonts w:ascii="Tahoma" w:hAnsi="Tahoma" w:cs="Tahoma"/>
                <w:sz w:val="22"/>
                <w:szCs w:val="22"/>
              </w:rPr>
              <w:t>,</w:t>
            </w:r>
            <w:r w:rsidRPr="00E25817">
              <w:rPr>
                <w:rFonts w:ascii="Tahoma" w:hAnsi="Tahoma" w:cs="Tahoma"/>
                <w:sz w:val="22"/>
                <w:szCs w:val="22"/>
              </w:rPr>
              <w:t>1</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77</w:t>
            </w:r>
            <w:r>
              <w:rPr>
                <w:rFonts w:ascii="Tahoma" w:hAnsi="Tahoma" w:cs="Tahoma"/>
                <w:sz w:val="22"/>
                <w:szCs w:val="22"/>
              </w:rPr>
              <w:t>,</w:t>
            </w:r>
            <w:r w:rsidRPr="00E25817">
              <w:rPr>
                <w:rFonts w:ascii="Tahoma" w:hAnsi="Tahoma" w:cs="Tahoma"/>
                <w:sz w:val="22"/>
                <w:szCs w:val="22"/>
              </w:rPr>
              <w:t>2</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-11</w:t>
            </w:r>
            <w:r>
              <w:rPr>
                <w:rFonts w:ascii="Tahoma" w:hAnsi="Tahoma" w:cs="Tahoma"/>
                <w:sz w:val="22"/>
                <w:szCs w:val="22"/>
              </w:rPr>
              <w:t>,</w:t>
            </w:r>
            <w:r w:rsidRPr="00E25817">
              <w:rPr>
                <w:rFonts w:ascii="Tahoma" w:hAnsi="Tahoma" w:cs="Tahoma"/>
                <w:sz w:val="22"/>
                <w:szCs w:val="22"/>
              </w:rPr>
              <w:t>8%</w:t>
            </w:r>
          </w:p>
        </w:tc>
      </w:tr>
      <w:tr w:rsidR="0023409B" w:rsidRPr="00EE70A7" w:rsidTr="0023409B">
        <w:trPr>
          <w:trHeight w:val="87"/>
          <w:jc w:val="center"/>
        </w:trPr>
        <w:tc>
          <w:tcPr>
            <w:tcW w:w="3199" w:type="dxa"/>
            <w:tcBorders>
              <w:top w:val="nil"/>
              <w:left w:val="nil"/>
              <w:bottom w:val="nil"/>
              <w:right w:val="nil"/>
            </w:tcBorders>
            <w:noWrap/>
            <w:vAlign w:val="center"/>
          </w:tcPr>
          <w:p w:rsidR="0023409B" w:rsidRPr="00EE70A7" w:rsidRDefault="0023409B" w:rsidP="000A54C5">
            <w:pPr>
              <w:rPr>
                <w:rFonts w:ascii="Tahoma" w:hAnsi="Tahoma" w:cs="Tahoma"/>
                <w:sz w:val="22"/>
                <w:szCs w:val="22"/>
              </w:rPr>
            </w:pPr>
            <w:r w:rsidRPr="00EE70A7">
              <w:rPr>
                <w:rFonts w:ascii="Tahoma" w:hAnsi="Tahoma" w:cs="Tahoma"/>
                <w:sz w:val="22"/>
                <w:szCs w:val="22"/>
                <w:lang w:val="el-GR"/>
              </w:rPr>
              <w:t>Λοιπά</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99</w:t>
            </w:r>
            <w:r>
              <w:rPr>
                <w:rFonts w:ascii="Tahoma" w:hAnsi="Tahoma" w:cs="Tahoma"/>
                <w:sz w:val="22"/>
                <w:szCs w:val="22"/>
              </w:rPr>
              <w:t>,</w:t>
            </w:r>
            <w:r w:rsidRPr="00D8623C">
              <w:rPr>
                <w:rFonts w:ascii="Tahoma" w:hAnsi="Tahoma" w:cs="Tahoma"/>
                <w:sz w:val="22"/>
                <w:szCs w:val="22"/>
              </w:rPr>
              <w:t>9</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146</w:t>
            </w:r>
            <w:r>
              <w:rPr>
                <w:rFonts w:ascii="Tahoma" w:hAnsi="Tahoma" w:cs="Tahoma"/>
                <w:sz w:val="22"/>
                <w:szCs w:val="22"/>
              </w:rPr>
              <w:t>,</w:t>
            </w:r>
            <w:r w:rsidRPr="00E25817">
              <w:rPr>
                <w:rFonts w:ascii="Tahoma" w:hAnsi="Tahoma" w:cs="Tahoma"/>
                <w:sz w:val="22"/>
                <w:szCs w:val="22"/>
              </w:rPr>
              <w:t>5</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-31</w:t>
            </w:r>
            <w:r>
              <w:rPr>
                <w:rFonts w:ascii="Tahoma" w:hAnsi="Tahoma" w:cs="Tahoma"/>
                <w:sz w:val="22"/>
                <w:szCs w:val="22"/>
              </w:rPr>
              <w:t>,</w:t>
            </w:r>
            <w:r w:rsidRPr="00E25817">
              <w:rPr>
                <w:rFonts w:ascii="Tahoma" w:hAnsi="Tahoma" w:cs="Tahoma"/>
                <w:sz w:val="22"/>
                <w:szCs w:val="22"/>
              </w:rPr>
              <w:t>8%</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451</w:t>
            </w:r>
            <w:r>
              <w:rPr>
                <w:rFonts w:ascii="Tahoma" w:hAnsi="Tahoma" w:cs="Tahoma"/>
                <w:sz w:val="22"/>
                <w:szCs w:val="22"/>
              </w:rPr>
              <w:t>,</w:t>
            </w:r>
            <w:r w:rsidRPr="00E25817">
              <w:rPr>
                <w:rFonts w:ascii="Tahoma" w:hAnsi="Tahoma" w:cs="Tahoma"/>
                <w:sz w:val="22"/>
                <w:szCs w:val="22"/>
              </w:rPr>
              <w:t>6</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489</w:t>
            </w:r>
            <w:r>
              <w:rPr>
                <w:rFonts w:ascii="Tahoma" w:hAnsi="Tahoma" w:cs="Tahoma"/>
                <w:sz w:val="22"/>
                <w:szCs w:val="22"/>
              </w:rPr>
              <w:t>,</w:t>
            </w:r>
            <w:r w:rsidRPr="00E25817">
              <w:rPr>
                <w:rFonts w:ascii="Tahoma" w:hAnsi="Tahoma" w:cs="Tahoma"/>
                <w:sz w:val="22"/>
                <w:szCs w:val="22"/>
              </w:rPr>
              <w:t>7</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-7</w:t>
            </w:r>
            <w:r>
              <w:rPr>
                <w:rFonts w:ascii="Tahoma" w:hAnsi="Tahoma" w:cs="Tahoma"/>
                <w:sz w:val="22"/>
                <w:szCs w:val="22"/>
              </w:rPr>
              <w:t>,</w:t>
            </w:r>
            <w:r w:rsidRPr="00E25817">
              <w:rPr>
                <w:rFonts w:ascii="Tahoma" w:hAnsi="Tahoma" w:cs="Tahoma"/>
                <w:sz w:val="22"/>
                <w:szCs w:val="22"/>
              </w:rPr>
              <w:t>8%</w:t>
            </w:r>
          </w:p>
        </w:tc>
      </w:tr>
      <w:tr w:rsidR="0023409B" w:rsidRPr="00EE70A7" w:rsidTr="0023409B">
        <w:trPr>
          <w:trHeight w:val="460"/>
          <w:jc w:val="center"/>
        </w:trPr>
        <w:tc>
          <w:tcPr>
            <w:tcW w:w="3199" w:type="dxa"/>
            <w:tcBorders>
              <w:top w:val="nil"/>
              <w:left w:val="nil"/>
              <w:bottom w:val="single" w:sz="4" w:space="0" w:color="auto"/>
              <w:right w:val="nil"/>
            </w:tcBorders>
            <w:noWrap/>
            <w:vAlign w:val="center"/>
          </w:tcPr>
          <w:p w:rsidR="0023409B" w:rsidRPr="00EE70A7" w:rsidRDefault="0023409B" w:rsidP="000A54C5">
            <w:pPr>
              <w:rPr>
                <w:rFonts w:ascii="Tahoma" w:hAnsi="Tahoma" w:cs="Tahoma"/>
                <w:bCs/>
                <w:sz w:val="22"/>
                <w:szCs w:val="22"/>
                <w:lang w:val="en-US"/>
              </w:rPr>
            </w:pPr>
            <w:proofErr w:type="spellStart"/>
            <w:r w:rsidRPr="00EE70A7">
              <w:rPr>
                <w:rFonts w:ascii="Tahoma" w:hAnsi="Tahoma" w:cs="Tahoma"/>
                <w:bCs/>
                <w:sz w:val="22"/>
                <w:szCs w:val="22"/>
                <w:lang w:val="el-GR"/>
              </w:rPr>
              <w:t>Ενδοομιλικές</w:t>
            </w:r>
            <w:proofErr w:type="spellEnd"/>
            <w:r w:rsidRPr="00EE70A7">
              <w:rPr>
                <w:rFonts w:ascii="Tahoma" w:hAnsi="Tahoma" w:cs="Tahoma"/>
                <w:bCs/>
                <w:sz w:val="22"/>
                <w:szCs w:val="22"/>
                <w:lang w:val="el-GR"/>
              </w:rPr>
              <w:t xml:space="preserve"> απαλοιφές </w:t>
            </w:r>
          </w:p>
          <w:p w:rsidR="0023409B" w:rsidRPr="00EE70A7" w:rsidRDefault="0023409B" w:rsidP="000A54C5">
            <w:pPr>
              <w:rPr>
                <w:rFonts w:ascii="Tahoma" w:hAnsi="Tahoma" w:cs="Tahoma"/>
                <w:sz w:val="22"/>
                <w:szCs w:val="22"/>
              </w:rPr>
            </w:pPr>
            <w:r w:rsidRPr="00EE70A7">
              <w:rPr>
                <w:rFonts w:ascii="Tahoma" w:hAnsi="Tahoma" w:cs="Tahoma"/>
                <w:bCs/>
                <w:sz w:val="22"/>
                <w:szCs w:val="22"/>
                <w:lang w:val="el-GR"/>
              </w:rPr>
              <w:t>(Κινητή &amp; Όμιλος)</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(141</w:t>
            </w:r>
            <w:r>
              <w:rPr>
                <w:rFonts w:ascii="Tahoma" w:hAnsi="Tahoma" w:cs="Tahoma"/>
                <w:sz w:val="22"/>
                <w:szCs w:val="22"/>
              </w:rPr>
              <w:t>,</w:t>
            </w:r>
            <w:r w:rsidRPr="00D8623C">
              <w:rPr>
                <w:rFonts w:ascii="Tahoma" w:hAnsi="Tahoma" w:cs="Tahoma"/>
                <w:sz w:val="22"/>
                <w:szCs w:val="22"/>
              </w:rPr>
              <w:t>6)</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(134</w:t>
            </w:r>
            <w:r>
              <w:rPr>
                <w:rFonts w:ascii="Tahoma" w:hAnsi="Tahoma" w:cs="Tahoma"/>
                <w:sz w:val="22"/>
                <w:szCs w:val="22"/>
              </w:rPr>
              <w:t>,</w:t>
            </w:r>
            <w:r w:rsidRPr="00E25817">
              <w:rPr>
                <w:rFonts w:ascii="Tahoma" w:hAnsi="Tahoma" w:cs="Tahoma"/>
                <w:sz w:val="22"/>
                <w:szCs w:val="22"/>
              </w:rPr>
              <w:t>6)</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+5</w:t>
            </w:r>
            <w:r>
              <w:rPr>
                <w:rFonts w:ascii="Tahoma" w:hAnsi="Tahoma" w:cs="Tahoma"/>
                <w:sz w:val="22"/>
                <w:szCs w:val="22"/>
              </w:rPr>
              <w:t>,</w:t>
            </w:r>
            <w:r w:rsidRPr="00E25817">
              <w:rPr>
                <w:rFonts w:ascii="Tahoma" w:hAnsi="Tahoma" w:cs="Tahoma"/>
                <w:sz w:val="22"/>
                <w:szCs w:val="22"/>
              </w:rPr>
              <w:t>2%</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(521</w:t>
            </w:r>
            <w:r>
              <w:rPr>
                <w:rFonts w:ascii="Tahoma" w:hAnsi="Tahoma" w:cs="Tahoma"/>
                <w:sz w:val="22"/>
                <w:szCs w:val="22"/>
              </w:rPr>
              <w:t>,</w:t>
            </w:r>
            <w:r w:rsidRPr="00E25817">
              <w:rPr>
                <w:rFonts w:ascii="Tahoma" w:hAnsi="Tahoma" w:cs="Tahoma"/>
                <w:sz w:val="22"/>
                <w:szCs w:val="22"/>
              </w:rPr>
              <w:t>3)</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(481</w:t>
            </w:r>
            <w:r>
              <w:rPr>
                <w:rFonts w:ascii="Tahoma" w:hAnsi="Tahoma" w:cs="Tahoma"/>
                <w:sz w:val="22"/>
                <w:szCs w:val="22"/>
              </w:rPr>
              <w:t>,</w:t>
            </w:r>
            <w:r w:rsidRPr="00E25817">
              <w:rPr>
                <w:rFonts w:ascii="Tahoma" w:hAnsi="Tahoma" w:cs="Tahoma"/>
                <w:sz w:val="22"/>
                <w:szCs w:val="22"/>
              </w:rPr>
              <w:t>1)</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+8</w:t>
            </w:r>
            <w:r>
              <w:rPr>
                <w:rFonts w:ascii="Tahoma" w:hAnsi="Tahoma" w:cs="Tahoma"/>
                <w:sz w:val="22"/>
                <w:szCs w:val="22"/>
              </w:rPr>
              <w:t>,</w:t>
            </w:r>
            <w:r w:rsidRPr="00E25817">
              <w:rPr>
                <w:rFonts w:ascii="Tahoma" w:hAnsi="Tahoma" w:cs="Tahoma"/>
                <w:sz w:val="22"/>
                <w:szCs w:val="22"/>
              </w:rPr>
              <w:t>4%</w:t>
            </w:r>
          </w:p>
        </w:tc>
      </w:tr>
      <w:tr w:rsidR="0023409B" w:rsidRPr="00EE70A7" w:rsidTr="0023409B">
        <w:trPr>
          <w:trHeight w:val="451"/>
          <w:jc w:val="center"/>
        </w:trPr>
        <w:tc>
          <w:tcPr>
            <w:tcW w:w="3199" w:type="dxa"/>
            <w:tcBorders>
              <w:top w:val="nil"/>
              <w:left w:val="nil"/>
              <w:bottom w:val="double" w:sz="6" w:space="0" w:color="auto"/>
              <w:right w:val="nil"/>
            </w:tcBorders>
            <w:noWrap/>
            <w:vAlign w:val="center"/>
          </w:tcPr>
          <w:p w:rsidR="0023409B" w:rsidRPr="00EE70A7" w:rsidRDefault="0023409B" w:rsidP="000A54C5">
            <w:pPr>
              <w:rPr>
                <w:rFonts w:ascii="Tahoma" w:hAnsi="Tahoma" w:cs="Tahoma"/>
                <w:b/>
                <w:bCs/>
                <w:color w:val="000000"/>
                <w:sz w:val="22"/>
                <w:szCs w:val="22"/>
              </w:rPr>
            </w:pPr>
            <w:r w:rsidRPr="00EE70A7">
              <w:rPr>
                <w:rFonts w:ascii="Tahoma" w:hAnsi="Tahoma"/>
                <w:b/>
                <w:bCs/>
                <w:color w:val="000000"/>
                <w:sz w:val="22"/>
                <w:szCs w:val="22"/>
                <w:lang w:val="el-GR"/>
              </w:rPr>
              <w:t>ΣΥΝΟΛΟ</w:t>
            </w:r>
          </w:p>
        </w:tc>
        <w:tc>
          <w:tcPr>
            <w:tcW w:w="1134" w:type="dxa"/>
            <w:tcBorders>
              <w:top w:val="single" w:sz="4" w:space="0" w:color="auto"/>
              <w:left w:val="nil"/>
              <w:bottom w:val="double" w:sz="6" w:space="0" w:color="auto"/>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b/>
                <w:bCs/>
                <w:i/>
                <w:iCs/>
                <w:color w:val="FF0000"/>
                <w:sz w:val="22"/>
                <w:szCs w:val="22"/>
                <w:lang w:val="el-GR" w:eastAsia="el-GR"/>
              </w:rPr>
            </w:pPr>
            <w:r w:rsidRPr="00D8623C">
              <w:rPr>
                <w:rFonts w:ascii="Tahoma" w:hAnsi="Tahoma" w:cs="Tahoma"/>
                <w:b/>
                <w:bCs/>
                <w:sz w:val="22"/>
                <w:szCs w:val="22"/>
              </w:rPr>
              <w:t>998</w:t>
            </w:r>
            <w:r>
              <w:rPr>
                <w:rFonts w:ascii="Tahoma" w:hAnsi="Tahoma" w:cs="Tahoma"/>
                <w:b/>
                <w:bCs/>
                <w:sz w:val="22"/>
                <w:szCs w:val="22"/>
              </w:rPr>
              <w:t>,</w:t>
            </w:r>
            <w:r w:rsidRPr="00D8623C">
              <w:rPr>
                <w:rFonts w:ascii="Tahoma" w:hAnsi="Tahoma" w:cs="Tahoma"/>
                <w:b/>
                <w:bCs/>
                <w:sz w:val="22"/>
                <w:szCs w:val="22"/>
              </w:rPr>
              <w:t>1</w:t>
            </w:r>
          </w:p>
        </w:tc>
        <w:tc>
          <w:tcPr>
            <w:tcW w:w="1296" w:type="dxa"/>
            <w:gridSpan w:val="2"/>
            <w:tcBorders>
              <w:top w:val="single" w:sz="4" w:space="0" w:color="auto"/>
              <w:left w:val="nil"/>
              <w:bottom w:val="double" w:sz="6" w:space="0" w:color="auto"/>
              <w:right w:val="nil"/>
            </w:tcBorders>
            <w:noWrap/>
            <w:tcMar>
              <w:left w:w="28" w:type="dxa"/>
              <w:right w:w="28" w:type="dxa"/>
            </w:tcMar>
            <w:vAlign w:val="bottom"/>
          </w:tcPr>
          <w:p w:rsidR="0023409B" w:rsidRPr="001402DD" w:rsidRDefault="0023409B" w:rsidP="00822B29">
            <w:pPr>
              <w:jc w:val="right"/>
              <w:rPr>
                <w:rFonts w:ascii="Tahoma" w:eastAsia="Arial Unicode MS" w:hAnsi="Tahoma" w:cs="Tahoma"/>
                <w:b/>
                <w:bCs/>
                <w:i/>
                <w:iCs/>
                <w:color w:val="FF0000"/>
                <w:sz w:val="22"/>
                <w:szCs w:val="22"/>
                <w:lang w:val="el-GR" w:eastAsia="el-GR"/>
              </w:rPr>
            </w:pPr>
            <w:r w:rsidRPr="00E25817">
              <w:rPr>
                <w:rFonts w:ascii="Tahoma" w:hAnsi="Tahoma" w:cs="Tahoma"/>
                <w:b/>
                <w:bCs/>
                <w:sz w:val="22"/>
                <w:szCs w:val="22"/>
              </w:rPr>
              <w:t>1</w:t>
            </w:r>
            <w:r>
              <w:rPr>
                <w:rFonts w:ascii="Tahoma" w:hAnsi="Tahoma" w:cs="Tahoma"/>
                <w:b/>
                <w:bCs/>
                <w:sz w:val="22"/>
                <w:szCs w:val="22"/>
              </w:rPr>
              <w:t>.</w:t>
            </w:r>
            <w:r w:rsidRPr="00E25817">
              <w:rPr>
                <w:rFonts w:ascii="Tahoma" w:hAnsi="Tahoma" w:cs="Tahoma"/>
                <w:b/>
                <w:bCs/>
                <w:sz w:val="22"/>
                <w:szCs w:val="22"/>
              </w:rPr>
              <w:t>027</w:t>
            </w:r>
            <w:r>
              <w:rPr>
                <w:rFonts w:ascii="Tahoma" w:hAnsi="Tahoma" w:cs="Tahoma"/>
                <w:b/>
                <w:bCs/>
                <w:sz w:val="22"/>
                <w:szCs w:val="22"/>
              </w:rPr>
              <w:t>,</w:t>
            </w:r>
            <w:r w:rsidRPr="00E25817">
              <w:rPr>
                <w:rFonts w:ascii="Tahoma" w:hAnsi="Tahoma" w:cs="Tahoma"/>
                <w:b/>
                <w:bCs/>
                <w:sz w:val="22"/>
                <w:szCs w:val="22"/>
              </w:rPr>
              <w:t>0</w:t>
            </w:r>
          </w:p>
        </w:tc>
        <w:tc>
          <w:tcPr>
            <w:tcW w:w="1043" w:type="dxa"/>
            <w:gridSpan w:val="2"/>
            <w:tcBorders>
              <w:top w:val="single" w:sz="4" w:space="0" w:color="auto"/>
              <w:left w:val="nil"/>
              <w:bottom w:val="double" w:sz="6" w:space="0" w:color="auto"/>
              <w:right w:val="nil"/>
            </w:tcBorders>
            <w:tcMar>
              <w:left w:w="28" w:type="dxa"/>
              <w:right w:w="28" w:type="dxa"/>
            </w:tcMar>
            <w:vAlign w:val="bottom"/>
          </w:tcPr>
          <w:p w:rsidR="0023409B" w:rsidRPr="001402DD" w:rsidRDefault="0023409B" w:rsidP="00822B29">
            <w:pPr>
              <w:jc w:val="right"/>
              <w:rPr>
                <w:rFonts w:ascii="Tahoma" w:eastAsia="Arial Unicode MS" w:hAnsi="Tahoma" w:cs="Tahoma"/>
                <w:b/>
                <w:bCs/>
                <w:i/>
                <w:iCs/>
                <w:color w:val="FF0000"/>
                <w:sz w:val="22"/>
                <w:szCs w:val="22"/>
                <w:lang w:val="el-GR" w:eastAsia="el-GR"/>
              </w:rPr>
            </w:pPr>
            <w:r w:rsidRPr="00E25817">
              <w:rPr>
                <w:rFonts w:ascii="Tahoma" w:hAnsi="Tahoma" w:cs="Tahoma"/>
                <w:b/>
                <w:bCs/>
                <w:sz w:val="22"/>
                <w:szCs w:val="22"/>
              </w:rPr>
              <w:t>-2</w:t>
            </w:r>
            <w:r>
              <w:rPr>
                <w:rFonts w:ascii="Tahoma" w:hAnsi="Tahoma" w:cs="Tahoma"/>
                <w:b/>
                <w:bCs/>
                <w:sz w:val="22"/>
                <w:szCs w:val="22"/>
              </w:rPr>
              <w:t>,</w:t>
            </w:r>
            <w:r w:rsidRPr="00E25817">
              <w:rPr>
                <w:rFonts w:ascii="Tahoma" w:hAnsi="Tahoma" w:cs="Tahoma"/>
                <w:b/>
                <w:bCs/>
                <w:sz w:val="22"/>
                <w:szCs w:val="22"/>
              </w:rPr>
              <w:t>8%</w:t>
            </w:r>
          </w:p>
        </w:tc>
        <w:tc>
          <w:tcPr>
            <w:tcW w:w="1573" w:type="dxa"/>
            <w:tcBorders>
              <w:top w:val="single" w:sz="4" w:space="0" w:color="auto"/>
              <w:left w:val="nil"/>
              <w:bottom w:val="double" w:sz="6" w:space="0" w:color="auto"/>
              <w:right w:val="nil"/>
            </w:tcBorders>
            <w:vAlign w:val="bottom"/>
          </w:tcPr>
          <w:p w:rsidR="0023409B" w:rsidRPr="001402DD" w:rsidRDefault="0023409B" w:rsidP="00822B29">
            <w:pPr>
              <w:jc w:val="right"/>
              <w:rPr>
                <w:rFonts w:ascii="Tahoma" w:hAnsi="Tahoma" w:cs="Tahoma"/>
                <w:b/>
                <w:bCs/>
                <w:color w:val="FF0000"/>
                <w:sz w:val="22"/>
                <w:szCs w:val="22"/>
              </w:rPr>
            </w:pPr>
            <w:r w:rsidRPr="00E25817">
              <w:rPr>
                <w:rFonts w:ascii="Tahoma" w:hAnsi="Tahoma" w:cs="Tahoma"/>
                <w:b/>
                <w:bCs/>
                <w:sz w:val="22"/>
                <w:szCs w:val="22"/>
              </w:rPr>
              <w:t>3</w:t>
            </w:r>
            <w:r>
              <w:rPr>
                <w:rFonts w:ascii="Tahoma" w:hAnsi="Tahoma" w:cs="Tahoma"/>
                <w:b/>
                <w:bCs/>
                <w:sz w:val="22"/>
                <w:szCs w:val="22"/>
              </w:rPr>
              <w:t>.</w:t>
            </w:r>
            <w:r w:rsidRPr="00E25817">
              <w:rPr>
                <w:rFonts w:ascii="Tahoma" w:hAnsi="Tahoma" w:cs="Tahoma"/>
                <w:b/>
                <w:bCs/>
                <w:sz w:val="22"/>
                <w:szCs w:val="22"/>
              </w:rPr>
              <w:t>857</w:t>
            </w:r>
            <w:r>
              <w:rPr>
                <w:rFonts w:ascii="Tahoma" w:hAnsi="Tahoma" w:cs="Tahoma"/>
                <w:b/>
                <w:bCs/>
                <w:sz w:val="22"/>
                <w:szCs w:val="22"/>
              </w:rPr>
              <w:t>,</w:t>
            </w:r>
            <w:r w:rsidRPr="00E25817">
              <w:rPr>
                <w:rFonts w:ascii="Tahoma" w:hAnsi="Tahoma" w:cs="Tahoma"/>
                <w:b/>
                <w:bCs/>
                <w:sz w:val="22"/>
                <w:szCs w:val="22"/>
              </w:rPr>
              <w:t>1</w:t>
            </w:r>
          </w:p>
        </w:tc>
        <w:tc>
          <w:tcPr>
            <w:tcW w:w="1559" w:type="dxa"/>
            <w:tcBorders>
              <w:top w:val="single" w:sz="4" w:space="0" w:color="auto"/>
              <w:left w:val="nil"/>
              <w:bottom w:val="double" w:sz="6" w:space="0" w:color="auto"/>
              <w:right w:val="nil"/>
            </w:tcBorders>
            <w:vAlign w:val="bottom"/>
          </w:tcPr>
          <w:p w:rsidR="0023409B" w:rsidRPr="001402DD" w:rsidRDefault="0023409B" w:rsidP="00822B29">
            <w:pPr>
              <w:jc w:val="right"/>
              <w:rPr>
                <w:rFonts w:ascii="Tahoma" w:hAnsi="Tahoma" w:cs="Tahoma"/>
                <w:b/>
                <w:bCs/>
                <w:color w:val="FF0000"/>
                <w:sz w:val="22"/>
                <w:szCs w:val="22"/>
              </w:rPr>
            </w:pPr>
            <w:r w:rsidRPr="00E25817">
              <w:rPr>
                <w:rFonts w:ascii="Tahoma" w:hAnsi="Tahoma" w:cs="Tahoma"/>
                <w:b/>
                <w:bCs/>
                <w:sz w:val="22"/>
                <w:szCs w:val="22"/>
              </w:rPr>
              <w:t>3</w:t>
            </w:r>
            <w:r>
              <w:rPr>
                <w:rFonts w:ascii="Tahoma" w:hAnsi="Tahoma" w:cs="Tahoma"/>
                <w:b/>
                <w:bCs/>
                <w:sz w:val="22"/>
                <w:szCs w:val="22"/>
              </w:rPr>
              <w:t>.</w:t>
            </w:r>
            <w:r w:rsidRPr="00E25817">
              <w:rPr>
                <w:rFonts w:ascii="Tahoma" w:hAnsi="Tahoma" w:cs="Tahoma"/>
                <w:b/>
                <w:bCs/>
                <w:sz w:val="22"/>
                <w:szCs w:val="22"/>
              </w:rPr>
              <w:t>908</w:t>
            </w:r>
            <w:r>
              <w:rPr>
                <w:rFonts w:ascii="Tahoma" w:hAnsi="Tahoma" w:cs="Tahoma"/>
                <w:b/>
                <w:bCs/>
                <w:sz w:val="22"/>
                <w:szCs w:val="22"/>
              </w:rPr>
              <w:t>,</w:t>
            </w:r>
            <w:r w:rsidRPr="00E25817">
              <w:rPr>
                <w:rFonts w:ascii="Tahoma" w:hAnsi="Tahoma" w:cs="Tahoma"/>
                <w:b/>
                <w:bCs/>
                <w:sz w:val="22"/>
                <w:szCs w:val="22"/>
              </w:rPr>
              <w:t>1</w:t>
            </w:r>
          </w:p>
        </w:tc>
        <w:tc>
          <w:tcPr>
            <w:tcW w:w="907" w:type="dxa"/>
            <w:tcBorders>
              <w:top w:val="single" w:sz="4" w:space="0" w:color="auto"/>
              <w:left w:val="nil"/>
              <w:bottom w:val="double" w:sz="6" w:space="0" w:color="auto"/>
              <w:right w:val="nil"/>
            </w:tcBorders>
            <w:vAlign w:val="bottom"/>
          </w:tcPr>
          <w:p w:rsidR="0023409B" w:rsidRPr="001402DD" w:rsidRDefault="0023409B" w:rsidP="00822B29">
            <w:pPr>
              <w:jc w:val="right"/>
              <w:rPr>
                <w:rFonts w:ascii="Tahoma" w:hAnsi="Tahoma" w:cs="Tahoma"/>
                <w:b/>
                <w:bCs/>
                <w:color w:val="FF0000"/>
                <w:sz w:val="22"/>
                <w:szCs w:val="22"/>
              </w:rPr>
            </w:pPr>
            <w:r w:rsidRPr="00E25817">
              <w:rPr>
                <w:rFonts w:ascii="Tahoma" w:hAnsi="Tahoma" w:cs="Tahoma"/>
                <w:b/>
                <w:bCs/>
                <w:sz w:val="22"/>
                <w:szCs w:val="22"/>
              </w:rPr>
              <w:t>-1</w:t>
            </w:r>
            <w:r>
              <w:rPr>
                <w:rFonts w:ascii="Tahoma" w:hAnsi="Tahoma" w:cs="Tahoma"/>
                <w:b/>
                <w:bCs/>
                <w:sz w:val="22"/>
                <w:szCs w:val="22"/>
              </w:rPr>
              <w:t>,</w:t>
            </w:r>
            <w:r w:rsidRPr="00E25817">
              <w:rPr>
                <w:rFonts w:ascii="Tahoma" w:hAnsi="Tahoma" w:cs="Tahoma"/>
                <w:b/>
                <w:bCs/>
                <w:sz w:val="22"/>
                <w:szCs w:val="22"/>
              </w:rPr>
              <w:t>3%</w:t>
            </w:r>
          </w:p>
        </w:tc>
      </w:tr>
      <w:tr w:rsidR="0023409B" w:rsidRPr="00EE70A7" w:rsidTr="0023409B">
        <w:trPr>
          <w:trHeight w:val="319"/>
          <w:jc w:val="center"/>
        </w:trPr>
        <w:tc>
          <w:tcPr>
            <w:tcW w:w="3199" w:type="dxa"/>
            <w:tcBorders>
              <w:top w:val="double" w:sz="6" w:space="0" w:color="auto"/>
              <w:left w:val="nil"/>
              <w:bottom w:val="single" w:sz="4" w:space="0" w:color="auto"/>
              <w:right w:val="nil"/>
            </w:tcBorders>
            <w:noWrap/>
            <w:vAlign w:val="center"/>
          </w:tcPr>
          <w:p w:rsidR="0023409B" w:rsidRPr="00EE70A7" w:rsidRDefault="0023409B" w:rsidP="000A54C5">
            <w:pPr>
              <w:rPr>
                <w:rFonts w:ascii="Tahoma" w:hAnsi="Tahoma" w:cs="Tahoma"/>
                <w:color w:val="000000"/>
                <w:sz w:val="22"/>
                <w:szCs w:val="22"/>
                <w:lang w:val="el-GR"/>
              </w:rPr>
            </w:pPr>
            <w:r w:rsidRPr="00EE70A7">
              <w:rPr>
                <w:rFonts w:ascii="Tahoma" w:hAnsi="Tahoma"/>
                <w:bCs/>
                <w:color w:val="000000"/>
                <w:sz w:val="22"/>
                <w:szCs w:val="22"/>
                <w:lang w:val="el-GR"/>
              </w:rPr>
              <w:t>Λοιπά Λειτουργικά Έσοδα</w:t>
            </w:r>
          </w:p>
        </w:tc>
        <w:tc>
          <w:tcPr>
            <w:tcW w:w="1134" w:type="dxa"/>
            <w:tcBorders>
              <w:top w:val="double" w:sz="6" w:space="0" w:color="auto"/>
              <w:left w:val="nil"/>
              <w:bottom w:val="single" w:sz="4" w:space="0" w:color="auto"/>
              <w:right w:val="nil"/>
            </w:tcBorders>
            <w:noWrap/>
            <w:tcMar>
              <w:left w:w="28" w:type="dxa"/>
              <w:right w:w="28" w:type="dxa"/>
            </w:tcMar>
            <w:vAlign w:val="bottom"/>
          </w:tcPr>
          <w:p w:rsidR="0023409B" w:rsidRPr="001402DD" w:rsidRDefault="0023409B" w:rsidP="00822B29">
            <w:pPr>
              <w:jc w:val="right"/>
              <w:rPr>
                <w:rFonts w:ascii="Tahoma" w:hAnsi="Tahoma" w:cs="Tahoma"/>
                <w:i/>
                <w:color w:val="FF0000"/>
                <w:sz w:val="22"/>
                <w:szCs w:val="22"/>
              </w:rPr>
            </w:pPr>
            <w:r w:rsidRPr="00D8623C">
              <w:rPr>
                <w:rFonts w:ascii="Tahoma" w:hAnsi="Tahoma" w:cs="Tahoma"/>
                <w:sz w:val="22"/>
                <w:szCs w:val="22"/>
              </w:rPr>
              <w:t>16</w:t>
            </w:r>
            <w:r>
              <w:rPr>
                <w:rFonts w:ascii="Tahoma" w:hAnsi="Tahoma" w:cs="Tahoma"/>
                <w:sz w:val="22"/>
                <w:szCs w:val="22"/>
              </w:rPr>
              <w:t>,</w:t>
            </w:r>
            <w:r w:rsidRPr="00D8623C">
              <w:rPr>
                <w:rFonts w:ascii="Tahoma" w:hAnsi="Tahoma" w:cs="Tahoma"/>
                <w:sz w:val="22"/>
                <w:szCs w:val="22"/>
              </w:rPr>
              <w:t>4</w:t>
            </w:r>
          </w:p>
        </w:tc>
        <w:tc>
          <w:tcPr>
            <w:tcW w:w="1296" w:type="dxa"/>
            <w:gridSpan w:val="2"/>
            <w:tcBorders>
              <w:top w:val="double" w:sz="6" w:space="0" w:color="auto"/>
              <w:left w:val="nil"/>
              <w:bottom w:val="single" w:sz="4" w:space="0" w:color="auto"/>
              <w:right w:val="nil"/>
            </w:tcBorders>
            <w:noWrap/>
            <w:tcMar>
              <w:left w:w="28" w:type="dxa"/>
              <w:right w:w="28" w:type="dxa"/>
            </w:tcMar>
            <w:vAlign w:val="bottom"/>
          </w:tcPr>
          <w:p w:rsidR="0023409B" w:rsidRPr="001402DD" w:rsidRDefault="0023409B" w:rsidP="00822B29">
            <w:pPr>
              <w:jc w:val="right"/>
              <w:rPr>
                <w:rFonts w:ascii="Tahoma" w:hAnsi="Tahoma" w:cs="Tahoma"/>
                <w:i/>
                <w:color w:val="FF0000"/>
                <w:sz w:val="22"/>
                <w:szCs w:val="22"/>
              </w:rPr>
            </w:pPr>
            <w:r w:rsidRPr="00E25817">
              <w:rPr>
                <w:rFonts w:ascii="Tahoma" w:hAnsi="Tahoma" w:cs="Tahoma"/>
                <w:sz w:val="22"/>
                <w:szCs w:val="22"/>
              </w:rPr>
              <w:t>29</w:t>
            </w:r>
            <w:r>
              <w:rPr>
                <w:rFonts w:ascii="Tahoma" w:hAnsi="Tahoma" w:cs="Tahoma"/>
                <w:sz w:val="22"/>
                <w:szCs w:val="22"/>
              </w:rPr>
              <w:t>,</w:t>
            </w:r>
            <w:r w:rsidRPr="00E25817">
              <w:rPr>
                <w:rFonts w:ascii="Tahoma" w:hAnsi="Tahoma" w:cs="Tahoma"/>
                <w:sz w:val="22"/>
                <w:szCs w:val="22"/>
              </w:rPr>
              <w:t>5</w:t>
            </w:r>
          </w:p>
        </w:tc>
        <w:tc>
          <w:tcPr>
            <w:tcW w:w="1043" w:type="dxa"/>
            <w:gridSpan w:val="2"/>
            <w:tcBorders>
              <w:top w:val="double" w:sz="6" w:space="0" w:color="auto"/>
              <w:left w:val="nil"/>
              <w:bottom w:val="single" w:sz="4" w:space="0" w:color="auto"/>
              <w:right w:val="nil"/>
            </w:tcBorders>
            <w:tcMar>
              <w:left w:w="28" w:type="dxa"/>
              <w:right w:w="28" w:type="dxa"/>
            </w:tcMar>
            <w:vAlign w:val="bottom"/>
          </w:tcPr>
          <w:p w:rsidR="0023409B" w:rsidRPr="001402DD" w:rsidRDefault="0023409B" w:rsidP="00822B29">
            <w:pPr>
              <w:jc w:val="right"/>
              <w:rPr>
                <w:rFonts w:ascii="Tahoma" w:hAnsi="Tahoma" w:cs="Tahoma"/>
                <w:i/>
                <w:color w:val="FF0000"/>
                <w:sz w:val="22"/>
                <w:szCs w:val="22"/>
              </w:rPr>
            </w:pPr>
            <w:r w:rsidRPr="00E25817">
              <w:rPr>
                <w:rFonts w:ascii="Tahoma" w:hAnsi="Tahoma" w:cs="Tahoma"/>
                <w:sz w:val="22"/>
                <w:szCs w:val="22"/>
              </w:rPr>
              <w:t>-44</w:t>
            </w:r>
            <w:r>
              <w:rPr>
                <w:rFonts w:ascii="Tahoma" w:hAnsi="Tahoma" w:cs="Tahoma"/>
                <w:sz w:val="22"/>
                <w:szCs w:val="22"/>
              </w:rPr>
              <w:t>,</w:t>
            </w:r>
            <w:r w:rsidRPr="00E25817">
              <w:rPr>
                <w:rFonts w:ascii="Tahoma" w:hAnsi="Tahoma" w:cs="Tahoma"/>
                <w:sz w:val="22"/>
                <w:szCs w:val="22"/>
              </w:rPr>
              <w:t>4%</w:t>
            </w:r>
          </w:p>
        </w:tc>
        <w:tc>
          <w:tcPr>
            <w:tcW w:w="1573" w:type="dxa"/>
            <w:tcBorders>
              <w:top w:val="double" w:sz="6" w:space="0" w:color="auto"/>
              <w:left w:val="nil"/>
              <w:bottom w:val="single" w:sz="4" w:space="0" w:color="auto"/>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51</w:t>
            </w:r>
            <w:r>
              <w:rPr>
                <w:rFonts w:ascii="Tahoma" w:hAnsi="Tahoma" w:cs="Tahoma"/>
                <w:sz w:val="22"/>
                <w:szCs w:val="22"/>
              </w:rPr>
              <w:t>,</w:t>
            </w:r>
            <w:r w:rsidRPr="00E25817">
              <w:rPr>
                <w:rFonts w:ascii="Tahoma" w:hAnsi="Tahoma" w:cs="Tahoma"/>
                <w:sz w:val="22"/>
                <w:szCs w:val="22"/>
              </w:rPr>
              <w:t>4</w:t>
            </w:r>
          </w:p>
        </w:tc>
        <w:tc>
          <w:tcPr>
            <w:tcW w:w="1559" w:type="dxa"/>
            <w:tcBorders>
              <w:top w:val="double" w:sz="6" w:space="0" w:color="auto"/>
              <w:left w:val="nil"/>
              <w:bottom w:val="single" w:sz="4" w:space="0" w:color="auto"/>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55</w:t>
            </w:r>
            <w:r>
              <w:rPr>
                <w:rFonts w:ascii="Tahoma" w:hAnsi="Tahoma" w:cs="Tahoma"/>
                <w:sz w:val="22"/>
                <w:szCs w:val="22"/>
              </w:rPr>
              <w:t>,</w:t>
            </w:r>
            <w:r w:rsidRPr="00E25817">
              <w:rPr>
                <w:rFonts w:ascii="Tahoma" w:hAnsi="Tahoma" w:cs="Tahoma"/>
                <w:sz w:val="22"/>
                <w:szCs w:val="22"/>
              </w:rPr>
              <w:t>2</w:t>
            </w:r>
          </w:p>
        </w:tc>
        <w:tc>
          <w:tcPr>
            <w:tcW w:w="907" w:type="dxa"/>
            <w:tcBorders>
              <w:top w:val="double" w:sz="6" w:space="0" w:color="auto"/>
              <w:left w:val="nil"/>
              <w:bottom w:val="single" w:sz="4" w:space="0" w:color="auto"/>
              <w:right w:val="nil"/>
            </w:tcBorders>
            <w:vAlign w:val="bottom"/>
          </w:tcPr>
          <w:p w:rsidR="0023409B" w:rsidRPr="001402DD" w:rsidRDefault="0023409B" w:rsidP="00822B29">
            <w:pPr>
              <w:jc w:val="right"/>
              <w:rPr>
                <w:rFonts w:ascii="Tahoma" w:hAnsi="Tahoma" w:cs="Tahoma"/>
                <w:color w:val="FF0000"/>
                <w:sz w:val="22"/>
                <w:szCs w:val="22"/>
              </w:rPr>
            </w:pPr>
            <w:r w:rsidRPr="00E25817">
              <w:rPr>
                <w:rFonts w:ascii="Tahoma" w:hAnsi="Tahoma" w:cs="Tahoma"/>
                <w:sz w:val="22"/>
                <w:szCs w:val="22"/>
              </w:rPr>
              <w:t>-6</w:t>
            </w:r>
            <w:r>
              <w:rPr>
                <w:rFonts w:ascii="Tahoma" w:hAnsi="Tahoma" w:cs="Tahoma"/>
                <w:sz w:val="22"/>
                <w:szCs w:val="22"/>
              </w:rPr>
              <w:t>,</w:t>
            </w:r>
            <w:r w:rsidRPr="00E25817">
              <w:rPr>
                <w:rFonts w:ascii="Tahoma" w:hAnsi="Tahoma" w:cs="Tahoma"/>
                <w:sz w:val="22"/>
                <w:szCs w:val="22"/>
              </w:rPr>
              <w:t>9%</w:t>
            </w:r>
          </w:p>
        </w:tc>
      </w:tr>
    </w:tbl>
    <w:p w:rsidR="00D9751C" w:rsidRDefault="001C629B" w:rsidP="001C629B">
      <w:pPr>
        <w:pStyle w:val="xl37"/>
        <w:tabs>
          <w:tab w:val="left" w:pos="435"/>
        </w:tabs>
        <w:spacing w:before="0" w:beforeAutospacing="0" w:after="0" w:afterAutospacing="0"/>
        <w:jc w:val="left"/>
        <w:rPr>
          <w:rFonts w:eastAsia="Times New Roman"/>
          <w:lang w:val="en-US"/>
        </w:rPr>
      </w:pPr>
      <w:r>
        <w:rPr>
          <w:rFonts w:eastAsia="Times New Roman"/>
          <w:lang w:val="el-GR"/>
        </w:rPr>
        <w:tab/>
      </w:r>
    </w:p>
    <w:p w:rsidR="00FC0FD6" w:rsidRPr="00FC0FD6" w:rsidRDefault="00FC0FD6" w:rsidP="001C629B">
      <w:pPr>
        <w:pStyle w:val="xl37"/>
        <w:tabs>
          <w:tab w:val="left" w:pos="435"/>
        </w:tabs>
        <w:spacing w:before="0" w:beforeAutospacing="0" w:after="0" w:afterAutospacing="0"/>
        <w:jc w:val="left"/>
        <w:rPr>
          <w:rFonts w:eastAsia="Times New Roman"/>
          <w:lang w:val="en-US"/>
        </w:rPr>
      </w:pPr>
    </w:p>
    <w:p w:rsidR="001C629B" w:rsidRDefault="001C629B" w:rsidP="001C629B">
      <w:pPr>
        <w:pStyle w:val="xl37"/>
        <w:tabs>
          <w:tab w:val="left" w:pos="435"/>
        </w:tabs>
        <w:spacing w:before="0" w:beforeAutospacing="0" w:after="0" w:afterAutospacing="0"/>
        <w:jc w:val="left"/>
        <w:rPr>
          <w:rFonts w:eastAsia="Times New Roman"/>
          <w:lang w:val="el-GR"/>
        </w:rPr>
      </w:pPr>
      <w:r w:rsidRPr="001C629B">
        <w:rPr>
          <w:rFonts w:eastAsia="Times New Roman"/>
          <w:lang w:val="el-GR"/>
        </w:rPr>
        <w:t>ΑΝΑΛΥΣΗ ΠΡΟΣΑΡΜΟΣΜΕΝΟΥ EBITDA ΟΜΙΛΟΥ</w:t>
      </w:r>
    </w:p>
    <w:p w:rsidR="002A0B14" w:rsidRDefault="002A0B14" w:rsidP="001C629B">
      <w:pPr>
        <w:pStyle w:val="xl37"/>
        <w:tabs>
          <w:tab w:val="left" w:pos="435"/>
        </w:tabs>
        <w:spacing w:before="0" w:beforeAutospacing="0" w:after="0" w:afterAutospacing="0"/>
        <w:jc w:val="left"/>
        <w:rPr>
          <w:rFonts w:eastAsia="Times New Roman"/>
          <w:lang w:val="el-GR"/>
        </w:rPr>
      </w:pPr>
    </w:p>
    <w:tbl>
      <w:tblPr>
        <w:tblW w:w="10859" w:type="dxa"/>
        <w:tblInd w:w="-34" w:type="dxa"/>
        <w:tblCellMar>
          <w:left w:w="57" w:type="dxa"/>
          <w:right w:w="57" w:type="dxa"/>
        </w:tblCellMar>
        <w:tblLook w:val="04A0"/>
      </w:tblPr>
      <w:tblGrid>
        <w:gridCol w:w="3119"/>
        <w:gridCol w:w="1298"/>
        <w:gridCol w:w="1203"/>
        <w:gridCol w:w="1055"/>
        <w:gridCol w:w="1618"/>
        <w:gridCol w:w="1516"/>
        <w:gridCol w:w="1050"/>
      </w:tblGrid>
      <w:tr w:rsidR="001C629B" w:rsidRPr="00EE70A7" w:rsidTr="00C63298">
        <w:trPr>
          <w:trHeight w:val="285"/>
        </w:trPr>
        <w:tc>
          <w:tcPr>
            <w:tcW w:w="3119" w:type="dxa"/>
            <w:tcBorders>
              <w:top w:val="nil"/>
              <w:left w:val="nil"/>
              <w:bottom w:val="single" w:sz="4" w:space="0" w:color="auto"/>
              <w:right w:val="nil"/>
            </w:tcBorders>
            <w:shd w:val="clear" w:color="auto" w:fill="B5D2FD"/>
            <w:vAlign w:val="bottom"/>
            <w:hideMark/>
          </w:tcPr>
          <w:p w:rsidR="001C629B" w:rsidRPr="00EE70A7" w:rsidRDefault="001C629B" w:rsidP="000A54C5">
            <w:pPr>
              <w:rPr>
                <w:rFonts w:ascii="Tahoma" w:hAnsi="Tahoma" w:cs="Tahoma"/>
                <w:b/>
                <w:bCs/>
                <w:sz w:val="22"/>
                <w:szCs w:val="22"/>
                <w:lang w:val="el-GR"/>
              </w:rPr>
            </w:pPr>
            <w:r w:rsidRPr="00EE70A7">
              <w:rPr>
                <w:rFonts w:ascii="Tahoma" w:hAnsi="Tahoma" w:cs="Tahoma"/>
                <w:b/>
                <w:sz w:val="22"/>
                <w:szCs w:val="22"/>
                <w:lang w:val="el-GR" w:eastAsia="el-GR"/>
              </w:rPr>
              <w:t>(Εκατ. € )</w:t>
            </w:r>
          </w:p>
        </w:tc>
        <w:tc>
          <w:tcPr>
            <w:tcW w:w="1298" w:type="dxa"/>
            <w:tcBorders>
              <w:top w:val="nil"/>
              <w:left w:val="nil"/>
              <w:bottom w:val="single" w:sz="4" w:space="0" w:color="auto"/>
              <w:right w:val="nil"/>
            </w:tcBorders>
            <w:shd w:val="clear" w:color="auto" w:fill="B5D2FD"/>
            <w:noWrap/>
            <w:vAlign w:val="bottom"/>
            <w:hideMark/>
          </w:tcPr>
          <w:p w:rsidR="001C629B" w:rsidRPr="00EE70A7" w:rsidRDefault="0023409B" w:rsidP="001C629B">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1C629B" w:rsidRPr="00EE70A7">
              <w:rPr>
                <w:rFonts w:ascii="Tahoma" w:hAnsi="Tahoma" w:cs="Tahoma"/>
                <w:b/>
                <w:color w:val="000000"/>
                <w:sz w:val="22"/>
                <w:szCs w:val="22"/>
                <w:lang w:val="el-GR" w:eastAsia="el-GR"/>
              </w:rPr>
              <w:t>’τρίμηνο</w:t>
            </w:r>
            <w:proofErr w:type="spellEnd"/>
            <w:r w:rsidR="001C629B" w:rsidRPr="00EE70A7">
              <w:rPr>
                <w:rFonts w:ascii="Tahoma" w:hAnsi="Tahoma" w:cs="Tahoma"/>
                <w:b/>
                <w:color w:val="000000"/>
                <w:sz w:val="22"/>
                <w:szCs w:val="22"/>
                <w:lang w:val="el-GR" w:eastAsia="el-GR"/>
              </w:rPr>
              <w:t xml:space="preserve"> 201</w:t>
            </w:r>
            <w:r w:rsidR="001C629B">
              <w:rPr>
                <w:rFonts w:ascii="Tahoma" w:hAnsi="Tahoma" w:cs="Tahoma"/>
                <w:b/>
                <w:color w:val="000000"/>
                <w:sz w:val="22"/>
                <w:szCs w:val="22"/>
                <w:lang w:val="el-GR" w:eastAsia="el-GR"/>
              </w:rPr>
              <w:t>7</w:t>
            </w:r>
          </w:p>
        </w:tc>
        <w:tc>
          <w:tcPr>
            <w:tcW w:w="1203" w:type="dxa"/>
            <w:tcBorders>
              <w:top w:val="nil"/>
              <w:left w:val="nil"/>
              <w:bottom w:val="single" w:sz="4" w:space="0" w:color="auto"/>
              <w:right w:val="nil"/>
            </w:tcBorders>
            <w:shd w:val="clear" w:color="auto" w:fill="B5D2FD"/>
            <w:noWrap/>
            <w:vAlign w:val="bottom"/>
            <w:hideMark/>
          </w:tcPr>
          <w:p w:rsidR="001C629B" w:rsidRPr="00EE70A7" w:rsidRDefault="0023409B" w:rsidP="001C629B">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1C629B" w:rsidRPr="00EE70A7">
              <w:rPr>
                <w:rFonts w:ascii="Tahoma" w:hAnsi="Tahoma" w:cs="Tahoma"/>
                <w:b/>
                <w:color w:val="000000"/>
                <w:sz w:val="22"/>
                <w:szCs w:val="22"/>
                <w:lang w:val="el-GR" w:eastAsia="el-GR"/>
              </w:rPr>
              <w:t>’τρίμηνο</w:t>
            </w:r>
            <w:proofErr w:type="spellEnd"/>
            <w:r w:rsidR="001C629B" w:rsidRPr="00EE70A7">
              <w:rPr>
                <w:rFonts w:ascii="Tahoma" w:hAnsi="Tahoma" w:cs="Tahoma"/>
                <w:b/>
                <w:color w:val="000000"/>
                <w:sz w:val="22"/>
                <w:szCs w:val="22"/>
                <w:lang w:val="el-GR" w:eastAsia="el-GR"/>
              </w:rPr>
              <w:t xml:space="preserve"> 201</w:t>
            </w:r>
            <w:r w:rsidR="001C629B">
              <w:rPr>
                <w:rFonts w:ascii="Tahoma" w:hAnsi="Tahoma" w:cs="Tahoma"/>
                <w:b/>
                <w:color w:val="000000"/>
                <w:sz w:val="22"/>
                <w:szCs w:val="22"/>
                <w:lang w:val="el-GR" w:eastAsia="el-GR"/>
              </w:rPr>
              <w:t>6</w:t>
            </w:r>
          </w:p>
        </w:tc>
        <w:tc>
          <w:tcPr>
            <w:tcW w:w="1055" w:type="dxa"/>
            <w:tcBorders>
              <w:top w:val="nil"/>
              <w:left w:val="nil"/>
              <w:bottom w:val="single" w:sz="4" w:space="0" w:color="auto"/>
              <w:right w:val="nil"/>
            </w:tcBorders>
            <w:shd w:val="clear" w:color="auto" w:fill="B5D2FD"/>
            <w:noWrap/>
            <w:vAlign w:val="bottom"/>
            <w:hideMark/>
          </w:tcPr>
          <w:p w:rsidR="001C629B" w:rsidRPr="00EE70A7" w:rsidRDefault="001C629B" w:rsidP="000A54C5">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618" w:type="dxa"/>
            <w:tcBorders>
              <w:top w:val="nil"/>
              <w:left w:val="nil"/>
              <w:bottom w:val="single" w:sz="4" w:space="0" w:color="auto"/>
              <w:right w:val="nil"/>
            </w:tcBorders>
            <w:shd w:val="clear" w:color="auto" w:fill="B5D2FD"/>
            <w:noWrap/>
            <w:vAlign w:val="bottom"/>
            <w:hideMark/>
          </w:tcPr>
          <w:p w:rsidR="001C629B" w:rsidRPr="00EE70A7" w:rsidRDefault="0023409B" w:rsidP="000A54C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1C629B">
              <w:rPr>
                <w:rFonts w:ascii="Tahoma" w:hAnsi="Tahoma" w:cs="Tahoma"/>
                <w:b/>
                <w:color w:val="000000"/>
                <w:sz w:val="22"/>
                <w:szCs w:val="22"/>
                <w:lang w:val="el-GR" w:eastAsia="el-GR"/>
              </w:rPr>
              <w:t>άμηνο 2017</w:t>
            </w:r>
          </w:p>
        </w:tc>
        <w:tc>
          <w:tcPr>
            <w:tcW w:w="1516" w:type="dxa"/>
            <w:tcBorders>
              <w:top w:val="nil"/>
              <w:left w:val="nil"/>
              <w:bottom w:val="single" w:sz="4" w:space="0" w:color="auto"/>
              <w:right w:val="nil"/>
            </w:tcBorders>
            <w:shd w:val="clear" w:color="auto" w:fill="B5D2FD"/>
            <w:noWrap/>
            <w:vAlign w:val="bottom"/>
            <w:hideMark/>
          </w:tcPr>
          <w:p w:rsidR="001C629B" w:rsidRPr="00EE70A7" w:rsidRDefault="0023409B" w:rsidP="000A54C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1C629B">
              <w:rPr>
                <w:rFonts w:ascii="Tahoma" w:hAnsi="Tahoma" w:cs="Tahoma"/>
                <w:b/>
                <w:color w:val="000000"/>
                <w:sz w:val="22"/>
                <w:szCs w:val="22"/>
                <w:lang w:val="el-GR" w:eastAsia="el-GR"/>
              </w:rPr>
              <w:t>άμηνο 2016</w:t>
            </w:r>
          </w:p>
        </w:tc>
        <w:tc>
          <w:tcPr>
            <w:tcW w:w="1050" w:type="dxa"/>
            <w:tcBorders>
              <w:top w:val="nil"/>
              <w:left w:val="nil"/>
              <w:bottom w:val="single" w:sz="4" w:space="0" w:color="auto"/>
              <w:right w:val="nil"/>
            </w:tcBorders>
            <w:shd w:val="clear" w:color="auto" w:fill="B5D2FD"/>
            <w:noWrap/>
            <w:vAlign w:val="bottom"/>
            <w:hideMark/>
          </w:tcPr>
          <w:p w:rsidR="001C629B" w:rsidRPr="00EE70A7" w:rsidRDefault="001C629B" w:rsidP="000A54C5">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23409B" w:rsidRPr="00EE70A7" w:rsidTr="00C63298">
        <w:trPr>
          <w:trHeight w:val="285"/>
        </w:trPr>
        <w:tc>
          <w:tcPr>
            <w:tcW w:w="3119" w:type="dxa"/>
            <w:tcBorders>
              <w:top w:val="nil"/>
              <w:left w:val="single" w:sz="8" w:space="0" w:color="FFFFFF"/>
              <w:right w:val="nil"/>
            </w:tcBorders>
            <w:shd w:val="clear" w:color="auto" w:fill="auto"/>
            <w:noWrap/>
            <w:vAlign w:val="center"/>
            <w:hideMark/>
          </w:tcPr>
          <w:p w:rsidR="0023409B" w:rsidRPr="00EE70A7" w:rsidRDefault="0023409B" w:rsidP="000A54C5">
            <w:pPr>
              <w:rPr>
                <w:rFonts w:ascii="Tahoma" w:hAnsi="Tahoma"/>
                <w:sz w:val="22"/>
                <w:szCs w:val="22"/>
                <w:lang w:val="el-GR"/>
              </w:rPr>
            </w:pPr>
            <w:r w:rsidRPr="00EE70A7">
              <w:rPr>
                <w:rFonts w:ascii="Tahoma" w:hAnsi="Tahoma"/>
                <w:sz w:val="22"/>
                <w:szCs w:val="22"/>
                <w:lang w:val="el-GR"/>
              </w:rPr>
              <w:t>Σταθερή Τηλεφωνία, Ελλάδα</w:t>
            </w:r>
          </w:p>
        </w:tc>
        <w:tc>
          <w:tcPr>
            <w:tcW w:w="1298" w:type="dxa"/>
            <w:tcBorders>
              <w:top w:val="nil"/>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180,5</w:t>
            </w:r>
          </w:p>
        </w:tc>
        <w:tc>
          <w:tcPr>
            <w:tcW w:w="1203" w:type="dxa"/>
            <w:tcBorders>
              <w:top w:val="nil"/>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169,6</w:t>
            </w:r>
          </w:p>
        </w:tc>
        <w:tc>
          <w:tcPr>
            <w:tcW w:w="1055" w:type="dxa"/>
            <w:tcBorders>
              <w:top w:val="nil"/>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+6,4%</w:t>
            </w:r>
          </w:p>
        </w:tc>
        <w:tc>
          <w:tcPr>
            <w:tcW w:w="1618" w:type="dxa"/>
            <w:tcBorders>
              <w:top w:val="nil"/>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677,6</w:t>
            </w:r>
          </w:p>
        </w:tc>
        <w:tc>
          <w:tcPr>
            <w:tcW w:w="1516" w:type="dxa"/>
            <w:tcBorders>
              <w:top w:val="nil"/>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663,6</w:t>
            </w:r>
          </w:p>
        </w:tc>
        <w:tc>
          <w:tcPr>
            <w:tcW w:w="1050" w:type="dxa"/>
            <w:tcBorders>
              <w:top w:val="nil"/>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+2,1%</w:t>
            </w:r>
          </w:p>
        </w:tc>
      </w:tr>
      <w:tr w:rsidR="0023409B" w:rsidRPr="00EE70A7" w:rsidTr="00C63298">
        <w:trPr>
          <w:trHeight w:val="285"/>
        </w:trPr>
        <w:tc>
          <w:tcPr>
            <w:tcW w:w="3119" w:type="dxa"/>
            <w:tcBorders>
              <w:top w:val="nil"/>
              <w:left w:val="single" w:sz="8" w:space="0" w:color="FFFFFF"/>
              <w:bottom w:val="single" w:sz="4" w:space="0" w:color="A6A6A6"/>
              <w:right w:val="nil"/>
            </w:tcBorders>
            <w:shd w:val="clear" w:color="auto" w:fill="auto"/>
            <w:noWrap/>
            <w:vAlign w:val="center"/>
            <w:hideMark/>
          </w:tcPr>
          <w:p w:rsidR="0023409B" w:rsidRPr="00EE70A7" w:rsidRDefault="0023409B" w:rsidP="000A54C5">
            <w:pPr>
              <w:rPr>
                <w:rFonts w:ascii="Tahoma" w:hAnsi="Tahoma"/>
                <w:i/>
                <w:sz w:val="22"/>
                <w:szCs w:val="22"/>
                <w:lang w:val="el-GR"/>
              </w:rPr>
            </w:pPr>
            <w:r w:rsidRPr="00EE70A7">
              <w:rPr>
                <w:rFonts w:ascii="Tahoma" w:hAnsi="Tahoma"/>
                <w:i/>
                <w:sz w:val="22"/>
                <w:szCs w:val="22"/>
                <w:lang w:val="el-GR"/>
              </w:rPr>
              <w:t>Περιθώριο EBITDA</w:t>
            </w:r>
          </w:p>
        </w:tc>
        <w:tc>
          <w:tcPr>
            <w:tcW w:w="129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44,1%</w:t>
            </w:r>
          </w:p>
        </w:tc>
        <w:tc>
          <w:tcPr>
            <w:tcW w:w="1203"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42,1%</w:t>
            </w:r>
          </w:p>
        </w:tc>
        <w:tc>
          <w:tcPr>
            <w:tcW w:w="1055"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Cs/>
                <w:color w:val="FF0000"/>
                <w:sz w:val="22"/>
                <w:szCs w:val="22"/>
                <w:lang w:val="el-GR"/>
              </w:rPr>
            </w:pPr>
            <w:r>
              <w:rPr>
                <w:rFonts w:ascii="Tahoma" w:hAnsi="Tahoma" w:cs="Tahoma"/>
                <w:i/>
                <w:iCs/>
                <w:sz w:val="22"/>
                <w:szCs w:val="22"/>
              </w:rPr>
              <w:t>+2</w:t>
            </w:r>
            <w:proofErr w:type="spellStart"/>
            <w:r>
              <w:rPr>
                <w:rFonts w:ascii="Tahoma" w:hAnsi="Tahoma" w:cs="Tahoma"/>
                <w:i/>
                <w:iCs/>
                <w:sz w:val="22"/>
                <w:szCs w:val="22"/>
                <w:lang w:val="el-GR"/>
              </w:rPr>
              <w:t>μον</w:t>
            </w:r>
            <w:proofErr w:type="spellEnd"/>
          </w:p>
        </w:tc>
        <w:tc>
          <w:tcPr>
            <w:tcW w:w="161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42,8%</w:t>
            </w:r>
          </w:p>
        </w:tc>
        <w:tc>
          <w:tcPr>
            <w:tcW w:w="1516"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42,3%</w:t>
            </w:r>
          </w:p>
        </w:tc>
        <w:tc>
          <w:tcPr>
            <w:tcW w:w="1050"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
                <w:bCs/>
                <w:color w:val="FF0000"/>
                <w:sz w:val="22"/>
                <w:szCs w:val="22"/>
                <w:lang w:val="el-GR"/>
              </w:rPr>
            </w:pPr>
            <w:r>
              <w:rPr>
                <w:rFonts w:ascii="Tahoma" w:hAnsi="Tahoma" w:cs="Tahoma"/>
                <w:i/>
                <w:iCs/>
                <w:sz w:val="22"/>
                <w:szCs w:val="22"/>
              </w:rPr>
              <w:t>+0,5</w:t>
            </w:r>
            <w:proofErr w:type="spellStart"/>
            <w:r>
              <w:rPr>
                <w:rFonts w:ascii="Tahoma" w:hAnsi="Tahoma" w:cs="Tahoma"/>
                <w:i/>
                <w:iCs/>
                <w:sz w:val="22"/>
                <w:szCs w:val="22"/>
                <w:lang w:val="el-GR"/>
              </w:rPr>
              <w:t>μον</w:t>
            </w:r>
            <w:proofErr w:type="spellEnd"/>
          </w:p>
        </w:tc>
      </w:tr>
      <w:tr w:rsidR="0023409B" w:rsidRPr="00EE70A7" w:rsidTr="00C63298">
        <w:trPr>
          <w:trHeight w:val="285"/>
        </w:trPr>
        <w:tc>
          <w:tcPr>
            <w:tcW w:w="3119" w:type="dxa"/>
            <w:tcBorders>
              <w:top w:val="single" w:sz="4" w:space="0" w:color="A6A6A6"/>
              <w:left w:val="nil"/>
              <w:right w:val="nil"/>
            </w:tcBorders>
            <w:shd w:val="clear" w:color="auto" w:fill="auto"/>
            <w:noWrap/>
            <w:vAlign w:val="center"/>
            <w:hideMark/>
          </w:tcPr>
          <w:p w:rsidR="0023409B" w:rsidRPr="00EE70A7" w:rsidRDefault="0023409B" w:rsidP="000A54C5">
            <w:pPr>
              <w:rPr>
                <w:rFonts w:ascii="Tahoma" w:hAnsi="Tahoma"/>
                <w:sz w:val="22"/>
                <w:szCs w:val="22"/>
                <w:lang w:val="el-GR"/>
              </w:rPr>
            </w:pPr>
            <w:r w:rsidRPr="00EE70A7">
              <w:rPr>
                <w:rFonts w:ascii="Tahoma" w:hAnsi="Tahoma"/>
                <w:sz w:val="22"/>
                <w:szCs w:val="22"/>
                <w:lang w:val="el-GR"/>
              </w:rPr>
              <w:t>Κινητή Τηλεφωνία, Ελλάδα</w:t>
            </w:r>
          </w:p>
        </w:tc>
        <w:tc>
          <w:tcPr>
            <w:tcW w:w="129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94,4</w:t>
            </w:r>
          </w:p>
        </w:tc>
        <w:tc>
          <w:tcPr>
            <w:tcW w:w="1203"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100,0</w:t>
            </w:r>
          </w:p>
        </w:tc>
        <w:tc>
          <w:tcPr>
            <w:tcW w:w="1055"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-5,6%</w:t>
            </w:r>
          </w:p>
        </w:tc>
        <w:tc>
          <w:tcPr>
            <w:tcW w:w="161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404,0</w:t>
            </w:r>
          </w:p>
        </w:tc>
        <w:tc>
          <w:tcPr>
            <w:tcW w:w="1516"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403,0</w:t>
            </w:r>
          </w:p>
        </w:tc>
        <w:tc>
          <w:tcPr>
            <w:tcW w:w="1050"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+0,2%</w:t>
            </w:r>
          </w:p>
        </w:tc>
      </w:tr>
      <w:tr w:rsidR="0023409B" w:rsidRPr="00EE70A7" w:rsidTr="00C63298">
        <w:trPr>
          <w:trHeight w:val="285"/>
        </w:trPr>
        <w:tc>
          <w:tcPr>
            <w:tcW w:w="3119" w:type="dxa"/>
            <w:tcBorders>
              <w:top w:val="nil"/>
              <w:left w:val="single" w:sz="8" w:space="0" w:color="FFFFFF"/>
              <w:bottom w:val="single" w:sz="4" w:space="0" w:color="A6A6A6"/>
              <w:right w:val="nil"/>
            </w:tcBorders>
            <w:shd w:val="clear" w:color="auto" w:fill="auto"/>
            <w:noWrap/>
            <w:vAlign w:val="center"/>
            <w:hideMark/>
          </w:tcPr>
          <w:p w:rsidR="0023409B" w:rsidRPr="00EE70A7" w:rsidRDefault="0023409B" w:rsidP="000A54C5">
            <w:pPr>
              <w:rPr>
                <w:rFonts w:ascii="Tahoma" w:hAnsi="Tahoma"/>
                <w:i/>
                <w:sz w:val="22"/>
                <w:szCs w:val="22"/>
                <w:lang w:val="el-GR"/>
              </w:rPr>
            </w:pPr>
            <w:r w:rsidRPr="00EE70A7">
              <w:rPr>
                <w:rFonts w:ascii="Tahoma" w:hAnsi="Tahoma"/>
                <w:i/>
                <w:sz w:val="22"/>
                <w:szCs w:val="22"/>
                <w:lang w:val="el-GR"/>
              </w:rPr>
              <w:t>Περιθώριο EBITDA</w:t>
            </w:r>
          </w:p>
        </w:tc>
        <w:tc>
          <w:tcPr>
            <w:tcW w:w="129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30,1%</w:t>
            </w:r>
          </w:p>
        </w:tc>
        <w:tc>
          <w:tcPr>
            <w:tcW w:w="1203"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32,6%</w:t>
            </w:r>
          </w:p>
        </w:tc>
        <w:tc>
          <w:tcPr>
            <w:tcW w:w="1055"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Cs/>
                <w:color w:val="FF0000"/>
                <w:sz w:val="22"/>
                <w:szCs w:val="22"/>
                <w:lang w:val="el-GR"/>
              </w:rPr>
            </w:pPr>
            <w:r>
              <w:rPr>
                <w:rFonts w:ascii="Tahoma" w:hAnsi="Tahoma" w:cs="Tahoma"/>
                <w:i/>
                <w:iCs/>
                <w:sz w:val="22"/>
                <w:szCs w:val="22"/>
              </w:rPr>
              <w:t>-2,5</w:t>
            </w:r>
            <w:proofErr w:type="spellStart"/>
            <w:r>
              <w:rPr>
                <w:rFonts w:ascii="Tahoma" w:hAnsi="Tahoma" w:cs="Tahoma"/>
                <w:i/>
                <w:iCs/>
                <w:sz w:val="22"/>
                <w:szCs w:val="22"/>
                <w:lang w:val="el-GR"/>
              </w:rPr>
              <w:t>μον</w:t>
            </w:r>
            <w:proofErr w:type="spellEnd"/>
          </w:p>
        </w:tc>
        <w:tc>
          <w:tcPr>
            <w:tcW w:w="161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33,6%</w:t>
            </w:r>
          </w:p>
        </w:tc>
        <w:tc>
          <w:tcPr>
            <w:tcW w:w="1516"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33,7%</w:t>
            </w:r>
          </w:p>
        </w:tc>
        <w:tc>
          <w:tcPr>
            <w:tcW w:w="1050"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
                <w:bCs/>
                <w:color w:val="FF0000"/>
                <w:sz w:val="22"/>
                <w:szCs w:val="22"/>
                <w:lang w:val="el-GR"/>
              </w:rPr>
            </w:pPr>
            <w:r>
              <w:rPr>
                <w:rFonts w:ascii="Tahoma" w:hAnsi="Tahoma" w:cs="Tahoma"/>
                <w:i/>
                <w:iCs/>
                <w:sz w:val="22"/>
                <w:szCs w:val="22"/>
              </w:rPr>
              <w:t>-0,1</w:t>
            </w:r>
            <w:proofErr w:type="spellStart"/>
            <w:r>
              <w:rPr>
                <w:rFonts w:ascii="Tahoma" w:hAnsi="Tahoma" w:cs="Tahoma"/>
                <w:i/>
                <w:iCs/>
                <w:sz w:val="22"/>
                <w:szCs w:val="22"/>
                <w:lang w:val="el-GR"/>
              </w:rPr>
              <w:t>μον</w:t>
            </w:r>
            <w:proofErr w:type="spellEnd"/>
          </w:p>
        </w:tc>
      </w:tr>
      <w:tr w:rsidR="0023409B" w:rsidRPr="00EE70A7" w:rsidTr="00C63298">
        <w:trPr>
          <w:trHeight w:val="285"/>
        </w:trPr>
        <w:tc>
          <w:tcPr>
            <w:tcW w:w="3119" w:type="dxa"/>
            <w:tcBorders>
              <w:top w:val="single" w:sz="4" w:space="0" w:color="A6A6A6"/>
              <w:left w:val="nil"/>
              <w:right w:val="nil"/>
            </w:tcBorders>
            <w:shd w:val="clear" w:color="auto" w:fill="auto"/>
            <w:noWrap/>
            <w:vAlign w:val="center"/>
            <w:hideMark/>
          </w:tcPr>
          <w:p w:rsidR="0023409B" w:rsidRPr="00EE70A7" w:rsidRDefault="0023409B" w:rsidP="000A54C5">
            <w:pPr>
              <w:ind w:right="-108"/>
              <w:rPr>
                <w:rFonts w:ascii="Tahoma" w:hAnsi="Tahoma"/>
                <w:sz w:val="22"/>
                <w:szCs w:val="22"/>
                <w:lang w:val="el-GR"/>
              </w:rPr>
            </w:pPr>
            <w:r w:rsidRPr="00EE70A7">
              <w:rPr>
                <w:rFonts w:ascii="Tahoma" w:hAnsi="Tahoma"/>
                <w:sz w:val="22"/>
                <w:szCs w:val="22"/>
                <w:lang w:val="el-GR"/>
              </w:rPr>
              <w:t>Σταθερή Τηλεφωνία, Ρουμανία</w:t>
            </w:r>
          </w:p>
        </w:tc>
        <w:tc>
          <w:tcPr>
            <w:tcW w:w="129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26,1</w:t>
            </w:r>
          </w:p>
        </w:tc>
        <w:tc>
          <w:tcPr>
            <w:tcW w:w="1203"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28,3</w:t>
            </w:r>
          </w:p>
        </w:tc>
        <w:tc>
          <w:tcPr>
            <w:tcW w:w="1055"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-7,8%</w:t>
            </w:r>
          </w:p>
        </w:tc>
        <w:tc>
          <w:tcPr>
            <w:tcW w:w="161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101,9</w:t>
            </w:r>
          </w:p>
        </w:tc>
        <w:tc>
          <w:tcPr>
            <w:tcW w:w="1516"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93,5</w:t>
            </w:r>
          </w:p>
        </w:tc>
        <w:tc>
          <w:tcPr>
            <w:tcW w:w="1050"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+9,0%</w:t>
            </w:r>
          </w:p>
        </w:tc>
      </w:tr>
      <w:tr w:rsidR="0023409B" w:rsidRPr="00EE70A7" w:rsidTr="00C63298">
        <w:trPr>
          <w:trHeight w:val="285"/>
        </w:trPr>
        <w:tc>
          <w:tcPr>
            <w:tcW w:w="3119" w:type="dxa"/>
            <w:tcBorders>
              <w:top w:val="nil"/>
              <w:left w:val="single" w:sz="8" w:space="0" w:color="FFFFFF"/>
              <w:bottom w:val="single" w:sz="4" w:space="0" w:color="A6A6A6"/>
              <w:right w:val="nil"/>
            </w:tcBorders>
            <w:shd w:val="clear" w:color="auto" w:fill="auto"/>
            <w:noWrap/>
            <w:vAlign w:val="center"/>
            <w:hideMark/>
          </w:tcPr>
          <w:p w:rsidR="0023409B" w:rsidRPr="00EE70A7" w:rsidRDefault="0023409B" w:rsidP="000A54C5">
            <w:pPr>
              <w:rPr>
                <w:rFonts w:ascii="Tahoma" w:hAnsi="Tahoma"/>
                <w:i/>
                <w:sz w:val="22"/>
                <w:szCs w:val="22"/>
                <w:lang w:val="el-GR"/>
              </w:rPr>
            </w:pPr>
            <w:r w:rsidRPr="00EE70A7">
              <w:rPr>
                <w:rFonts w:ascii="Tahoma" w:hAnsi="Tahoma"/>
                <w:i/>
                <w:sz w:val="22"/>
                <w:szCs w:val="22"/>
                <w:lang w:val="el-GR"/>
              </w:rPr>
              <w:t>Περιθώριο EBITDA</w:t>
            </w:r>
          </w:p>
        </w:tc>
        <w:tc>
          <w:tcPr>
            <w:tcW w:w="129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16,3%</w:t>
            </w:r>
          </w:p>
        </w:tc>
        <w:tc>
          <w:tcPr>
            <w:tcW w:w="1203"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17,0%</w:t>
            </w:r>
          </w:p>
        </w:tc>
        <w:tc>
          <w:tcPr>
            <w:tcW w:w="1055"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Cs/>
                <w:color w:val="FF0000"/>
                <w:sz w:val="22"/>
                <w:szCs w:val="22"/>
                <w:lang w:val="el-GR"/>
              </w:rPr>
            </w:pPr>
            <w:r>
              <w:rPr>
                <w:rFonts w:ascii="Tahoma" w:hAnsi="Tahoma" w:cs="Tahoma"/>
                <w:i/>
                <w:iCs/>
                <w:sz w:val="22"/>
                <w:szCs w:val="22"/>
              </w:rPr>
              <w:t>-0,7</w:t>
            </w:r>
            <w:proofErr w:type="spellStart"/>
            <w:r>
              <w:rPr>
                <w:rFonts w:ascii="Tahoma" w:hAnsi="Tahoma" w:cs="Tahoma"/>
                <w:i/>
                <w:iCs/>
                <w:sz w:val="22"/>
                <w:szCs w:val="22"/>
                <w:lang w:val="el-GR"/>
              </w:rPr>
              <w:t>μον</w:t>
            </w:r>
            <w:proofErr w:type="spellEnd"/>
          </w:p>
        </w:tc>
        <w:tc>
          <w:tcPr>
            <w:tcW w:w="161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16,8%</w:t>
            </w:r>
          </w:p>
        </w:tc>
        <w:tc>
          <w:tcPr>
            <w:tcW w:w="1516"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15,5%</w:t>
            </w:r>
          </w:p>
        </w:tc>
        <w:tc>
          <w:tcPr>
            <w:tcW w:w="1050"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
                <w:bCs/>
                <w:color w:val="FF0000"/>
                <w:sz w:val="22"/>
                <w:szCs w:val="22"/>
                <w:lang w:val="el-GR"/>
              </w:rPr>
            </w:pPr>
            <w:r>
              <w:rPr>
                <w:rFonts w:ascii="Tahoma" w:hAnsi="Tahoma" w:cs="Tahoma"/>
                <w:i/>
                <w:iCs/>
                <w:sz w:val="22"/>
                <w:szCs w:val="22"/>
              </w:rPr>
              <w:t>+1,3</w:t>
            </w:r>
            <w:proofErr w:type="spellStart"/>
            <w:r>
              <w:rPr>
                <w:rFonts w:ascii="Tahoma" w:hAnsi="Tahoma" w:cs="Tahoma"/>
                <w:i/>
                <w:iCs/>
                <w:sz w:val="22"/>
                <w:szCs w:val="22"/>
                <w:lang w:val="el-GR"/>
              </w:rPr>
              <w:t>μον</w:t>
            </w:r>
            <w:proofErr w:type="spellEnd"/>
          </w:p>
        </w:tc>
      </w:tr>
      <w:tr w:rsidR="0023409B" w:rsidRPr="00EE70A7" w:rsidTr="00C63298">
        <w:trPr>
          <w:trHeight w:val="285"/>
        </w:trPr>
        <w:tc>
          <w:tcPr>
            <w:tcW w:w="3119" w:type="dxa"/>
            <w:tcBorders>
              <w:top w:val="single" w:sz="4" w:space="0" w:color="A6A6A6"/>
              <w:left w:val="nil"/>
              <w:right w:val="nil"/>
            </w:tcBorders>
            <w:shd w:val="clear" w:color="auto" w:fill="auto"/>
            <w:noWrap/>
            <w:vAlign w:val="center"/>
            <w:hideMark/>
          </w:tcPr>
          <w:p w:rsidR="0023409B" w:rsidRPr="00EE70A7" w:rsidRDefault="0023409B" w:rsidP="000A54C5">
            <w:pPr>
              <w:rPr>
                <w:rFonts w:ascii="Tahoma" w:hAnsi="Tahoma"/>
                <w:sz w:val="22"/>
                <w:szCs w:val="22"/>
                <w:lang w:val="el-GR"/>
              </w:rPr>
            </w:pPr>
            <w:r w:rsidRPr="00EE70A7">
              <w:rPr>
                <w:rFonts w:ascii="Tahoma" w:hAnsi="Tahoma"/>
                <w:sz w:val="22"/>
                <w:szCs w:val="22"/>
                <w:lang w:val="el-GR"/>
              </w:rPr>
              <w:t>Κινητή Τηλεφωνία, Ρουμανία</w:t>
            </w:r>
          </w:p>
        </w:tc>
        <w:tc>
          <w:tcPr>
            <w:tcW w:w="1298" w:type="dxa"/>
            <w:tcBorders>
              <w:top w:val="single" w:sz="4" w:space="0" w:color="A6A6A6"/>
              <w:left w:val="nil"/>
              <w:right w:val="nil"/>
            </w:tcBorders>
            <w:shd w:val="clear" w:color="auto" w:fill="auto"/>
            <w:noWrap/>
            <w:vAlign w:val="bottom"/>
            <w:hideMark/>
          </w:tcPr>
          <w:p w:rsidR="0023409B" w:rsidRPr="004D557E" w:rsidRDefault="004D557E" w:rsidP="00822B29">
            <w:pPr>
              <w:jc w:val="right"/>
              <w:rPr>
                <w:rFonts w:ascii="Tahoma" w:hAnsi="Tahoma" w:cs="Tahoma"/>
                <w:bCs/>
                <w:color w:val="FF0000"/>
                <w:sz w:val="22"/>
                <w:szCs w:val="22"/>
                <w:lang w:val="el-GR"/>
              </w:rPr>
            </w:pPr>
            <w:r>
              <w:rPr>
                <w:rFonts w:ascii="Tahoma" w:hAnsi="Tahoma" w:cs="Tahoma"/>
                <w:sz w:val="22"/>
                <w:szCs w:val="22"/>
                <w:lang w:val="el-GR"/>
              </w:rPr>
              <w:t>14</w:t>
            </w:r>
            <w:r w:rsidR="0023409B">
              <w:rPr>
                <w:rFonts w:ascii="Tahoma" w:hAnsi="Tahoma" w:cs="Tahoma"/>
                <w:sz w:val="22"/>
                <w:szCs w:val="22"/>
              </w:rPr>
              <w:t>,</w:t>
            </w:r>
            <w:r>
              <w:rPr>
                <w:rFonts w:ascii="Tahoma" w:hAnsi="Tahoma" w:cs="Tahoma"/>
                <w:sz w:val="22"/>
                <w:szCs w:val="22"/>
                <w:lang w:val="el-GR"/>
              </w:rPr>
              <w:t>7</w:t>
            </w:r>
          </w:p>
        </w:tc>
        <w:tc>
          <w:tcPr>
            <w:tcW w:w="1203"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17,7</w:t>
            </w:r>
          </w:p>
        </w:tc>
        <w:tc>
          <w:tcPr>
            <w:tcW w:w="1055" w:type="dxa"/>
            <w:tcBorders>
              <w:top w:val="single" w:sz="4" w:space="0" w:color="A6A6A6"/>
              <w:left w:val="nil"/>
              <w:right w:val="nil"/>
            </w:tcBorders>
            <w:shd w:val="clear" w:color="auto" w:fill="auto"/>
            <w:noWrap/>
            <w:vAlign w:val="bottom"/>
            <w:hideMark/>
          </w:tcPr>
          <w:p w:rsidR="0023409B" w:rsidRPr="001402DD" w:rsidRDefault="004D557E" w:rsidP="00822B29">
            <w:pPr>
              <w:jc w:val="right"/>
              <w:rPr>
                <w:rFonts w:ascii="Tahoma" w:hAnsi="Tahoma" w:cs="Tahoma"/>
                <w:bCs/>
                <w:color w:val="FF0000"/>
                <w:sz w:val="22"/>
                <w:szCs w:val="22"/>
              </w:rPr>
            </w:pPr>
            <w:r>
              <w:rPr>
                <w:rFonts w:ascii="Tahoma" w:hAnsi="Tahoma" w:cs="Tahoma"/>
                <w:sz w:val="22"/>
                <w:szCs w:val="22"/>
                <w:lang w:val="el-GR"/>
              </w:rPr>
              <w:t>-</w:t>
            </w:r>
            <w:r>
              <w:rPr>
                <w:rFonts w:ascii="Tahoma" w:hAnsi="Tahoma" w:cs="Tahoma"/>
                <w:sz w:val="22"/>
                <w:szCs w:val="22"/>
              </w:rPr>
              <w:t>1</w:t>
            </w:r>
            <w:r>
              <w:rPr>
                <w:rFonts w:ascii="Tahoma" w:hAnsi="Tahoma" w:cs="Tahoma"/>
                <w:sz w:val="22"/>
                <w:szCs w:val="22"/>
                <w:lang w:val="el-GR"/>
              </w:rPr>
              <w:t>6</w:t>
            </w:r>
            <w:r>
              <w:rPr>
                <w:rFonts w:ascii="Tahoma" w:hAnsi="Tahoma" w:cs="Tahoma"/>
                <w:sz w:val="22"/>
                <w:szCs w:val="22"/>
              </w:rPr>
              <w:t>,</w:t>
            </w:r>
            <w:r>
              <w:rPr>
                <w:rFonts w:ascii="Tahoma" w:hAnsi="Tahoma" w:cs="Tahoma"/>
                <w:sz w:val="22"/>
                <w:szCs w:val="22"/>
                <w:lang w:val="el-GR"/>
              </w:rPr>
              <w:t>9</w:t>
            </w:r>
            <w:r w:rsidR="0023409B">
              <w:rPr>
                <w:rFonts w:ascii="Tahoma" w:hAnsi="Tahoma" w:cs="Tahoma"/>
                <w:sz w:val="22"/>
                <w:szCs w:val="22"/>
              </w:rPr>
              <w:t>%</w:t>
            </w:r>
          </w:p>
        </w:tc>
        <w:tc>
          <w:tcPr>
            <w:tcW w:w="1618" w:type="dxa"/>
            <w:tcBorders>
              <w:top w:val="single" w:sz="4" w:space="0" w:color="A6A6A6"/>
              <w:left w:val="nil"/>
              <w:right w:val="nil"/>
            </w:tcBorders>
            <w:shd w:val="clear" w:color="auto" w:fill="auto"/>
            <w:noWrap/>
            <w:vAlign w:val="bottom"/>
            <w:hideMark/>
          </w:tcPr>
          <w:p w:rsidR="0023409B" w:rsidRPr="004D557E" w:rsidRDefault="004D557E" w:rsidP="00822B29">
            <w:pPr>
              <w:jc w:val="right"/>
              <w:rPr>
                <w:rFonts w:ascii="Tahoma" w:hAnsi="Tahoma" w:cs="Tahoma"/>
                <w:b/>
                <w:bCs/>
                <w:color w:val="FF0000"/>
                <w:sz w:val="22"/>
                <w:szCs w:val="22"/>
                <w:lang w:val="el-GR"/>
              </w:rPr>
            </w:pPr>
            <w:r>
              <w:rPr>
                <w:rFonts w:ascii="Tahoma" w:hAnsi="Tahoma" w:cs="Tahoma"/>
                <w:sz w:val="22"/>
                <w:szCs w:val="22"/>
                <w:lang w:val="el-GR"/>
              </w:rPr>
              <w:t>58</w:t>
            </w:r>
            <w:r w:rsidR="0023409B">
              <w:rPr>
                <w:rFonts w:ascii="Tahoma" w:hAnsi="Tahoma" w:cs="Tahoma"/>
                <w:sz w:val="22"/>
                <w:szCs w:val="22"/>
              </w:rPr>
              <w:t>,</w:t>
            </w:r>
            <w:r>
              <w:rPr>
                <w:rFonts w:ascii="Tahoma" w:hAnsi="Tahoma" w:cs="Tahoma"/>
                <w:sz w:val="22"/>
                <w:szCs w:val="22"/>
                <w:lang w:val="el-GR"/>
              </w:rPr>
              <w:t>2</w:t>
            </w:r>
          </w:p>
        </w:tc>
        <w:tc>
          <w:tcPr>
            <w:tcW w:w="1516"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81,7</w:t>
            </w:r>
          </w:p>
        </w:tc>
        <w:tc>
          <w:tcPr>
            <w:tcW w:w="1050" w:type="dxa"/>
            <w:tcBorders>
              <w:top w:val="single" w:sz="4" w:space="0" w:color="A6A6A6"/>
              <w:left w:val="nil"/>
              <w:right w:val="nil"/>
            </w:tcBorders>
            <w:shd w:val="clear" w:color="auto" w:fill="auto"/>
            <w:noWrap/>
            <w:vAlign w:val="bottom"/>
            <w:hideMark/>
          </w:tcPr>
          <w:p w:rsidR="0023409B" w:rsidRPr="001402DD" w:rsidRDefault="004D557E" w:rsidP="00822B29">
            <w:pPr>
              <w:jc w:val="right"/>
              <w:rPr>
                <w:rFonts w:ascii="Tahoma" w:hAnsi="Tahoma" w:cs="Tahoma"/>
                <w:b/>
                <w:bCs/>
                <w:color w:val="FF0000"/>
                <w:sz w:val="22"/>
                <w:szCs w:val="22"/>
              </w:rPr>
            </w:pPr>
            <w:r>
              <w:rPr>
                <w:rFonts w:ascii="Tahoma" w:hAnsi="Tahoma" w:cs="Tahoma"/>
                <w:sz w:val="22"/>
                <w:szCs w:val="22"/>
              </w:rPr>
              <w:t>-2</w:t>
            </w:r>
            <w:r>
              <w:rPr>
                <w:rFonts w:ascii="Tahoma" w:hAnsi="Tahoma" w:cs="Tahoma"/>
                <w:sz w:val="22"/>
                <w:szCs w:val="22"/>
                <w:lang w:val="el-GR"/>
              </w:rPr>
              <w:t>8</w:t>
            </w:r>
            <w:r>
              <w:rPr>
                <w:rFonts w:ascii="Tahoma" w:hAnsi="Tahoma" w:cs="Tahoma"/>
                <w:sz w:val="22"/>
                <w:szCs w:val="22"/>
              </w:rPr>
              <w:t>,</w:t>
            </w:r>
            <w:r>
              <w:rPr>
                <w:rFonts w:ascii="Tahoma" w:hAnsi="Tahoma" w:cs="Tahoma"/>
                <w:sz w:val="22"/>
                <w:szCs w:val="22"/>
                <w:lang w:val="el-GR"/>
              </w:rPr>
              <w:t>8</w:t>
            </w:r>
            <w:r w:rsidR="0023409B">
              <w:rPr>
                <w:rFonts w:ascii="Tahoma" w:hAnsi="Tahoma" w:cs="Tahoma"/>
                <w:sz w:val="22"/>
                <w:szCs w:val="22"/>
              </w:rPr>
              <w:t>%</w:t>
            </w:r>
          </w:p>
        </w:tc>
      </w:tr>
      <w:tr w:rsidR="0023409B" w:rsidRPr="00EE70A7" w:rsidTr="00C63298">
        <w:trPr>
          <w:trHeight w:val="285"/>
        </w:trPr>
        <w:tc>
          <w:tcPr>
            <w:tcW w:w="3119" w:type="dxa"/>
            <w:tcBorders>
              <w:top w:val="nil"/>
              <w:left w:val="single" w:sz="8" w:space="0" w:color="FFFFFF"/>
              <w:bottom w:val="single" w:sz="4" w:space="0" w:color="A6A6A6"/>
              <w:right w:val="nil"/>
            </w:tcBorders>
            <w:shd w:val="clear" w:color="auto" w:fill="auto"/>
            <w:noWrap/>
            <w:vAlign w:val="center"/>
            <w:hideMark/>
          </w:tcPr>
          <w:p w:rsidR="0023409B" w:rsidRPr="00EE70A7" w:rsidRDefault="0023409B" w:rsidP="000A54C5">
            <w:pPr>
              <w:rPr>
                <w:rFonts w:ascii="Tahoma" w:hAnsi="Tahoma"/>
                <w:i/>
                <w:sz w:val="22"/>
                <w:szCs w:val="22"/>
                <w:lang w:val="el-GR"/>
              </w:rPr>
            </w:pPr>
            <w:r w:rsidRPr="00EE70A7">
              <w:rPr>
                <w:rFonts w:ascii="Tahoma" w:hAnsi="Tahoma"/>
                <w:i/>
                <w:sz w:val="22"/>
                <w:szCs w:val="22"/>
                <w:lang w:val="el-GR"/>
              </w:rPr>
              <w:t>Περιθώριο EBITDA</w:t>
            </w:r>
          </w:p>
        </w:tc>
        <w:tc>
          <w:tcPr>
            <w:tcW w:w="1298" w:type="dxa"/>
            <w:tcBorders>
              <w:top w:val="nil"/>
              <w:left w:val="nil"/>
              <w:bottom w:val="single" w:sz="4" w:space="0" w:color="A6A6A6"/>
              <w:right w:val="nil"/>
            </w:tcBorders>
            <w:shd w:val="clear" w:color="auto" w:fill="auto"/>
            <w:noWrap/>
            <w:vAlign w:val="bottom"/>
            <w:hideMark/>
          </w:tcPr>
          <w:p w:rsidR="0023409B" w:rsidRPr="001402DD" w:rsidRDefault="004D557E" w:rsidP="00822B29">
            <w:pPr>
              <w:jc w:val="right"/>
              <w:rPr>
                <w:rFonts w:ascii="Tahoma" w:hAnsi="Tahoma" w:cs="Tahoma"/>
                <w:bCs/>
                <w:color w:val="FF0000"/>
                <w:sz w:val="22"/>
                <w:szCs w:val="22"/>
              </w:rPr>
            </w:pPr>
            <w:r>
              <w:rPr>
                <w:rFonts w:ascii="Tahoma" w:hAnsi="Tahoma" w:cs="Tahoma"/>
                <w:i/>
                <w:iCs/>
                <w:sz w:val="22"/>
                <w:szCs w:val="22"/>
              </w:rPr>
              <w:t>1</w:t>
            </w:r>
            <w:r>
              <w:rPr>
                <w:rFonts w:ascii="Tahoma" w:hAnsi="Tahoma" w:cs="Tahoma"/>
                <w:i/>
                <w:iCs/>
                <w:sz w:val="22"/>
                <w:szCs w:val="22"/>
                <w:lang w:val="el-GR"/>
              </w:rPr>
              <w:t>0</w:t>
            </w:r>
            <w:r>
              <w:rPr>
                <w:rFonts w:ascii="Tahoma" w:hAnsi="Tahoma" w:cs="Tahoma"/>
                <w:i/>
                <w:iCs/>
                <w:sz w:val="22"/>
                <w:szCs w:val="22"/>
              </w:rPr>
              <w:t>,</w:t>
            </w:r>
            <w:r>
              <w:rPr>
                <w:rFonts w:ascii="Tahoma" w:hAnsi="Tahoma" w:cs="Tahoma"/>
                <w:i/>
                <w:iCs/>
                <w:sz w:val="22"/>
                <w:szCs w:val="22"/>
                <w:lang w:val="el-GR"/>
              </w:rPr>
              <w:t>5</w:t>
            </w:r>
            <w:r w:rsidR="0023409B">
              <w:rPr>
                <w:rFonts w:ascii="Tahoma" w:hAnsi="Tahoma" w:cs="Tahoma"/>
                <w:i/>
                <w:iCs/>
                <w:sz w:val="22"/>
                <w:szCs w:val="22"/>
              </w:rPr>
              <w:t>%</w:t>
            </w:r>
          </w:p>
        </w:tc>
        <w:tc>
          <w:tcPr>
            <w:tcW w:w="1203"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14,5%</w:t>
            </w:r>
          </w:p>
        </w:tc>
        <w:tc>
          <w:tcPr>
            <w:tcW w:w="1055" w:type="dxa"/>
            <w:tcBorders>
              <w:top w:val="nil"/>
              <w:left w:val="nil"/>
              <w:bottom w:val="single" w:sz="4" w:space="0" w:color="A6A6A6"/>
              <w:right w:val="nil"/>
            </w:tcBorders>
            <w:shd w:val="clear" w:color="auto" w:fill="auto"/>
            <w:noWrap/>
            <w:vAlign w:val="bottom"/>
            <w:hideMark/>
          </w:tcPr>
          <w:p w:rsidR="0023409B" w:rsidRPr="0023409B" w:rsidRDefault="004D557E" w:rsidP="00C63298">
            <w:pPr>
              <w:jc w:val="right"/>
              <w:rPr>
                <w:rFonts w:ascii="Tahoma" w:hAnsi="Tahoma" w:cs="Tahoma"/>
                <w:bCs/>
                <w:color w:val="FF0000"/>
                <w:sz w:val="22"/>
                <w:szCs w:val="22"/>
                <w:lang w:val="el-GR"/>
              </w:rPr>
            </w:pPr>
            <w:r>
              <w:rPr>
                <w:rFonts w:ascii="Tahoma" w:hAnsi="Tahoma" w:cs="Tahoma"/>
                <w:i/>
                <w:iCs/>
                <w:sz w:val="22"/>
                <w:szCs w:val="22"/>
                <w:lang w:val="el-GR"/>
              </w:rPr>
              <w:t>-4</w:t>
            </w:r>
            <w:r w:rsidR="0023409B">
              <w:rPr>
                <w:rFonts w:ascii="Tahoma" w:hAnsi="Tahoma" w:cs="Tahoma"/>
                <w:i/>
                <w:iCs/>
                <w:sz w:val="22"/>
                <w:szCs w:val="22"/>
                <w:lang w:val="el-GR"/>
              </w:rPr>
              <w:t>μον</w:t>
            </w:r>
          </w:p>
        </w:tc>
        <w:tc>
          <w:tcPr>
            <w:tcW w:w="1618" w:type="dxa"/>
            <w:tcBorders>
              <w:top w:val="nil"/>
              <w:left w:val="nil"/>
              <w:bottom w:val="single" w:sz="4" w:space="0" w:color="A6A6A6"/>
              <w:right w:val="nil"/>
            </w:tcBorders>
            <w:shd w:val="clear" w:color="auto" w:fill="auto"/>
            <w:noWrap/>
            <w:vAlign w:val="bottom"/>
            <w:hideMark/>
          </w:tcPr>
          <w:p w:rsidR="0023409B" w:rsidRPr="001402DD" w:rsidRDefault="004D557E" w:rsidP="00822B29">
            <w:pPr>
              <w:jc w:val="right"/>
              <w:rPr>
                <w:rFonts w:ascii="Tahoma" w:hAnsi="Tahoma" w:cs="Tahoma"/>
                <w:b/>
                <w:bCs/>
                <w:color w:val="FF0000"/>
                <w:sz w:val="22"/>
                <w:szCs w:val="22"/>
              </w:rPr>
            </w:pPr>
            <w:r>
              <w:rPr>
                <w:rFonts w:ascii="Tahoma" w:hAnsi="Tahoma" w:cs="Tahoma"/>
                <w:i/>
                <w:iCs/>
                <w:sz w:val="22"/>
                <w:szCs w:val="22"/>
              </w:rPr>
              <w:t>1</w:t>
            </w:r>
            <w:r>
              <w:rPr>
                <w:rFonts w:ascii="Tahoma" w:hAnsi="Tahoma" w:cs="Tahoma"/>
                <w:i/>
                <w:iCs/>
                <w:sz w:val="22"/>
                <w:szCs w:val="22"/>
                <w:lang w:val="el-GR"/>
              </w:rPr>
              <w:t>2</w:t>
            </w:r>
            <w:r>
              <w:rPr>
                <w:rFonts w:ascii="Tahoma" w:hAnsi="Tahoma" w:cs="Tahoma"/>
                <w:i/>
                <w:iCs/>
                <w:sz w:val="22"/>
                <w:szCs w:val="22"/>
              </w:rPr>
              <w:t>,</w:t>
            </w:r>
            <w:r>
              <w:rPr>
                <w:rFonts w:ascii="Tahoma" w:hAnsi="Tahoma" w:cs="Tahoma"/>
                <w:i/>
                <w:iCs/>
                <w:sz w:val="22"/>
                <w:szCs w:val="22"/>
                <w:lang w:val="el-GR"/>
              </w:rPr>
              <w:t>5</w:t>
            </w:r>
            <w:r w:rsidR="0023409B">
              <w:rPr>
                <w:rFonts w:ascii="Tahoma" w:hAnsi="Tahoma" w:cs="Tahoma"/>
                <w:i/>
                <w:iCs/>
                <w:sz w:val="22"/>
                <w:szCs w:val="22"/>
              </w:rPr>
              <w:t>%</w:t>
            </w:r>
          </w:p>
        </w:tc>
        <w:tc>
          <w:tcPr>
            <w:tcW w:w="1516"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17,9%</w:t>
            </w:r>
          </w:p>
        </w:tc>
        <w:tc>
          <w:tcPr>
            <w:tcW w:w="1050"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
                <w:bCs/>
                <w:color w:val="FF0000"/>
                <w:sz w:val="22"/>
                <w:szCs w:val="22"/>
                <w:lang w:val="el-GR"/>
              </w:rPr>
            </w:pPr>
            <w:r>
              <w:rPr>
                <w:rFonts w:ascii="Tahoma" w:hAnsi="Tahoma" w:cs="Tahoma"/>
                <w:i/>
                <w:iCs/>
                <w:sz w:val="22"/>
                <w:szCs w:val="22"/>
              </w:rPr>
              <w:t>-</w:t>
            </w:r>
            <w:r w:rsidR="004D557E">
              <w:rPr>
                <w:rFonts w:ascii="Tahoma" w:hAnsi="Tahoma" w:cs="Tahoma"/>
                <w:i/>
                <w:iCs/>
                <w:sz w:val="22"/>
                <w:szCs w:val="22"/>
                <w:lang w:val="el-GR"/>
              </w:rPr>
              <w:t>5,</w:t>
            </w:r>
            <w:r>
              <w:rPr>
                <w:rFonts w:ascii="Tahoma" w:hAnsi="Tahoma" w:cs="Tahoma"/>
                <w:i/>
                <w:iCs/>
                <w:sz w:val="22"/>
                <w:szCs w:val="22"/>
              </w:rPr>
              <w:t>4</w:t>
            </w:r>
            <w:proofErr w:type="spellStart"/>
            <w:r>
              <w:rPr>
                <w:rFonts w:ascii="Tahoma" w:hAnsi="Tahoma" w:cs="Tahoma"/>
                <w:i/>
                <w:iCs/>
                <w:sz w:val="22"/>
                <w:szCs w:val="22"/>
                <w:lang w:val="el-GR"/>
              </w:rPr>
              <w:t>μον</w:t>
            </w:r>
            <w:proofErr w:type="spellEnd"/>
          </w:p>
        </w:tc>
      </w:tr>
      <w:tr w:rsidR="0023409B" w:rsidRPr="00EE70A7" w:rsidTr="00C63298">
        <w:trPr>
          <w:trHeight w:val="285"/>
        </w:trPr>
        <w:tc>
          <w:tcPr>
            <w:tcW w:w="3119" w:type="dxa"/>
            <w:tcBorders>
              <w:top w:val="single" w:sz="4" w:space="0" w:color="A6A6A6"/>
              <w:left w:val="nil"/>
              <w:right w:val="nil"/>
            </w:tcBorders>
            <w:shd w:val="clear" w:color="auto" w:fill="auto"/>
            <w:noWrap/>
            <w:vAlign w:val="center"/>
            <w:hideMark/>
          </w:tcPr>
          <w:p w:rsidR="0023409B" w:rsidRPr="00EE70A7" w:rsidRDefault="0023409B" w:rsidP="000A54C5">
            <w:pPr>
              <w:rPr>
                <w:rFonts w:ascii="Tahoma" w:hAnsi="Tahoma"/>
                <w:sz w:val="22"/>
                <w:szCs w:val="22"/>
                <w:lang w:val="el-GR"/>
              </w:rPr>
            </w:pPr>
            <w:r w:rsidRPr="00EE70A7">
              <w:rPr>
                <w:rFonts w:ascii="Tahoma" w:hAnsi="Tahoma"/>
                <w:sz w:val="22"/>
                <w:szCs w:val="22"/>
                <w:lang w:val="el-GR"/>
              </w:rPr>
              <w:t>Κινητή Τηλεφωνία, Αλβανία</w:t>
            </w:r>
          </w:p>
        </w:tc>
        <w:tc>
          <w:tcPr>
            <w:tcW w:w="129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3,4</w:t>
            </w:r>
          </w:p>
        </w:tc>
        <w:tc>
          <w:tcPr>
            <w:tcW w:w="1203"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3,0</w:t>
            </w:r>
          </w:p>
        </w:tc>
        <w:tc>
          <w:tcPr>
            <w:tcW w:w="1055"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+13,3%</w:t>
            </w:r>
          </w:p>
        </w:tc>
        <w:tc>
          <w:tcPr>
            <w:tcW w:w="161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8,8</w:t>
            </w:r>
          </w:p>
        </w:tc>
        <w:tc>
          <w:tcPr>
            <w:tcW w:w="1516"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16,1</w:t>
            </w:r>
          </w:p>
        </w:tc>
        <w:tc>
          <w:tcPr>
            <w:tcW w:w="1050"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-45,3%</w:t>
            </w:r>
          </w:p>
        </w:tc>
      </w:tr>
      <w:tr w:rsidR="0023409B" w:rsidRPr="00EE70A7" w:rsidTr="00C63298">
        <w:trPr>
          <w:trHeight w:val="285"/>
        </w:trPr>
        <w:tc>
          <w:tcPr>
            <w:tcW w:w="3119" w:type="dxa"/>
            <w:tcBorders>
              <w:top w:val="nil"/>
              <w:left w:val="single" w:sz="8" w:space="0" w:color="FFFFFF"/>
              <w:bottom w:val="single" w:sz="4" w:space="0" w:color="A6A6A6"/>
              <w:right w:val="nil"/>
            </w:tcBorders>
            <w:shd w:val="clear" w:color="auto" w:fill="auto"/>
            <w:noWrap/>
            <w:vAlign w:val="center"/>
            <w:hideMark/>
          </w:tcPr>
          <w:p w:rsidR="0023409B" w:rsidRPr="00EE70A7" w:rsidRDefault="0023409B" w:rsidP="000A54C5">
            <w:pPr>
              <w:rPr>
                <w:rFonts w:ascii="Tahoma" w:hAnsi="Tahoma"/>
                <w:i/>
                <w:sz w:val="22"/>
                <w:szCs w:val="22"/>
                <w:lang w:val="el-GR"/>
              </w:rPr>
            </w:pPr>
            <w:r w:rsidRPr="00EE70A7">
              <w:rPr>
                <w:rFonts w:ascii="Tahoma" w:hAnsi="Tahoma"/>
                <w:i/>
                <w:sz w:val="22"/>
                <w:szCs w:val="22"/>
                <w:lang w:val="el-GR"/>
              </w:rPr>
              <w:t>Περιθώριο EBITDA</w:t>
            </w:r>
          </w:p>
        </w:tc>
        <w:tc>
          <w:tcPr>
            <w:tcW w:w="129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19,8%</w:t>
            </w:r>
          </w:p>
        </w:tc>
        <w:tc>
          <w:tcPr>
            <w:tcW w:w="1203"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17,4%</w:t>
            </w:r>
          </w:p>
        </w:tc>
        <w:tc>
          <w:tcPr>
            <w:tcW w:w="1055"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Cs/>
                <w:color w:val="FF0000"/>
                <w:sz w:val="22"/>
                <w:szCs w:val="22"/>
                <w:lang w:val="el-GR"/>
              </w:rPr>
            </w:pPr>
            <w:r>
              <w:rPr>
                <w:rFonts w:ascii="Tahoma" w:hAnsi="Tahoma" w:cs="Tahoma"/>
                <w:i/>
                <w:iCs/>
                <w:sz w:val="22"/>
                <w:szCs w:val="22"/>
              </w:rPr>
              <w:t>+2,4</w:t>
            </w:r>
            <w:proofErr w:type="spellStart"/>
            <w:r>
              <w:rPr>
                <w:rFonts w:ascii="Tahoma" w:hAnsi="Tahoma" w:cs="Tahoma"/>
                <w:i/>
                <w:iCs/>
                <w:sz w:val="22"/>
                <w:szCs w:val="22"/>
                <w:lang w:val="el-GR"/>
              </w:rPr>
              <w:t>μον</w:t>
            </w:r>
            <w:proofErr w:type="spellEnd"/>
          </w:p>
        </w:tc>
        <w:tc>
          <w:tcPr>
            <w:tcW w:w="161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12,9%</w:t>
            </w:r>
          </w:p>
        </w:tc>
        <w:tc>
          <w:tcPr>
            <w:tcW w:w="1516"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20,9%</w:t>
            </w:r>
          </w:p>
        </w:tc>
        <w:tc>
          <w:tcPr>
            <w:tcW w:w="1050"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
                <w:bCs/>
                <w:color w:val="FF0000"/>
                <w:sz w:val="22"/>
                <w:szCs w:val="22"/>
                <w:lang w:val="el-GR"/>
              </w:rPr>
            </w:pPr>
            <w:r>
              <w:rPr>
                <w:rFonts w:ascii="Tahoma" w:hAnsi="Tahoma" w:cs="Tahoma"/>
                <w:i/>
                <w:iCs/>
                <w:sz w:val="22"/>
                <w:szCs w:val="22"/>
              </w:rPr>
              <w:t>-8</w:t>
            </w:r>
            <w:proofErr w:type="spellStart"/>
            <w:r>
              <w:rPr>
                <w:rFonts w:ascii="Tahoma" w:hAnsi="Tahoma" w:cs="Tahoma"/>
                <w:i/>
                <w:iCs/>
                <w:sz w:val="22"/>
                <w:szCs w:val="22"/>
                <w:lang w:val="el-GR"/>
              </w:rPr>
              <w:t>μον</w:t>
            </w:r>
            <w:proofErr w:type="spellEnd"/>
          </w:p>
        </w:tc>
      </w:tr>
      <w:tr w:rsidR="0023409B" w:rsidRPr="00EE70A7" w:rsidTr="00C63298">
        <w:trPr>
          <w:trHeight w:val="285"/>
        </w:trPr>
        <w:tc>
          <w:tcPr>
            <w:tcW w:w="3119" w:type="dxa"/>
            <w:tcBorders>
              <w:top w:val="single" w:sz="4" w:space="0" w:color="A6A6A6"/>
              <w:left w:val="nil"/>
              <w:right w:val="nil"/>
            </w:tcBorders>
            <w:shd w:val="clear" w:color="auto" w:fill="auto"/>
            <w:noWrap/>
            <w:vAlign w:val="center"/>
            <w:hideMark/>
          </w:tcPr>
          <w:p w:rsidR="0023409B" w:rsidRPr="00EE70A7" w:rsidRDefault="0023409B" w:rsidP="000A54C5">
            <w:pPr>
              <w:rPr>
                <w:rFonts w:ascii="Tahoma" w:hAnsi="Tahoma"/>
                <w:sz w:val="22"/>
                <w:szCs w:val="22"/>
                <w:lang w:val="el-GR"/>
              </w:rPr>
            </w:pPr>
            <w:r w:rsidRPr="00EE70A7">
              <w:rPr>
                <w:rFonts w:ascii="Tahoma" w:hAnsi="Tahoma"/>
                <w:sz w:val="22"/>
                <w:szCs w:val="22"/>
                <w:lang w:val="el-GR"/>
              </w:rPr>
              <w:t>Λοιπά</w:t>
            </w:r>
          </w:p>
        </w:tc>
        <w:tc>
          <w:tcPr>
            <w:tcW w:w="129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21,3</w:t>
            </w:r>
          </w:p>
        </w:tc>
        <w:tc>
          <w:tcPr>
            <w:tcW w:w="1203"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28,4</w:t>
            </w:r>
          </w:p>
        </w:tc>
        <w:tc>
          <w:tcPr>
            <w:tcW w:w="1055"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-25,0%</w:t>
            </w:r>
          </w:p>
        </w:tc>
        <w:tc>
          <w:tcPr>
            <w:tcW w:w="1618"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58,4</w:t>
            </w:r>
          </w:p>
        </w:tc>
        <w:tc>
          <w:tcPr>
            <w:tcW w:w="1516"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69,5</w:t>
            </w:r>
          </w:p>
        </w:tc>
        <w:tc>
          <w:tcPr>
            <w:tcW w:w="1050" w:type="dxa"/>
            <w:tcBorders>
              <w:top w:val="single" w:sz="4" w:space="0" w:color="A6A6A6"/>
              <w:left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-16,0%</w:t>
            </w:r>
          </w:p>
        </w:tc>
      </w:tr>
      <w:tr w:rsidR="0023409B" w:rsidRPr="00EE70A7" w:rsidTr="00C63298">
        <w:trPr>
          <w:trHeight w:val="285"/>
        </w:trPr>
        <w:tc>
          <w:tcPr>
            <w:tcW w:w="3119" w:type="dxa"/>
            <w:tcBorders>
              <w:top w:val="nil"/>
              <w:left w:val="single" w:sz="8" w:space="0" w:color="FFFFFF"/>
              <w:bottom w:val="single" w:sz="4" w:space="0" w:color="A6A6A6"/>
              <w:right w:val="nil"/>
            </w:tcBorders>
            <w:shd w:val="clear" w:color="auto" w:fill="auto"/>
            <w:noWrap/>
            <w:vAlign w:val="center"/>
            <w:hideMark/>
          </w:tcPr>
          <w:p w:rsidR="0023409B" w:rsidRPr="00EE70A7" w:rsidRDefault="0023409B" w:rsidP="000A54C5">
            <w:pPr>
              <w:rPr>
                <w:rFonts w:ascii="Tahoma" w:hAnsi="Tahoma"/>
                <w:i/>
                <w:sz w:val="22"/>
                <w:szCs w:val="22"/>
                <w:lang w:val="el-GR"/>
              </w:rPr>
            </w:pPr>
            <w:r w:rsidRPr="00EE70A7">
              <w:rPr>
                <w:rFonts w:ascii="Tahoma" w:hAnsi="Tahoma"/>
                <w:i/>
                <w:sz w:val="22"/>
                <w:szCs w:val="22"/>
                <w:lang w:val="el-GR"/>
              </w:rPr>
              <w:t>Περιθώριο EBITDA</w:t>
            </w:r>
          </w:p>
        </w:tc>
        <w:tc>
          <w:tcPr>
            <w:tcW w:w="129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21,3%</w:t>
            </w:r>
          </w:p>
        </w:tc>
        <w:tc>
          <w:tcPr>
            <w:tcW w:w="1203"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i/>
                <w:iCs/>
                <w:sz w:val="22"/>
                <w:szCs w:val="22"/>
              </w:rPr>
              <w:t>19,4%</w:t>
            </w:r>
          </w:p>
        </w:tc>
        <w:tc>
          <w:tcPr>
            <w:tcW w:w="1055"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Cs/>
                <w:color w:val="FF0000"/>
                <w:sz w:val="22"/>
                <w:szCs w:val="22"/>
                <w:lang w:val="el-GR"/>
              </w:rPr>
            </w:pPr>
            <w:r>
              <w:rPr>
                <w:rFonts w:ascii="Tahoma" w:hAnsi="Tahoma" w:cs="Tahoma"/>
                <w:i/>
                <w:iCs/>
                <w:sz w:val="22"/>
                <w:szCs w:val="22"/>
              </w:rPr>
              <w:t>+1,9</w:t>
            </w:r>
            <w:proofErr w:type="spellStart"/>
            <w:r>
              <w:rPr>
                <w:rFonts w:ascii="Tahoma" w:hAnsi="Tahoma" w:cs="Tahoma"/>
                <w:i/>
                <w:iCs/>
                <w:sz w:val="22"/>
                <w:szCs w:val="22"/>
                <w:lang w:val="el-GR"/>
              </w:rPr>
              <w:t>μον</w:t>
            </w:r>
            <w:proofErr w:type="spellEnd"/>
          </w:p>
        </w:tc>
        <w:tc>
          <w:tcPr>
            <w:tcW w:w="1618"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12,9%</w:t>
            </w:r>
          </w:p>
        </w:tc>
        <w:tc>
          <w:tcPr>
            <w:tcW w:w="1516" w:type="dxa"/>
            <w:tcBorders>
              <w:top w:val="nil"/>
              <w:left w:val="nil"/>
              <w:bottom w:val="single" w:sz="4" w:space="0" w:color="A6A6A6"/>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i/>
                <w:iCs/>
                <w:sz w:val="22"/>
                <w:szCs w:val="22"/>
              </w:rPr>
              <w:t>14,2%</w:t>
            </w:r>
          </w:p>
        </w:tc>
        <w:tc>
          <w:tcPr>
            <w:tcW w:w="1050" w:type="dxa"/>
            <w:tcBorders>
              <w:top w:val="nil"/>
              <w:left w:val="nil"/>
              <w:bottom w:val="single" w:sz="4" w:space="0" w:color="A6A6A6"/>
              <w:right w:val="nil"/>
            </w:tcBorders>
            <w:shd w:val="clear" w:color="auto" w:fill="auto"/>
            <w:noWrap/>
            <w:vAlign w:val="bottom"/>
            <w:hideMark/>
          </w:tcPr>
          <w:p w:rsidR="0023409B" w:rsidRPr="0023409B" w:rsidRDefault="0023409B" w:rsidP="00822B29">
            <w:pPr>
              <w:jc w:val="right"/>
              <w:rPr>
                <w:rFonts w:ascii="Tahoma" w:hAnsi="Tahoma" w:cs="Tahoma"/>
                <w:b/>
                <w:bCs/>
                <w:color w:val="FF0000"/>
                <w:sz w:val="22"/>
                <w:szCs w:val="22"/>
                <w:lang w:val="el-GR"/>
              </w:rPr>
            </w:pPr>
            <w:r>
              <w:rPr>
                <w:rFonts w:ascii="Tahoma" w:hAnsi="Tahoma" w:cs="Tahoma"/>
                <w:i/>
                <w:iCs/>
                <w:sz w:val="22"/>
                <w:szCs w:val="22"/>
              </w:rPr>
              <w:t>-1,3</w:t>
            </w:r>
            <w:proofErr w:type="spellStart"/>
            <w:r>
              <w:rPr>
                <w:rFonts w:ascii="Tahoma" w:hAnsi="Tahoma" w:cs="Tahoma"/>
                <w:i/>
                <w:iCs/>
                <w:sz w:val="22"/>
                <w:szCs w:val="22"/>
                <w:lang w:val="el-GR"/>
              </w:rPr>
              <w:t>μον</w:t>
            </w:r>
            <w:proofErr w:type="spellEnd"/>
          </w:p>
        </w:tc>
      </w:tr>
      <w:tr w:rsidR="0023409B" w:rsidRPr="00312B78" w:rsidTr="00C63298">
        <w:trPr>
          <w:trHeight w:val="285"/>
        </w:trPr>
        <w:tc>
          <w:tcPr>
            <w:tcW w:w="3119" w:type="dxa"/>
            <w:tcBorders>
              <w:top w:val="single" w:sz="4" w:space="0" w:color="A6A6A6"/>
              <w:left w:val="nil"/>
              <w:bottom w:val="single" w:sz="4" w:space="0" w:color="auto"/>
              <w:right w:val="nil"/>
            </w:tcBorders>
            <w:shd w:val="clear" w:color="auto" w:fill="auto"/>
            <w:noWrap/>
            <w:vAlign w:val="center"/>
            <w:hideMark/>
          </w:tcPr>
          <w:p w:rsidR="0023409B" w:rsidRPr="00EE70A7" w:rsidRDefault="0023409B" w:rsidP="000A54C5">
            <w:pPr>
              <w:rPr>
                <w:rFonts w:ascii="Tahoma" w:hAnsi="Tahoma"/>
                <w:sz w:val="22"/>
                <w:szCs w:val="22"/>
                <w:lang w:val="el-GR"/>
              </w:rPr>
            </w:pPr>
            <w:proofErr w:type="spellStart"/>
            <w:r w:rsidRPr="00EE70A7">
              <w:rPr>
                <w:rFonts w:ascii="Tahoma" w:hAnsi="Tahoma"/>
                <w:sz w:val="22"/>
                <w:szCs w:val="22"/>
                <w:lang w:val="el-GR"/>
              </w:rPr>
              <w:t>Ενδοομιλικές</w:t>
            </w:r>
            <w:proofErr w:type="spellEnd"/>
            <w:r w:rsidRPr="00EE70A7">
              <w:rPr>
                <w:rFonts w:ascii="Tahoma" w:hAnsi="Tahoma"/>
                <w:sz w:val="22"/>
                <w:szCs w:val="22"/>
                <w:lang w:val="el-GR"/>
              </w:rPr>
              <w:t xml:space="preserve"> απαλοιφές (Κινητή &amp; Όμιλος)</w:t>
            </w:r>
          </w:p>
        </w:tc>
        <w:tc>
          <w:tcPr>
            <w:tcW w:w="1298" w:type="dxa"/>
            <w:tcBorders>
              <w:top w:val="single" w:sz="4" w:space="0" w:color="A6A6A6"/>
              <w:left w:val="nil"/>
              <w:bottom w:val="single" w:sz="4" w:space="0" w:color="auto"/>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(3,2)</w:t>
            </w:r>
          </w:p>
        </w:tc>
        <w:tc>
          <w:tcPr>
            <w:tcW w:w="1203" w:type="dxa"/>
            <w:tcBorders>
              <w:top w:val="single" w:sz="4" w:space="0" w:color="A6A6A6"/>
              <w:left w:val="nil"/>
              <w:bottom w:val="single" w:sz="4" w:space="0" w:color="auto"/>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(3,3)</w:t>
            </w:r>
          </w:p>
        </w:tc>
        <w:tc>
          <w:tcPr>
            <w:tcW w:w="1055" w:type="dxa"/>
            <w:tcBorders>
              <w:top w:val="single" w:sz="4" w:space="0" w:color="A6A6A6"/>
              <w:left w:val="nil"/>
              <w:bottom w:val="single" w:sz="4" w:space="0" w:color="auto"/>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sz w:val="22"/>
                <w:szCs w:val="22"/>
              </w:rPr>
              <w:t>-3,0%</w:t>
            </w:r>
          </w:p>
        </w:tc>
        <w:tc>
          <w:tcPr>
            <w:tcW w:w="1618" w:type="dxa"/>
            <w:tcBorders>
              <w:top w:val="single" w:sz="4" w:space="0" w:color="A6A6A6"/>
              <w:left w:val="nil"/>
              <w:bottom w:val="single" w:sz="4" w:space="0" w:color="auto"/>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(5,0)</w:t>
            </w:r>
          </w:p>
        </w:tc>
        <w:tc>
          <w:tcPr>
            <w:tcW w:w="1516" w:type="dxa"/>
            <w:tcBorders>
              <w:top w:val="single" w:sz="4" w:space="0" w:color="A6A6A6"/>
              <w:left w:val="nil"/>
              <w:bottom w:val="single" w:sz="4" w:space="0" w:color="auto"/>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(6,5)</w:t>
            </w:r>
          </w:p>
        </w:tc>
        <w:tc>
          <w:tcPr>
            <w:tcW w:w="1050" w:type="dxa"/>
            <w:tcBorders>
              <w:top w:val="single" w:sz="4" w:space="0" w:color="A6A6A6"/>
              <w:left w:val="nil"/>
              <w:bottom w:val="single" w:sz="4" w:space="0" w:color="auto"/>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sz w:val="22"/>
                <w:szCs w:val="22"/>
              </w:rPr>
              <w:t>-23,1%</w:t>
            </w:r>
          </w:p>
        </w:tc>
      </w:tr>
      <w:tr w:rsidR="0023409B" w:rsidRPr="00EE70A7" w:rsidTr="00C63298">
        <w:trPr>
          <w:trHeight w:val="285"/>
        </w:trPr>
        <w:tc>
          <w:tcPr>
            <w:tcW w:w="3119" w:type="dxa"/>
            <w:tcBorders>
              <w:top w:val="nil"/>
              <w:left w:val="nil"/>
              <w:bottom w:val="nil"/>
              <w:right w:val="nil"/>
            </w:tcBorders>
            <w:shd w:val="clear" w:color="auto" w:fill="auto"/>
            <w:noWrap/>
            <w:vAlign w:val="center"/>
            <w:hideMark/>
          </w:tcPr>
          <w:p w:rsidR="0023409B" w:rsidRPr="00EE70A7" w:rsidRDefault="0023409B" w:rsidP="000A54C5">
            <w:pPr>
              <w:rPr>
                <w:rFonts w:ascii="Tahoma" w:hAnsi="Tahoma"/>
                <w:b/>
                <w:sz w:val="22"/>
                <w:szCs w:val="22"/>
                <w:lang w:val="el-GR"/>
              </w:rPr>
            </w:pPr>
            <w:r w:rsidRPr="00EE70A7">
              <w:rPr>
                <w:rFonts w:ascii="Tahoma" w:hAnsi="Tahoma"/>
                <w:b/>
                <w:sz w:val="22"/>
                <w:szCs w:val="22"/>
                <w:lang w:val="el-GR"/>
              </w:rPr>
              <w:t>Όμιλος OTE</w:t>
            </w:r>
          </w:p>
        </w:tc>
        <w:tc>
          <w:tcPr>
            <w:tcW w:w="1298" w:type="dxa"/>
            <w:tcBorders>
              <w:top w:val="nil"/>
              <w:left w:val="nil"/>
              <w:bottom w:val="nil"/>
              <w:right w:val="nil"/>
            </w:tcBorders>
            <w:shd w:val="clear" w:color="auto" w:fill="auto"/>
            <w:noWrap/>
            <w:vAlign w:val="bottom"/>
            <w:hideMark/>
          </w:tcPr>
          <w:p w:rsidR="0023409B" w:rsidRPr="004D557E" w:rsidRDefault="004D557E" w:rsidP="00822B29">
            <w:pPr>
              <w:jc w:val="right"/>
              <w:rPr>
                <w:rFonts w:ascii="Tahoma" w:hAnsi="Tahoma" w:cs="Tahoma"/>
                <w:bCs/>
                <w:color w:val="FF0000"/>
                <w:sz w:val="22"/>
                <w:szCs w:val="22"/>
                <w:lang w:val="el-GR"/>
              </w:rPr>
            </w:pPr>
            <w:r>
              <w:rPr>
                <w:rFonts w:ascii="Tahoma" w:hAnsi="Tahoma" w:cs="Tahoma"/>
                <w:b/>
                <w:bCs/>
                <w:sz w:val="22"/>
                <w:szCs w:val="22"/>
              </w:rPr>
              <w:t>3</w:t>
            </w:r>
            <w:r>
              <w:rPr>
                <w:rFonts w:ascii="Tahoma" w:hAnsi="Tahoma" w:cs="Tahoma"/>
                <w:b/>
                <w:bCs/>
                <w:sz w:val="22"/>
                <w:szCs w:val="22"/>
                <w:lang w:val="el-GR"/>
              </w:rPr>
              <w:t>37</w:t>
            </w:r>
            <w:r w:rsidR="0023409B">
              <w:rPr>
                <w:rFonts w:ascii="Tahoma" w:hAnsi="Tahoma" w:cs="Tahoma"/>
                <w:b/>
                <w:bCs/>
                <w:sz w:val="22"/>
                <w:szCs w:val="22"/>
              </w:rPr>
              <w:t>,</w:t>
            </w:r>
            <w:r>
              <w:rPr>
                <w:rFonts w:ascii="Tahoma" w:hAnsi="Tahoma" w:cs="Tahoma"/>
                <w:b/>
                <w:bCs/>
                <w:sz w:val="22"/>
                <w:szCs w:val="22"/>
                <w:lang w:val="el-GR"/>
              </w:rPr>
              <w:t>2</w:t>
            </w:r>
          </w:p>
        </w:tc>
        <w:tc>
          <w:tcPr>
            <w:tcW w:w="1203" w:type="dxa"/>
            <w:tcBorders>
              <w:top w:val="nil"/>
              <w:left w:val="nil"/>
              <w:bottom w:val="nil"/>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b/>
                <w:bCs/>
                <w:sz w:val="22"/>
                <w:szCs w:val="22"/>
              </w:rPr>
              <w:t>343,7</w:t>
            </w:r>
          </w:p>
        </w:tc>
        <w:tc>
          <w:tcPr>
            <w:tcW w:w="1055" w:type="dxa"/>
            <w:tcBorders>
              <w:top w:val="nil"/>
              <w:left w:val="nil"/>
              <w:bottom w:val="nil"/>
              <w:right w:val="nil"/>
            </w:tcBorders>
            <w:shd w:val="clear" w:color="auto" w:fill="auto"/>
            <w:noWrap/>
            <w:vAlign w:val="bottom"/>
            <w:hideMark/>
          </w:tcPr>
          <w:p w:rsidR="0023409B" w:rsidRPr="001402DD" w:rsidRDefault="004D557E" w:rsidP="00822B29">
            <w:pPr>
              <w:jc w:val="right"/>
              <w:rPr>
                <w:rFonts w:ascii="Tahoma" w:hAnsi="Tahoma" w:cs="Tahoma"/>
                <w:bCs/>
                <w:color w:val="FF0000"/>
                <w:sz w:val="22"/>
                <w:szCs w:val="22"/>
              </w:rPr>
            </w:pPr>
            <w:r>
              <w:rPr>
                <w:rFonts w:ascii="Tahoma" w:hAnsi="Tahoma" w:cs="Tahoma"/>
                <w:b/>
                <w:bCs/>
                <w:sz w:val="22"/>
                <w:szCs w:val="22"/>
              </w:rPr>
              <w:t>-</w:t>
            </w:r>
            <w:r>
              <w:rPr>
                <w:rFonts w:ascii="Tahoma" w:hAnsi="Tahoma" w:cs="Tahoma"/>
                <w:b/>
                <w:bCs/>
                <w:sz w:val="22"/>
                <w:szCs w:val="22"/>
                <w:lang w:val="el-GR"/>
              </w:rPr>
              <w:t>1</w:t>
            </w:r>
            <w:r>
              <w:rPr>
                <w:rFonts w:ascii="Tahoma" w:hAnsi="Tahoma" w:cs="Tahoma"/>
                <w:b/>
                <w:bCs/>
                <w:sz w:val="22"/>
                <w:szCs w:val="22"/>
              </w:rPr>
              <w:t>,</w:t>
            </w:r>
            <w:r>
              <w:rPr>
                <w:rFonts w:ascii="Tahoma" w:hAnsi="Tahoma" w:cs="Tahoma"/>
                <w:b/>
                <w:bCs/>
                <w:sz w:val="22"/>
                <w:szCs w:val="22"/>
                <w:lang w:val="el-GR"/>
              </w:rPr>
              <w:t>9</w:t>
            </w:r>
            <w:r w:rsidR="0023409B">
              <w:rPr>
                <w:rFonts w:ascii="Tahoma" w:hAnsi="Tahoma" w:cs="Tahoma"/>
                <w:b/>
                <w:bCs/>
                <w:sz w:val="22"/>
                <w:szCs w:val="22"/>
              </w:rPr>
              <w:t>%</w:t>
            </w:r>
          </w:p>
        </w:tc>
        <w:tc>
          <w:tcPr>
            <w:tcW w:w="1618" w:type="dxa"/>
            <w:tcBorders>
              <w:top w:val="nil"/>
              <w:left w:val="nil"/>
              <w:bottom w:val="nil"/>
              <w:right w:val="nil"/>
            </w:tcBorders>
            <w:shd w:val="clear" w:color="auto" w:fill="auto"/>
            <w:noWrap/>
            <w:vAlign w:val="bottom"/>
            <w:hideMark/>
          </w:tcPr>
          <w:p w:rsidR="0023409B" w:rsidRPr="004D557E" w:rsidRDefault="004D557E" w:rsidP="00822B29">
            <w:pPr>
              <w:jc w:val="right"/>
              <w:rPr>
                <w:rFonts w:ascii="Tahoma" w:hAnsi="Tahoma" w:cs="Tahoma"/>
                <w:b/>
                <w:bCs/>
                <w:color w:val="FF0000"/>
                <w:sz w:val="22"/>
                <w:szCs w:val="22"/>
                <w:lang w:val="el-GR"/>
              </w:rPr>
            </w:pPr>
            <w:r>
              <w:rPr>
                <w:rFonts w:ascii="Tahoma" w:hAnsi="Tahoma" w:cs="Tahoma"/>
                <w:b/>
                <w:bCs/>
                <w:sz w:val="22"/>
                <w:szCs w:val="22"/>
              </w:rPr>
              <w:t>1.3</w:t>
            </w:r>
            <w:r>
              <w:rPr>
                <w:rFonts w:ascii="Tahoma" w:hAnsi="Tahoma" w:cs="Tahoma"/>
                <w:b/>
                <w:bCs/>
                <w:sz w:val="22"/>
                <w:szCs w:val="22"/>
                <w:lang w:val="el-GR"/>
              </w:rPr>
              <w:t>03</w:t>
            </w:r>
            <w:r w:rsidR="0023409B">
              <w:rPr>
                <w:rFonts w:ascii="Tahoma" w:hAnsi="Tahoma" w:cs="Tahoma"/>
                <w:b/>
                <w:bCs/>
                <w:sz w:val="22"/>
                <w:szCs w:val="22"/>
              </w:rPr>
              <w:t>,</w:t>
            </w:r>
            <w:r>
              <w:rPr>
                <w:rFonts w:ascii="Tahoma" w:hAnsi="Tahoma" w:cs="Tahoma"/>
                <w:b/>
                <w:bCs/>
                <w:sz w:val="22"/>
                <w:szCs w:val="22"/>
                <w:lang w:val="el-GR"/>
              </w:rPr>
              <w:t>9</w:t>
            </w:r>
          </w:p>
        </w:tc>
        <w:tc>
          <w:tcPr>
            <w:tcW w:w="1516" w:type="dxa"/>
            <w:tcBorders>
              <w:top w:val="nil"/>
              <w:left w:val="nil"/>
              <w:bottom w:val="nil"/>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b/>
                <w:bCs/>
                <w:sz w:val="22"/>
                <w:szCs w:val="22"/>
              </w:rPr>
              <w:t>1.320,9</w:t>
            </w:r>
          </w:p>
        </w:tc>
        <w:tc>
          <w:tcPr>
            <w:tcW w:w="1050" w:type="dxa"/>
            <w:tcBorders>
              <w:top w:val="nil"/>
              <w:left w:val="nil"/>
              <w:bottom w:val="nil"/>
              <w:right w:val="nil"/>
            </w:tcBorders>
            <w:shd w:val="clear" w:color="auto" w:fill="auto"/>
            <w:noWrap/>
            <w:vAlign w:val="bottom"/>
            <w:hideMark/>
          </w:tcPr>
          <w:p w:rsidR="0023409B" w:rsidRPr="001402DD" w:rsidRDefault="004D557E" w:rsidP="00822B29">
            <w:pPr>
              <w:jc w:val="right"/>
              <w:rPr>
                <w:rFonts w:ascii="Tahoma" w:hAnsi="Tahoma" w:cs="Tahoma"/>
                <w:b/>
                <w:bCs/>
                <w:color w:val="FF0000"/>
                <w:sz w:val="22"/>
                <w:szCs w:val="22"/>
              </w:rPr>
            </w:pPr>
            <w:r>
              <w:rPr>
                <w:rFonts w:ascii="Tahoma" w:hAnsi="Tahoma" w:cs="Tahoma"/>
                <w:b/>
                <w:bCs/>
                <w:sz w:val="22"/>
                <w:szCs w:val="22"/>
              </w:rPr>
              <w:t>-</w:t>
            </w:r>
            <w:r>
              <w:rPr>
                <w:rFonts w:ascii="Tahoma" w:hAnsi="Tahoma" w:cs="Tahoma"/>
                <w:b/>
                <w:bCs/>
                <w:sz w:val="22"/>
                <w:szCs w:val="22"/>
                <w:lang w:val="el-GR"/>
              </w:rPr>
              <w:t>1</w:t>
            </w:r>
            <w:r>
              <w:rPr>
                <w:rFonts w:ascii="Tahoma" w:hAnsi="Tahoma" w:cs="Tahoma"/>
                <w:b/>
                <w:bCs/>
                <w:sz w:val="22"/>
                <w:szCs w:val="22"/>
              </w:rPr>
              <w:t>,</w:t>
            </w:r>
            <w:r>
              <w:rPr>
                <w:rFonts w:ascii="Tahoma" w:hAnsi="Tahoma" w:cs="Tahoma"/>
                <w:b/>
                <w:bCs/>
                <w:sz w:val="22"/>
                <w:szCs w:val="22"/>
                <w:lang w:val="el-GR"/>
              </w:rPr>
              <w:t>3</w:t>
            </w:r>
            <w:r w:rsidR="0023409B">
              <w:rPr>
                <w:rFonts w:ascii="Tahoma" w:hAnsi="Tahoma" w:cs="Tahoma"/>
                <w:b/>
                <w:bCs/>
                <w:sz w:val="22"/>
                <w:szCs w:val="22"/>
              </w:rPr>
              <w:t>%</w:t>
            </w:r>
          </w:p>
        </w:tc>
      </w:tr>
      <w:tr w:rsidR="0023409B" w:rsidRPr="00EE70A7" w:rsidTr="00C63298">
        <w:trPr>
          <w:trHeight w:val="300"/>
        </w:trPr>
        <w:tc>
          <w:tcPr>
            <w:tcW w:w="3119" w:type="dxa"/>
            <w:tcBorders>
              <w:top w:val="nil"/>
              <w:left w:val="nil"/>
              <w:bottom w:val="double" w:sz="6" w:space="0" w:color="auto"/>
              <w:right w:val="nil"/>
            </w:tcBorders>
            <w:shd w:val="clear" w:color="auto" w:fill="auto"/>
            <w:noWrap/>
            <w:vAlign w:val="center"/>
            <w:hideMark/>
          </w:tcPr>
          <w:p w:rsidR="0023409B" w:rsidRPr="00EE70A7" w:rsidRDefault="0023409B" w:rsidP="000A54C5">
            <w:pPr>
              <w:rPr>
                <w:rFonts w:ascii="Tahoma" w:hAnsi="Tahoma"/>
                <w:b/>
                <w:i/>
                <w:sz w:val="22"/>
                <w:szCs w:val="22"/>
                <w:lang w:val="el-GR"/>
              </w:rPr>
            </w:pPr>
            <w:r w:rsidRPr="00EE70A7">
              <w:rPr>
                <w:rFonts w:ascii="Tahoma" w:hAnsi="Tahoma"/>
                <w:b/>
                <w:i/>
                <w:sz w:val="22"/>
                <w:szCs w:val="22"/>
                <w:lang w:val="el-GR"/>
              </w:rPr>
              <w:t>Περιθώριο EBITDA</w:t>
            </w:r>
          </w:p>
        </w:tc>
        <w:tc>
          <w:tcPr>
            <w:tcW w:w="1298" w:type="dxa"/>
            <w:tcBorders>
              <w:top w:val="nil"/>
              <w:left w:val="nil"/>
              <w:bottom w:val="double" w:sz="6" w:space="0" w:color="auto"/>
              <w:right w:val="nil"/>
            </w:tcBorders>
            <w:shd w:val="clear" w:color="auto" w:fill="auto"/>
            <w:noWrap/>
            <w:vAlign w:val="bottom"/>
            <w:hideMark/>
          </w:tcPr>
          <w:p w:rsidR="0023409B" w:rsidRPr="001402DD" w:rsidRDefault="004D557E" w:rsidP="00822B29">
            <w:pPr>
              <w:jc w:val="right"/>
              <w:rPr>
                <w:rFonts w:ascii="Tahoma" w:hAnsi="Tahoma" w:cs="Tahoma"/>
                <w:bCs/>
                <w:color w:val="FF0000"/>
                <w:sz w:val="22"/>
                <w:szCs w:val="22"/>
              </w:rPr>
            </w:pPr>
            <w:r>
              <w:rPr>
                <w:rFonts w:ascii="Tahoma" w:hAnsi="Tahoma" w:cs="Tahoma"/>
                <w:b/>
                <w:bCs/>
                <w:i/>
                <w:iCs/>
                <w:sz w:val="22"/>
                <w:szCs w:val="22"/>
              </w:rPr>
              <w:t>3</w:t>
            </w:r>
            <w:r>
              <w:rPr>
                <w:rFonts w:ascii="Tahoma" w:hAnsi="Tahoma" w:cs="Tahoma"/>
                <w:b/>
                <w:bCs/>
                <w:i/>
                <w:iCs/>
                <w:sz w:val="22"/>
                <w:szCs w:val="22"/>
                <w:lang w:val="el-GR"/>
              </w:rPr>
              <w:t>3</w:t>
            </w:r>
            <w:r>
              <w:rPr>
                <w:rFonts w:ascii="Tahoma" w:hAnsi="Tahoma" w:cs="Tahoma"/>
                <w:b/>
                <w:bCs/>
                <w:i/>
                <w:iCs/>
                <w:sz w:val="22"/>
                <w:szCs w:val="22"/>
              </w:rPr>
              <w:t>,</w:t>
            </w:r>
            <w:r>
              <w:rPr>
                <w:rFonts w:ascii="Tahoma" w:hAnsi="Tahoma" w:cs="Tahoma"/>
                <w:b/>
                <w:bCs/>
                <w:i/>
                <w:iCs/>
                <w:sz w:val="22"/>
                <w:szCs w:val="22"/>
                <w:lang w:val="el-GR"/>
              </w:rPr>
              <w:t>8</w:t>
            </w:r>
            <w:r w:rsidR="0023409B">
              <w:rPr>
                <w:rFonts w:ascii="Tahoma" w:hAnsi="Tahoma" w:cs="Tahoma"/>
                <w:b/>
                <w:bCs/>
                <w:i/>
                <w:iCs/>
                <w:sz w:val="22"/>
                <w:szCs w:val="22"/>
              </w:rPr>
              <w:t>%</w:t>
            </w:r>
          </w:p>
        </w:tc>
        <w:tc>
          <w:tcPr>
            <w:tcW w:w="1203" w:type="dxa"/>
            <w:tcBorders>
              <w:top w:val="nil"/>
              <w:left w:val="nil"/>
              <w:bottom w:val="double" w:sz="6" w:space="0" w:color="auto"/>
              <w:right w:val="nil"/>
            </w:tcBorders>
            <w:shd w:val="clear" w:color="auto" w:fill="auto"/>
            <w:noWrap/>
            <w:vAlign w:val="bottom"/>
            <w:hideMark/>
          </w:tcPr>
          <w:p w:rsidR="0023409B" w:rsidRPr="001402DD" w:rsidRDefault="0023409B" w:rsidP="00822B29">
            <w:pPr>
              <w:jc w:val="right"/>
              <w:rPr>
                <w:rFonts w:ascii="Tahoma" w:hAnsi="Tahoma" w:cs="Tahoma"/>
                <w:bCs/>
                <w:color w:val="FF0000"/>
                <w:sz w:val="22"/>
                <w:szCs w:val="22"/>
              </w:rPr>
            </w:pPr>
            <w:r>
              <w:rPr>
                <w:rFonts w:ascii="Tahoma" w:hAnsi="Tahoma" w:cs="Tahoma"/>
                <w:b/>
                <w:bCs/>
                <w:i/>
                <w:iCs/>
                <w:sz w:val="22"/>
                <w:szCs w:val="22"/>
              </w:rPr>
              <w:t>33,5%</w:t>
            </w:r>
          </w:p>
        </w:tc>
        <w:tc>
          <w:tcPr>
            <w:tcW w:w="1055" w:type="dxa"/>
            <w:tcBorders>
              <w:top w:val="nil"/>
              <w:left w:val="nil"/>
              <w:bottom w:val="double" w:sz="6" w:space="0" w:color="auto"/>
              <w:right w:val="nil"/>
            </w:tcBorders>
            <w:shd w:val="clear" w:color="auto" w:fill="auto"/>
            <w:noWrap/>
            <w:vAlign w:val="bottom"/>
            <w:hideMark/>
          </w:tcPr>
          <w:p w:rsidR="0023409B" w:rsidRPr="0023409B" w:rsidRDefault="004D557E" w:rsidP="00822B29">
            <w:pPr>
              <w:jc w:val="right"/>
              <w:rPr>
                <w:rFonts w:ascii="Tahoma" w:hAnsi="Tahoma" w:cs="Tahoma"/>
                <w:bCs/>
                <w:color w:val="FF0000"/>
                <w:sz w:val="22"/>
                <w:szCs w:val="22"/>
                <w:lang w:val="el-GR"/>
              </w:rPr>
            </w:pPr>
            <w:r>
              <w:rPr>
                <w:rFonts w:ascii="Tahoma" w:hAnsi="Tahoma" w:cs="Tahoma"/>
                <w:b/>
                <w:bCs/>
                <w:i/>
                <w:iCs/>
                <w:sz w:val="22"/>
                <w:szCs w:val="22"/>
              </w:rPr>
              <w:t>+0,</w:t>
            </w:r>
            <w:r>
              <w:rPr>
                <w:rFonts w:ascii="Tahoma" w:hAnsi="Tahoma" w:cs="Tahoma"/>
                <w:b/>
                <w:bCs/>
                <w:i/>
                <w:iCs/>
                <w:sz w:val="22"/>
                <w:szCs w:val="22"/>
                <w:lang w:val="el-GR"/>
              </w:rPr>
              <w:t>3</w:t>
            </w:r>
            <w:r w:rsidR="0023409B">
              <w:rPr>
                <w:rFonts w:ascii="Tahoma" w:hAnsi="Tahoma" w:cs="Tahoma"/>
                <w:b/>
                <w:bCs/>
                <w:i/>
                <w:iCs/>
                <w:sz w:val="22"/>
                <w:szCs w:val="22"/>
                <w:lang w:val="el-GR"/>
              </w:rPr>
              <w:t>μον</w:t>
            </w:r>
          </w:p>
        </w:tc>
        <w:tc>
          <w:tcPr>
            <w:tcW w:w="1618" w:type="dxa"/>
            <w:tcBorders>
              <w:top w:val="nil"/>
              <w:left w:val="nil"/>
              <w:bottom w:val="double" w:sz="6" w:space="0" w:color="auto"/>
              <w:right w:val="nil"/>
            </w:tcBorders>
            <w:shd w:val="clear" w:color="auto" w:fill="auto"/>
            <w:noWrap/>
            <w:vAlign w:val="bottom"/>
            <w:hideMark/>
          </w:tcPr>
          <w:p w:rsidR="0023409B" w:rsidRPr="001402DD" w:rsidRDefault="004D557E" w:rsidP="00822B29">
            <w:pPr>
              <w:jc w:val="right"/>
              <w:rPr>
                <w:rFonts w:ascii="Tahoma" w:hAnsi="Tahoma" w:cs="Tahoma"/>
                <w:b/>
                <w:bCs/>
                <w:color w:val="FF0000"/>
                <w:sz w:val="22"/>
                <w:szCs w:val="22"/>
              </w:rPr>
            </w:pPr>
            <w:r>
              <w:rPr>
                <w:rFonts w:ascii="Tahoma" w:hAnsi="Tahoma" w:cs="Tahoma"/>
                <w:b/>
                <w:bCs/>
                <w:i/>
                <w:iCs/>
                <w:sz w:val="22"/>
                <w:szCs w:val="22"/>
              </w:rPr>
              <w:t>3</w:t>
            </w:r>
            <w:r>
              <w:rPr>
                <w:rFonts w:ascii="Tahoma" w:hAnsi="Tahoma" w:cs="Tahoma"/>
                <w:b/>
                <w:bCs/>
                <w:i/>
                <w:iCs/>
                <w:sz w:val="22"/>
                <w:szCs w:val="22"/>
                <w:lang w:val="el-GR"/>
              </w:rPr>
              <w:t>3</w:t>
            </w:r>
            <w:r>
              <w:rPr>
                <w:rFonts w:ascii="Tahoma" w:hAnsi="Tahoma" w:cs="Tahoma"/>
                <w:b/>
                <w:bCs/>
                <w:i/>
                <w:iCs/>
                <w:sz w:val="22"/>
                <w:szCs w:val="22"/>
              </w:rPr>
              <w:t>,</w:t>
            </w:r>
            <w:r>
              <w:rPr>
                <w:rFonts w:ascii="Tahoma" w:hAnsi="Tahoma" w:cs="Tahoma"/>
                <w:b/>
                <w:bCs/>
                <w:i/>
                <w:iCs/>
                <w:sz w:val="22"/>
                <w:szCs w:val="22"/>
                <w:lang w:val="el-GR"/>
              </w:rPr>
              <w:t>8</w:t>
            </w:r>
            <w:r w:rsidR="0023409B">
              <w:rPr>
                <w:rFonts w:ascii="Tahoma" w:hAnsi="Tahoma" w:cs="Tahoma"/>
                <w:b/>
                <w:bCs/>
                <w:i/>
                <w:iCs/>
                <w:sz w:val="22"/>
                <w:szCs w:val="22"/>
              </w:rPr>
              <w:t>%</w:t>
            </w:r>
          </w:p>
        </w:tc>
        <w:tc>
          <w:tcPr>
            <w:tcW w:w="1516" w:type="dxa"/>
            <w:tcBorders>
              <w:top w:val="nil"/>
              <w:left w:val="nil"/>
              <w:bottom w:val="double" w:sz="6" w:space="0" w:color="auto"/>
              <w:right w:val="nil"/>
            </w:tcBorders>
            <w:shd w:val="clear" w:color="auto" w:fill="auto"/>
            <w:noWrap/>
            <w:vAlign w:val="bottom"/>
            <w:hideMark/>
          </w:tcPr>
          <w:p w:rsidR="0023409B" w:rsidRPr="001402DD" w:rsidRDefault="0023409B" w:rsidP="00822B29">
            <w:pPr>
              <w:jc w:val="right"/>
              <w:rPr>
                <w:rFonts w:ascii="Tahoma" w:hAnsi="Tahoma" w:cs="Tahoma"/>
                <w:b/>
                <w:bCs/>
                <w:color w:val="FF0000"/>
                <w:sz w:val="22"/>
                <w:szCs w:val="22"/>
              </w:rPr>
            </w:pPr>
            <w:r>
              <w:rPr>
                <w:rFonts w:ascii="Tahoma" w:hAnsi="Tahoma" w:cs="Tahoma"/>
                <w:b/>
                <w:bCs/>
                <w:i/>
                <w:iCs/>
                <w:sz w:val="22"/>
                <w:szCs w:val="22"/>
              </w:rPr>
              <w:t>33,8%</w:t>
            </w:r>
          </w:p>
        </w:tc>
        <w:tc>
          <w:tcPr>
            <w:tcW w:w="1050" w:type="dxa"/>
            <w:tcBorders>
              <w:top w:val="nil"/>
              <w:left w:val="nil"/>
              <w:bottom w:val="double" w:sz="6" w:space="0" w:color="auto"/>
              <w:right w:val="nil"/>
            </w:tcBorders>
            <w:shd w:val="clear" w:color="auto" w:fill="auto"/>
            <w:noWrap/>
            <w:vAlign w:val="bottom"/>
            <w:hideMark/>
          </w:tcPr>
          <w:p w:rsidR="0023409B" w:rsidRPr="0023409B" w:rsidRDefault="007F4A37" w:rsidP="00822B29">
            <w:pPr>
              <w:jc w:val="right"/>
              <w:rPr>
                <w:rFonts w:ascii="Tahoma" w:hAnsi="Tahoma" w:cs="Tahoma"/>
                <w:b/>
                <w:bCs/>
                <w:color w:val="FF0000"/>
                <w:sz w:val="22"/>
                <w:szCs w:val="22"/>
                <w:lang w:val="el-GR"/>
              </w:rPr>
            </w:pPr>
            <w:r>
              <w:rPr>
                <w:rFonts w:ascii="Tahoma" w:hAnsi="Tahoma" w:cs="Tahoma"/>
                <w:b/>
                <w:bCs/>
                <w:i/>
                <w:iCs/>
                <w:sz w:val="22"/>
                <w:szCs w:val="22"/>
                <w:lang w:val="el-GR"/>
              </w:rPr>
              <w:t>0</w:t>
            </w:r>
            <w:r w:rsidR="0023409B">
              <w:rPr>
                <w:rFonts w:ascii="Tahoma" w:hAnsi="Tahoma" w:cs="Tahoma"/>
                <w:b/>
                <w:bCs/>
                <w:i/>
                <w:iCs/>
                <w:sz w:val="22"/>
                <w:szCs w:val="22"/>
                <w:lang w:val="el-GR"/>
              </w:rPr>
              <w:t>μον</w:t>
            </w:r>
          </w:p>
        </w:tc>
      </w:tr>
    </w:tbl>
    <w:p w:rsidR="003E7F45" w:rsidRPr="002879A0" w:rsidRDefault="003E7F45" w:rsidP="003E7F45">
      <w:pPr>
        <w:pStyle w:val="xl37"/>
        <w:jc w:val="left"/>
        <w:rPr>
          <w:lang w:val="el-GR"/>
        </w:rPr>
      </w:pPr>
      <w:r w:rsidRPr="002879A0">
        <w:rPr>
          <w:lang w:val="el-GR"/>
        </w:rPr>
        <w:t>ΑΝΑΛΥΣΗ ΑΝΑ ΧΩΡΑ (Μετά από απαλοιφές)</w:t>
      </w:r>
    </w:p>
    <w:tbl>
      <w:tblPr>
        <w:tblW w:w="10711" w:type="dxa"/>
        <w:jc w:val="center"/>
        <w:tblLayout w:type="fixed"/>
        <w:tblCellMar>
          <w:left w:w="28" w:type="dxa"/>
          <w:right w:w="28" w:type="dxa"/>
        </w:tblCellMar>
        <w:tblLook w:val="0000"/>
      </w:tblPr>
      <w:tblGrid>
        <w:gridCol w:w="3199"/>
        <w:gridCol w:w="1134"/>
        <w:gridCol w:w="27"/>
        <w:gridCol w:w="1269"/>
        <w:gridCol w:w="6"/>
        <w:gridCol w:w="1037"/>
        <w:gridCol w:w="1573"/>
        <w:gridCol w:w="1559"/>
        <w:gridCol w:w="907"/>
      </w:tblGrid>
      <w:tr w:rsidR="008F5518" w:rsidRPr="00EE70A7" w:rsidTr="008F5518">
        <w:trPr>
          <w:trHeight w:val="416"/>
          <w:jc w:val="center"/>
        </w:trPr>
        <w:tc>
          <w:tcPr>
            <w:tcW w:w="3199" w:type="dxa"/>
            <w:tcBorders>
              <w:top w:val="nil"/>
              <w:left w:val="nil"/>
              <w:bottom w:val="single" w:sz="4" w:space="0" w:color="auto"/>
              <w:right w:val="nil"/>
            </w:tcBorders>
            <w:shd w:val="clear" w:color="auto" w:fill="B5D2FD"/>
            <w:vAlign w:val="bottom"/>
          </w:tcPr>
          <w:p w:rsidR="008F5518" w:rsidRPr="00EE70A7" w:rsidRDefault="008F5518" w:rsidP="00331261">
            <w:pPr>
              <w:rPr>
                <w:rFonts w:ascii="Tahoma" w:hAnsi="Tahoma" w:cs="Tahoma"/>
                <w:color w:val="000000"/>
                <w:sz w:val="22"/>
                <w:szCs w:val="22"/>
                <w:lang w:val="el-GR"/>
              </w:rPr>
            </w:pPr>
            <w:r w:rsidRPr="00EE70A7">
              <w:rPr>
                <w:rFonts w:ascii="Tahoma" w:hAnsi="Tahoma" w:cs="Tahoma"/>
                <w:b/>
                <w:color w:val="000000"/>
                <w:sz w:val="22"/>
                <w:szCs w:val="22"/>
                <w:lang w:val="el-GR" w:eastAsia="el-GR"/>
              </w:rPr>
              <w:t>Κύκλος Εργασιών (Εκατ.</w:t>
            </w:r>
            <w:r w:rsidRPr="00EE70A7">
              <w:rPr>
                <w:rFonts w:ascii="Tahoma" w:hAnsi="Tahoma" w:cs="Tahoma"/>
                <w:b/>
                <w:color w:val="000000"/>
                <w:sz w:val="22"/>
                <w:szCs w:val="22"/>
                <w:lang w:val="en-US" w:eastAsia="el-GR"/>
              </w:rPr>
              <w:t xml:space="preserve"> </w:t>
            </w:r>
            <w:r w:rsidRPr="00EE70A7">
              <w:rPr>
                <w:rFonts w:ascii="Tahoma" w:hAnsi="Tahoma" w:cs="Tahoma"/>
                <w:b/>
                <w:color w:val="000000"/>
                <w:sz w:val="22"/>
                <w:szCs w:val="22"/>
                <w:lang w:val="el-GR" w:eastAsia="el-GR"/>
              </w:rPr>
              <w:t>€ )</w:t>
            </w:r>
          </w:p>
        </w:tc>
        <w:tc>
          <w:tcPr>
            <w:tcW w:w="1161" w:type="dxa"/>
            <w:gridSpan w:val="2"/>
            <w:tcBorders>
              <w:top w:val="nil"/>
              <w:left w:val="nil"/>
              <w:bottom w:val="single" w:sz="4" w:space="0" w:color="auto"/>
              <w:right w:val="nil"/>
            </w:tcBorders>
            <w:shd w:val="clear" w:color="auto" w:fill="B5D2FD"/>
            <w:noWrap/>
            <w:tcMar>
              <w:left w:w="28" w:type="dxa"/>
              <w:right w:w="28" w:type="dxa"/>
            </w:tcMar>
            <w:vAlign w:val="bottom"/>
          </w:tcPr>
          <w:p w:rsidR="008F5518" w:rsidRPr="00EE70A7" w:rsidRDefault="0023409B" w:rsidP="008F5518">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8F5518" w:rsidRPr="00EE70A7">
              <w:rPr>
                <w:rFonts w:ascii="Tahoma" w:hAnsi="Tahoma" w:cs="Tahoma"/>
                <w:b/>
                <w:color w:val="000000"/>
                <w:sz w:val="22"/>
                <w:szCs w:val="22"/>
                <w:lang w:val="el-GR" w:eastAsia="el-GR"/>
              </w:rPr>
              <w:t>’τρίμηνο</w:t>
            </w:r>
            <w:proofErr w:type="spellEnd"/>
            <w:r w:rsidR="008F5518" w:rsidRPr="00EE70A7">
              <w:rPr>
                <w:rFonts w:ascii="Tahoma" w:hAnsi="Tahoma" w:cs="Tahoma"/>
                <w:b/>
                <w:color w:val="000000"/>
                <w:sz w:val="22"/>
                <w:szCs w:val="22"/>
                <w:lang w:val="el-GR" w:eastAsia="el-GR"/>
              </w:rPr>
              <w:t xml:space="preserve"> 201</w:t>
            </w:r>
            <w:r w:rsidR="008F5518">
              <w:rPr>
                <w:rFonts w:ascii="Tahoma" w:hAnsi="Tahoma" w:cs="Tahoma"/>
                <w:b/>
                <w:color w:val="000000"/>
                <w:sz w:val="22"/>
                <w:szCs w:val="22"/>
                <w:lang w:val="el-GR" w:eastAsia="el-GR"/>
              </w:rPr>
              <w:t>7</w:t>
            </w:r>
          </w:p>
        </w:tc>
        <w:tc>
          <w:tcPr>
            <w:tcW w:w="1275" w:type="dxa"/>
            <w:gridSpan w:val="2"/>
            <w:tcBorders>
              <w:top w:val="nil"/>
              <w:left w:val="nil"/>
              <w:bottom w:val="single" w:sz="4" w:space="0" w:color="auto"/>
              <w:right w:val="nil"/>
            </w:tcBorders>
            <w:shd w:val="clear" w:color="auto" w:fill="B5D2FD"/>
            <w:noWrap/>
            <w:tcMar>
              <w:left w:w="28" w:type="dxa"/>
              <w:right w:w="28" w:type="dxa"/>
            </w:tcMar>
            <w:vAlign w:val="bottom"/>
          </w:tcPr>
          <w:p w:rsidR="008F5518" w:rsidRPr="00EE70A7" w:rsidRDefault="0023409B" w:rsidP="008F5518">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8F5518" w:rsidRPr="00EE70A7">
              <w:rPr>
                <w:rFonts w:ascii="Tahoma" w:hAnsi="Tahoma" w:cs="Tahoma"/>
                <w:b/>
                <w:color w:val="000000"/>
                <w:sz w:val="22"/>
                <w:szCs w:val="22"/>
                <w:lang w:val="el-GR" w:eastAsia="el-GR"/>
              </w:rPr>
              <w:t>’τρίμηνο</w:t>
            </w:r>
            <w:proofErr w:type="spellEnd"/>
            <w:r w:rsidR="008F5518" w:rsidRPr="00EE70A7">
              <w:rPr>
                <w:rFonts w:ascii="Tahoma" w:hAnsi="Tahoma" w:cs="Tahoma"/>
                <w:b/>
                <w:color w:val="000000"/>
                <w:sz w:val="22"/>
                <w:szCs w:val="22"/>
                <w:lang w:val="el-GR" w:eastAsia="el-GR"/>
              </w:rPr>
              <w:t xml:space="preserve"> 201</w:t>
            </w:r>
            <w:r w:rsidR="008F5518">
              <w:rPr>
                <w:rFonts w:ascii="Tahoma" w:hAnsi="Tahoma" w:cs="Tahoma"/>
                <w:b/>
                <w:color w:val="000000"/>
                <w:sz w:val="22"/>
                <w:szCs w:val="22"/>
                <w:lang w:val="el-GR" w:eastAsia="el-GR"/>
              </w:rPr>
              <w:t>6</w:t>
            </w:r>
          </w:p>
        </w:tc>
        <w:tc>
          <w:tcPr>
            <w:tcW w:w="1037" w:type="dxa"/>
            <w:tcBorders>
              <w:top w:val="nil"/>
              <w:left w:val="nil"/>
              <w:bottom w:val="single" w:sz="4" w:space="0" w:color="auto"/>
              <w:right w:val="nil"/>
            </w:tcBorders>
            <w:shd w:val="clear" w:color="auto" w:fill="B5D2FD"/>
            <w:tcMar>
              <w:left w:w="28" w:type="dxa"/>
              <w:right w:w="28" w:type="dxa"/>
            </w:tcMar>
            <w:vAlign w:val="bottom"/>
          </w:tcPr>
          <w:p w:rsidR="008F5518" w:rsidRPr="00EE70A7" w:rsidRDefault="008F5518" w:rsidP="00331261">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573" w:type="dxa"/>
            <w:tcBorders>
              <w:top w:val="nil"/>
              <w:left w:val="nil"/>
              <w:bottom w:val="single" w:sz="4" w:space="0" w:color="auto"/>
              <w:right w:val="nil"/>
            </w:tcBorders>
            <w:shd w:val="clear" w:color="auto" w:fill="B5D2FD"/>
            <w:vAlign w:val="bottom"/>
          </w:tcPr>
          <w:p w:rsidR="008F5518" w:rsidRPr="00EE70A7" w:rsidRDefault="0023409B" w:rsidP="0033126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8F5518">
              <w:rPr>
                <w:rFonts w:ascii="Tahoma" w:hAnsi="Tahoma" w:cs="Tahoma"/>
                <w:b/>
                <w:color w:val="000000"/>
                <w:sz w:val="22"/>
                <w:szCs w:val="22"/>
                <w:lang w:val="el-GR" w:eastAsia="el-GR"/>
              </w:rPr>
              <w:t>άμηνο 2017</w:t>
            </w:r>
          </w:p>
        </w:tc>
        <w:tc>
          <w:tcPr>
            <w:tcW w:w="1559" w:type="dxa"/>
            <w:tcBorders>
              <w:top w:val="nil"/>
              <w:left w:val="nil"/>
              <w:bottom w:val="single" w:sz="4" w:space="0" w:color="auto"/>
              <w:right w:val="nil"/>
            </w:tcBorders>
            <w:shd w:val="clear" w:color="auto" w:fill="B5D2FD"/>
            <w:vAlign w:val="bottom"/>
          </w:tcPr>
          <w:p w:rsidR="008F5518" w:rsidRPr="00EE70A7" w:rsidRDefault="0023409B" w:rsidP="008F5518">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8F5518">
              <w:rPr>
                <w:rFonts w:ascii="Tahoma" w:hAnsi="Tahoma" w:cs="Tahoma"/>
                <w:b/>
                <w:color w:val="000000"/>
                <w:sz w:val="22"/>
                <w:szCs w:val="22"/>
                <w:lang w:val="el-GR" w:eastAsia="el-GR"/>
              </w:rPr>
              <w:t>ά</w:t>
            </w:r>
            <w:r w:rsidR="008F5518" w:rsidRPr="00EE70A7">
              <w:rPr>
                <w:rFonts w:ascii="Tahoma" w:hAnsi="Tahoma" w:cs="Tahoma"/>
                <w:b/>
                <w:color w:val="000000"/>
                <w:sz w:val="22"/>
                <w:szCs w:val="22"/>
                <w:lang w:val="el-GR" w:eastAsia="el-GR"/>
              </w:rPr>
              <w:t>μηνο 201</w:t>
            </w:r>
            <w:r w:rsidR="008F5518">
              <w:rPr>
                <w:rFonts w:ascii="Tahoma" w:hAnsi="Tahoma" w:cs="Tahoma"/>
                <w:b/>
                <w:color w:val="000000"/>
                <w:sz w:val="22"/>
                <w:szCs w:val="22"/>
                <w:lang w:val="el-GR" w:eastAsia="el-GR"/>
              </w:rPr>
              <w:t>6</w:t>
            </w:r>
          </w:p>
        </w:tc>
        <w:tc>
          <w:tcPr>
            <w:tcW w:w="907" w:type="dxa"/>
            <w:tcBorders>
              <w:top w:val="nil"/>
              <w:left w:val="nil"/>
              <w:bottom w:val="single" w:sz="4" w:space="0" w:color="auto"/>
              <w:right w:val="nil"/>
            </w:tcBorders>
            <w:shd w:val="clear" w:color="auto" w:fill="B5D2FD"/>
            <w:vAlign w:val="bottom"/>
          </w:tcPr>
          <w:p w:rsidR="008F5518" w:rsidRPr="00EE70A7" w:rsidRDefault="008F5518" w:rsidP="00331261">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23409B" w:rsidRPr="00EE70A7" w:rsidTr="00822B29">
        <w:trPr>
          <w:trHeight w:val="284"/>
          <w:jc w:val="center"/>
        </w:trPr>
        <w:tc>
          <w:tcPr>
            <w:tcW w:w="3199" w:type="dxa"/>
            <w:tcBorders>
              <w:top w:val="nil"/>
              <w:left w:val="single" w:sz="8" w:space="0" w:color="FFFFFF"/>
              <w:bottom w:val="single" w:sz="8" w:space="0" w:color="FFFFFF"/>
              <w:right w:val="nil"/>
            </w:tcBorders>
            <w:noWrap/>
            <w:vAlign w:val="center"/>
          </w:tcPr>
          <w:p w:rsidR="0023409B" w:rsidRPr="00EE70A7" w:rsidRDefault="0023409B" w:rsidP="00331261">
            <w:pPr>
              <w:rPr>
                <w:rFonts w:ascii="Tahoma" w:hAnsi="Tahoma" w:cs="Tahoma"/>
                <w:sz w:val="22"/>
                <w:szCs w:val="22"/>
                <w:lang w:val="el-GR"/>
              </w:rPr>
            </w:pPr>
            <w:r w:rsidRPr="00EE70A7">
              <w:rPr>
                <w:rFonts w:ascii="Tahoma" w:hAnsi="Tahoma" w:cs="Tahoma"/>
                <w:sz w:val="22"/>
                <w:szCs w:val="22"/>
                <w:lang w:val="el-GR"/>
              </w:rPr>
              <w:t xml:space="preserve"> Ελλάδα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D8623C">
              <w:rPr>
                <w:rFonts w:ascii="Tahoma" w:hAnsi="Tahoma" w:cs="Tahoma"/>
                <w:sz w:val="22"/>
                <w:szCs w:val="22"/>
              </w:rPr>
              <w:t>717</w:t>
            </w:r>
            <w:r>
              <w:rPr>
                <w:rFonts w:ascii="Tahoma" w:hAnsi="Tahoma" w:cs="Tahoma"/>
                <w:sz w:val="22"/>
                <w:szCs w:val="22"/>
              </w:rPr>
              <w:t>,</w:t>
            </w:r>
            <w:r w:rsidRPr="00D8623C">
              <w:rPr>
                <w:rFonts w:ascii="Tahoma" w:hAnsi="Tahoma" w:cs="Tahoma"/>
                <w:sz w:val="22"/>
                <w:szCs w:val="22"/>
              </w:rPr>
              <w:t xml:space="preserve">3 </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746</w:t>
            </w:r>
            <w:r>
              <w:rPr>
                <w:rFonts w:ascii="Tahoma" w:hAnsi="Tahoma" w:cs="Tahoma"/>
                <w:sz w:val="22"/>
                <w:szCs w:val="22"/>
              </w:rPr>
              <w:t>,</w:t>
            </w:r>
            <w:r w:rsidRPr="00E25817">
              <w:rPr>
                <w:rFonts w:ascii="Tahoma" w:hAnsi="Tahoma" w:cs="Tahoma"/>
                <w:sz w:val="22"/>
                <w:szCs w:val="22"/>
              </w:rPr>
              <w:t xml:space="preserve">7 </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-3</w:t>
            </w:r>
            <w:r>
              <w:rPr>
                <w:rFonts w:ascii="Tahoma" w:hAnsi="Tahoma" w:cs="Tahoma"/>
                <w:sz w:val="22"/>
                <w:szCs w:val="22"/>
              </w:rPr>
              <w:t>,</w:t>
            </w:r>
            <w:r w:rsidRPr="00E25817">
              <w:rPr>
                <w:rFonts w:ascii="Tahoma" w:hAnsi="Tahoma" w:cs="Tahoma"/>
                <w:sz w:val="22"/>
                <w:szCs w:val="22"/>
              </w:rPr>
              <w:t>9%</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2</w:t>
            </w:r>
            <w:r>
              <w:rPr>
                <w:rFonts w:ascii="Tahoma" w:hAnsi="Tahoma" w:cs="Tahoma"/>
                <w:sz w:val="22"/>
                <w:szCs w:val="22"/>
              </w:rPr>
              <w:t>.</w:t>
            </w:r>
            <w:r w:rsidRPr="00E25817">
              <w:rPr>
                <w:rFonts w:ascii="Tahoma" w:hAnsi="Tahoma" w:cs="Tahoma"/>
                <w:sz w:val="22"/>
                <w:szCs w:val="22"/>
              </w:rPr>
              <w:t>826</w:t>
            </w:r>
            <w:r>
              <w:rPr>
                <w:rFonts w:ascii="Tahoma" w:hAnsi="Tahoma" w:cs="Tahoma"/>
                <w:sz w:val="22"/>
                <w:szCs w:val="22"/>
              </w:rPr>
              <w:t>,</w:t>
            </w:r>
            <w:r w:rsidRPr="00E25817">
              <w:rPr>
                <w:rFonts w:ascii="Tahoma" w:hAnsi="Tahoma" w:cs="Tahoma"/>
                <w:sz w:val="22"/>
                <w:szCs w:val="22"/>
              </w:rPr>
              <w:t xml:space="preserve">2 </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2</w:t>
            </w:r>
            <w:r>
              <w:rPr>
                <w:rFonts w:ascii="Tahoma" w:hAnsi="Tahoma" w:cs="Tahoma"/>
                <w:sz w:val="22"/>
                <w:szCs w:val="22"/>
              </w:rPr>
              <w:t>.</w:t>
            </w:r>
            <w:r w:rsidRPr="00E25817">
              <w:rPr>
                <w:rFonts w:ascii="Tahoma" w:hAnsi="Tahoma" w:cs="Tahoma"/>
                <w:sz w:val="22"/>
                <w:szCs w:val="22"/>
              </w:rPr>
              <w:t>862</w:t>
            </w:r>
            <w:r>
              <w:rPr>
                <w:rFonts w:ascii="Tahoma" w:hAnsi="Tahoma" w:cs="Tahoma"/>
                <w:sz w:val="22"/>
                <w:szCs w:val="22"/>
              </w:rPr>
              <w:t>,</w:t>
            </w:r>
            <w:r w:rsidRPr="00E25817">
              <w:rPr>
                <w:rFonts w:ascii="Tahoma" w:hAnsi="Tahoma" w:cs="Tahoma"/>
                <w:sz w:val="22"/>
                <w:szCs w:val="22"/>
              </w:rPr>
              <w:t xml:space="preserve">7 </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3%</w:t>
            </w:r>
          </w:p>
        </w:tc>
      </w:tr>
      <w:tr w:rsidR="0023409B" w:rsidRPr="00EE70A7" w:rsidTr="00822B29">
        <w:trPr>
          <w:trHeight w:val="284"/>
          <w:jc w:val="center"/>
        </w:trPr>
        <w:tc>
          <w:tcPr>
            <w:tcW w:w="3199" w:type="dxa"/>
            <w:tcBorders>
              <w:top w:val="nil"/>
              <w:left w:val="single" w:sz="8" w:space="0" w:color="FFFFFF"/>
              <w:bottom w:val="single" w:sz="8" w:space="0" w:color="FFFFFF"/>
              <w:right w:val="single" w:sz="8" w:space="0" w:color="FFFFFF"/>
            </w:tcBorders>
            <w:noWrap/>
            <w:vAlign w:val="center"/>
          </w:tcPr>
          <w:p w:rsidR="0023409B" w:rsidRPr="00EE70A7" w:rsidRDefault="0023409B" w:rsidP="00331261">
            <w:pPr>
              <w:rPr>
                <w:rFonts w:ascii="Tahoma" w:hAnsi="Tahoma" w:cs="Tahoma"/>
                <w:sz w:val="22"/>
                <w:szCs w:val="22"/>
                <w:lang w:val="el-GR"/>
              </w:rPr>
            </w:pPr>
            <w:r w:rsidRPr="00EE70A7">
              <w:rPr>
                <w:rFonts w:ascii="Tahoma" w:hAnsi="Tahoma" w:cs="Tahoma"/>
                <w:sz w:val="22"/>
                <w:szCs w:val="22"/>
                <w:lang w:val="el-GR"/>
              </w:rPr>
              <w:t xml:space="preserve"> Ρουμανία</w:t>
            </w:r>
          </w:p>
        </w:tc>
        <w:tc>
          <w:tcPr>
            <w:tcW w:w="1134" w:type="dxa"/>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D8623C">
              <w:rPr>
                <w:rFonts w:ascii="Tahoma" w:hAnsi="Tahoma" w:cs="Tahoma"/>
                <w:sz w:val="22"/>
                <w:szCs w:val="22"/>
              </w:rPr>
              <w:t>266</w:t>
            </w:r>
            <w:r>
              <w:rPr>
                <w:rFonts w:ascii="Tahoma" w:hAnsi="Tahoma" w:cs="Tahoma"/>
                <w:sz w:val="22"/>
                <w:szCs w:val="22"/>
              </w:rPr>
              <w:t>,</w:t>
            </w:r>
            <w:r w:rsidRPr="00D8623C">
              <w:rPr>
                <w:rFonts w:ascii="Tahoma" w:hAnsi="Tahoma" w:cs="Tahoma"/>
                <w:sz w:val="22"/>
                <w:szCs w:val="22"/>
              </w:rPr>
              <w:t xml:space="preserve">2 </w:t>
            </w:r>
          </w:p>
        </w:tc>
        <w:tc>
          <w:tcPr>
            <w:tcW w:w="1296" w:type="dxa"/>
            <w:gridSpan w:val="2"/>
            <w:tcBorders>
              <w:top w:val="nil"/>
              <w:left w:val="nil"/>
              <w:bottom w:val="nil"/>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266</w:t>
            </w:r>
            <w:r>
              <w:rPr>
                <w:rFonts w:ascii="Tahoma" w:hAnsi="Tahoma" w:cs="Tahoma"/>
                <w:sz w:val="22"/>
                <w:szCs w:val="22"/>
              </w:rPr>
              <w:t>,</w:t>
            </w:r>
            <w:r w:rsidRPr="00E25817">
              <w:rPr>
                <w:rFonts w:ascii="Tahoma" w:hAnsi="Tahoma" w:cs="Tahoma"/>
                <w:sz w:val="22"/>
                <w:szCs w:val="22"/>
              </w:rPr>
              <w:t xml:space="preserve">0 </w:t>
            </w:r>
          </w:p>
        </w:tc>
        <w:tc>
          <w:tcPr>
            <w:tcW w:w="1043" w:type="dxa"/>
            <w:gridSpan w:val="2"/>
            <w:tcBorders>
              <w:top w:val="nil"/>
              <w:left w:val="nil"/>
              <w:bottom w:val="nil"/>
              <w:right w:val="nil"/>
            </w:tcBorders>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+0</w:t>
            </w:r>
            <w:r>
              <w:rPr>
                <w:rFonts w:ascii="Tahoma" w:hAnsi="Tahoma" w:cs="Tahoma"/>
                <w:sz w:val="22"/>
                <w:szCs w:val="22"/>
              </w:rPr>
              <w:t>,</w:t>
            </w:r>
            <w:r w:rsidRPr="00E25817">
              <w:rPr>
                <w:rFonts w:ascii="Tahoma" w:hAnsi="Tahoma" w:cs="Tahoma"/>
                <w:sz w:val="22"/>
                <w:szCs w:val="22"/>
              </w:rPr>
              <w:t>1%</w:t>
            </w:r>
          </w:p>
        </w:tc>
        <w:tc>
          <w:tcPr>
            <w:tcW w:w="1573" w:type="dxa"/>
            <w:tcBorders>
              <w:top w:val="nil"/>
              <w:left w:val="nil"/>
              <w:bottom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970</w:t>
            </w:r>
            <w:r>
              <w:rPr>
                <w:rFonts w:ascii="Tahoma" w:hAnsi="Tahoma" w:cs="Tahoma"/>
                <w:sz w:val="22"/>
                <w:szCs w:val="22"/>
              </w:rPr>
              <w:t>,</w:t>
            </w:r>
            <w:r w:rsidRPr="00E25817">
              <w:rPr>
                <w:rFonts w:ascii="Tahoma" w:hAnsi="Tahoma" w:cs="Tahoma"/>
                <w:sz w:val="22"/>
                <w:szCs w:val="22"/>
              </w:rPr>
              <w:t xml:space="preserve">7 </w:t>
            </w:r>
          </w:p>
        </w:tc>
        <w:tc>
          <w:tcPr>
            <w:tcW w:w="1559" w:type="dxa"/>
            <w:tcBorders>
              <w:top w:val="nil"/>
              <w:left w:val="nil"/>
              <w:bottom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982</w:t>
            </w:r>
            <w:r>
              <w:rPr>
                <w:rFonts w:ascii="Tahoma" w:hAnsi="Tahoma" w:cs="Tahoma"/>
                <w:sz w:val="22"/>
                <w:szCs w:val="22"/>
              </w:rPr>
              <w:t>,</w:t>
            </w:r>
            <w:r w:rsidRPr="00E25817">
              <w:rPr>
                <w:rFonts w:ascii="Tahoma" w:hAnsi="Tahoma" w:cs="Tahoma"/>
                <w:sz w:val="22"/>
                <w:szCs w:val="22"/>
              </w:rPr>
              <w:t xml:space="preserve">8 </w:t>
            </w:r>
          </w:p>
        </w:tc>
        <w:tc>
          <w:tcPr>
            <w:tcW w:w="907" w:type="dxa"/>
            <w:tcBorders>
              <w:top w:val="nil"/>
              <w:left w:val="nil"/>
              <w:bottom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2%</w:t>
            </w:r>
          </w:p>
        </w:tc>
      </w:tr>
      <w:tr w:rsidR="0023409B" w:rsidRPr="00EE70A7" w:rsidTr="00822B29">
        <w:trPr>
          <w:trHeight w:val="296"/>
          <w:jc w:val="center"/>
        </w:trPr>
        <w:tc>
          <w:tcPr>
            <w:tcW w:w="3199" w:type="dxa"/>
            <w:tcBorders>
              <w:top w:val="nil"/>
              <w:left w:val="single" w:sz="8" w:space="0" w:color="FFFFFF"/>
              <w:right w:val="single" w:sz="8" w:space="0" w:color="FFFFFF"/>
            </w:tcBorders>
            <w:noWrap/>
            <w:vAlign w:val="center"/>
          </w:tcPr>
          <w:p w:rsidR="0023409B" w:rsidRPr="00EE70A7" w:rsidRDefault="0023409B" w:rsidP="00331261">
            <w:pPr>
              <w:rPr>
                <w:rFonts w:ascii="Tahoma" w:hAnsi="Tahoma" w:cs="Tahoma"/>
                <w:sz w:val="22"/>
                <w:szCs w:val="22"/>
              </w:rPr>
            </w:pPr>
            <w:r w:rsidRPr="00EE70A7">
              <w:rPr>
                <w:rFonts w:ascii="Tahoma" w:hAnsi="Tahoma" w:cs="Tahoma"/>
                <w:sz w:val="22"/>
                <w:szCs w:val="22"/>
                <w:lang w:val="el-GR"/>
              </w:rPr>
              <w:t xml:space="preserve"> Αλβανία</w:t>
            </w:r>
          </w:p>
        </w:tc>
        <w:tc>
          <w:tcPr>
            <w:tcW w:w="1134" w:type="dxa"/>
            <w:tcBorders>
              <w:top w:val="nil"/>
              <w:left w:val="nil"/>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D8623C">
              <w:rPr>
                <w:rFonts w:ascii="Tahoma" w:hAnsi="Tahoma" w:cs="Tahoma"/>
                <w:sz w:val="22"/>
                <w:szCs w:val="22"/>
              </w:rPr>
              <w:t>14</w:t>
            </w:r>
            <w:r>
              <w:rPr>
                <w:rFonts w:ascii="Tahoma" w:hAnsi="Tahoma" w:cs="Tahoma"/>
                <w:sz w:val="22"/>
                <w:szCs w:val="22"/>
              </w:rPr>
              <w:t>,</w:t>
            </w:r>
            <w:r w:rsidRPr="00D8623C">
              <w:rPr>
                <w:rFonts w:ascii="Tahoma" w:hAnsi="Tahoma" w:cs="Tahoma"/>
                <w:sz w:val="22"/>
                <w:szCs w:val="22"/>
              </w:rPr>
              <w:t xml:space="preserve">6 </w:t>
            </w:r>
          </w:p>
        </w:tc>
        <w:tc>
          <w:tcPr>
            <w:tcW w:w="1296" w:type="dxa"/>
            <w:gridSpan w:val="2"/>
            <w:tcBorders>
              <w:top w:val="nil"/>
              <w:left w:val="nil"/>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14</w:t>
            </w:r>
            <w:r>
              <w:rPr>
                <w:rFonts w:ascii="Tahoma" w:hAnsi="Tahoma" w:cs="Tahoma"/>
                <w:sz w:val="22"/>
                <w:szCs w:val="22"/>
              </w:rPr>
              <w:t>,</w:t>
            </w:r>
            <w:r w:rsidRPr="00E25817">
              <w:rPr>
                <w:rFonts w:ascii="Tahoma" w:hAnsi="Tahoma" w:cs="Tahoma"/>
                <w:sz w:val="22"/>
                <w:szCs w:val="22"/>
              </w:rPr>
              <w:t xml:space="preserve">3 </w:t>
            </w:r>
          </w:p>
        </w:tc>
        <w:tc>
          <w:tcPr>
            <w:tcW w:w="1043" w:type="dxa"/>
            <w:gridSpan w:val="2"/>
            <w:tcBorders>
              <w:top w:val="nil"/>
              <w:left w:val="nil"/>
              <w:right w:val="nil"/>
            </w:tcBorders>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+2</w:t>
            </w:r>
            <w:r>
              <w:rPr>
                <w:rFonts w:ascii="Tahoma" w:hAnsi="Tahoma" w:cs="Tahoma"/>
                <w:sz w:val="22"/>
                <w:szCs w:val="22"/>
              </w:rPr>
              <w:t>,</w:t>
            </w:r>
            <w:r w:rsidRPr="00E25817">
              <w:rPr>
                <w:rFonts w:ascii="Tahoma" w:hAnsi="Tahoma" w:cs="Tahoma"/>
                <w:sz w:val="22"/>
                <w:szCs w:val="22"/>
              </w:rPr>
              <w:t>1%</w:t>
            </w:r>
          </w:p>
        </w:tc>
        <w:tc>
          <w:tcPr>
            <w:tcW w:w="1573" w:type="dxa"/>
            <w:tcBorders>
              <w:top w:val="nil"/>
              <w:left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60</w:t>
            </w:r>
            <w:r>
              <w:rPr>
                <w:rFonts w:ascii="Tahoma" w:hAnsi="Tahoma" w:cs="Tahoma"/>
                <w:sz w:val="22"/>
                <w:szCs w:val="22"/>
              </w:rPr>
              <w:t>,</w:t>
            </w:r>
            <w:r w:rsidRPr="00E25817">
              <w:rPr>
                <w:rFonts w:ascii="Tahoma" w:hAnsi="Tahoma" w:cs="Tahoma"/>
                <w:sz w:val="22"/>
                <w:szCs w:val="22"/>
              </w:rPr>
              <w:t xml:space="preserve">2 </w:t>
            </w:r>
          </w:p>
        </w:tc>
        <w:tc>
          <w:tcPr>
            <w:tcW w:w="1559" w:type="dxa"/>
            <w:tcBorders>
              <w:top w:val="nil"/>
              <w:left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62</w:t>
            </w:r>
            <w:r>
              <w:rPr>
                <w:rFonts w:ascii="Tahoma" w:hAnsi="Tahoma" w:cs="Tahoma"/>
                <w:sz w:val="22"/>
                <w:szCs w:val="22"/>
              </w:rPr>
              <w:t>,</w:t>
            </w:r>
            <w:r w:rsidRPr="00E25817">
              <w:rPr>
                <w:rFonts w:ascii="Tahoma" w:hAnsi="Tahoma" w:cs="Tahoma"/>
                <w:sz w:val="22"/>
                <w:szCs w:val="22"/>
              </w:rPr>
              <w:t xml:space="preserve">6 </w:t>
            </w:r>
          </w:p>
        </w:tc>
        <w:tc>
          <w:tcPr>
            <w:tcW w:w="907" w:type="dxa"/>
            <w:tcBorders>
              <w:top w:val="nil"/>
              <w:left w:val="nil"/>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sz w:val="22"/>
                <w:szCs w:val="22"/>
              </w:rPr>
              <w:t>-3</w:t>
            </w:r>
            <w:r>
              <w:rPr>
                <w:rFonts w:ascii="Tahoma" w:hAnsi="Tahoma" w:cs="Tahoma"/>
                <w:sz w:val="22"/>
                <w:szCs w:val="22"/>
              </w:rPr>
              <w:t>,</w:t>
            </w:r>
            <w:r w:rsidRPr="00E25817">
              <w:rPr>
                <w:rFonts w:ascii="Tahoma" w:hAnsi="Tahoma" w:cs="Tahoma"/>
                <w:sz w:val="22"/>
                <w:szCs w:val="22"/>
              </w:rPr>
              <w:t>8%</w:t>
            </w:r>
          </w:p>
        </w:tc>
      </w:tr>
      <w:tr w:rsidR="0023409B" w:rsidRPr="00EE70A7" w:rsidTr="00822B29">
        <w:trPr>
          <w:trHeight w:val="451"/>
          <w:jc w:val="center"/>
        </w:trPr>
        <w:tc>
          <w:tcPr>
            <w:tcW w:w="3199" w:type="dxa"/>
            <w:tcBorders>
              <w:top w:val="double" w:sz="4" w:space="0" w:color="auto"/>
              <w:left w:val="nil"/>
              <w:bottom w:val="double" w:sz="6" w:space="0" w:color="auto"/>
              <w:right w:val="nil"/>
            </w:tcBorders>
            <w:noWrap/>
            <w:vAlign w:val="center"/>
          </w:tcPr>
          <w:p w:rsidR="0023409B" w:rsidRPr="00EE70A7" w:rsidRDefault="0023409B" w:rsidP="00331261">
            <w:pPr>
              <w:rPr>
                <w:rFonts w:ascii="Tahoma" w:hAnsi="Tahoma" w:cs="Tahoma"/>
                <w:b/>
                <w:bCs/>
                <w:color w:val="000000"/>
                <w:sz w:val="22"/>
                <w:szCs w:val="22"/>
                <w:lang w:val="el-GR"/>
              </w:rPr>
            </w:pPr>
            <w:r w:rsidRPr="00EE70A7">
              <w:rPr>
                <w:rFonts w:ascii="Tahoma" w:hAnsi="Tahoma"/>
                <w:b/>
                <w:bCs/>
                <w:color w:val="000000"/>
                <w:sz w:val="22"/>
                <w:szCs w:val="22"/>
                <w:lang w:val="el-GR"/>
              </w:rPr>
              <w:t>Όμιλος ΟΤΕ</w:t>
            </w:r>
          </w:p>
        </w:tc>
        <w:tc>
          <w:tcPr>
            <w:tcW w:w="1134" w:type="dxa"/>
            <w:tcBorders>
              <w:top w:val="double" w:sz="4" w:space="0" w:color="auto"/>
              <w:left w:val="nil"/>
              <w:bottom w:val="double" w:sz="6" w:space="0" w:color="auto"/>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D8623C">
              <w:rPr>
                <w:rFonts w:ascii="Tahoma" w:hAnsi="Tahoma" w:cs="Tahoma"/>
                <w:b/>
                <w:bCs/>
                <w:sz w:val="22"/>
                <w:szCs w:val="22"/>
              </w:rPr>
              <w:t>998</w:t>
            </w:r>
            <w:r>
              <w:rPr>
                <w:rFonts w:ascii="Tahoma" w:hAnsi="Tahoma" w:cs="Tahoma"/>
                <w:b/>
                <w:bCs/>
                <w:sz w:val="22"/>
                <w:szCs w:val="22"/>
              </w:rPr>
              <w:t>,</w:t>
            </w:r>
            <w:r w:rsidRPr="00D8623C">
              <w:rPr>
                <w:rFonts w:ascii="Tahoma" w:hAnsi="Tahoma" w:cs="Tahoma"/>
                <w:b/>
                <w:bCs/>
                <w:sz w:val="22"/>
                <w:szCs w:val="22"/>
              </w:rPr>
              <w:t>1</w:t>
            </w:r>
          </w:p>
        </w:tc>
        <w:tc>
          <w:tcPr>
            <w:tcW w:w="1296" w:type="dxa"/>
            <w:gridSpan w:val="2"/>
            <w:tcBorders>
              <w:top w:val="double" w:sz="4" w:space="0" w:color="auto"/>
              <w:left w:val="nil"/>
              <w:bottom w:val="double" w:sz="6" w:space="0" w:color="auto"/>
              <w:right w:val="nil"/>
            </w:tcBorders>
            <w:noWrap/>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b/>
                <w:bCs/>
                <w:sz w:val="22"/>
                <w:szCs w:val="22"/>
              </w:rPr>
              <w:t>1</w:t>
            </w:r>
            <w:r>
              <w:rPr>
                <w:rFonts w:ascii="Tahoma" w:hAnsi="Tahoma" w:cs="Tahoma"/>
                <w:b/>
                <w:bCs/>
                <w:sz w:val="22"/>
                <w:szCs w:val="22"/>
              </w:rPr>
              <w:t>.</w:t>
            </w:r>
            <w:r w:rsidRPr="00E25817">
              <w:rPr>
                <w:rFonts w:ascii="Tahoma" w:hAnsi="Tahoma" w:cs="Tahoma"/>
                <w:b/>
                <w:bCs/>
                <w:sz w:val="22"/>
                <w:szCs w:val="22"/>
              </w:rPr>
              <w:t>027</w:t>
            </w:r>
            <w:r>
              <w:rPr>
                <w:rFonts w:ascii="Tahoma" w:hAnsi="Tahoma" w:cs="Tahoma"/>
                <w:b/>
                <w:bCs/>
                <w:sz w:val="22"/>
                <w:szCs w:val="22"/>
              </w:rPr>
              <w:t>,</w:t>
            </w:r>
            <w:r w:rsidRPr="00E25817">
              <w:rPr>
                <w:rFonts w:ascii="Tahoma" w:hAnsi="Tahoma" w:cs="Tahoma"/>
                <w:b/>
                <w:bCs/>
                <w:sz w:val="22"/>
                <w:szCs w:val="22"/>
              </w:rPr>
              <w:t>0</w:t>
            </w:r>
          </w:p>
        </w:tc>
        <w:tc>
          <w:tcPr>
            <w:tcW w:w="1043" w:type="dxa"/>
            <w:gridSpan w:val="2"/>
            <w:tcBorders>
              <w:top w:val="double" w:sz="4" w:space="0" w:color="auto"/>
              <w:left w:val="nil"/>
              <w:bottom w:val="double" w:sz="6" w:space="0" w:color="auto"/>
              <w:right w:val="nil"/>
            </w:tcBorders>
            <w:tcMar>
              <w:left w:w="28" w:type="dxa"/>
              <w:right w:w="28" w:type="dxa"/>
            </w:tcMar>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b/>
                <w:bCs/>
                <w:sz w:val="22"/>
                <w:szCs w:val="22"/>
              </w:rPr>
              <w:t>-2</w:t>
            </w:r>
            <w:r>
              <w:rPr>
                <w:rFonts w:ascii="Tahoma" w:hAnsi="Tahoma" w:cs="Tahoma"/>
                <w:b/>
                <w:bCs/>
                <w:sz w:val="22"/>
                <w:szCs w:val="22"/>
              </w:rPr>
              <w:t>,</w:t>
            </w:r>
            <w:r w:rsidRPr="00E25817">
              <w:rPr>
                <w:rFonts w:ascii="Tahoma" w:hAnsi="Tahoma" w:cs="Tahoma"/>
                <w:b/>
                <w:bCs/>
                <w:sz w:val="22"/>
                <w:szCs w:val="22"/>
              </w:rPr>
              <w:t>8%</w:t>
            </w:r>
          </w:p>
        </w:tc>
        <w:tc>
          <w:tcPr>
            <w:tcW w:w="1573" w:type="dxa"/>
            <w:tcBorders>
              <w:top w:val="double" w:sz="4" w:space="0" w:color="auto"/>
              <w:left w:val="nil"/>
              <w:bottom w:val="double" w:sz="6" w:space="0" w:color="auto"/>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b/>
                <w:bCs/>
                <w:sz w:val="22"/>
                <w:szCs w:val="22"/>
              </w:rPr>
              <w:t>3</w:t>
            </w:r>
            <w:r>
              <w:rPr>
                <w:rFonts w:ascii="Tahoma" w:hAnsi="Tahoma" w:cs="Tahoma"/>
                <w:b/>
                <w:bCs/>
                <w:sz w:val="22"/>
                <w:szCs w:val="22"/>
              </w:rPr>
              <w:t>.</w:t>
            </w:r>
            <w:r w:rsidRPr="00E25817">
              <w:rPr>
                <w:rFonts w:ascii="Tahoma" w:hAnsi="Tahoma" w:cs="Tahoma"/>
                <w:b/>
                <w:bCs/>
                <w:sz w:val="22"/>
                <w:szCs w:val="22"/>
              </w:rPr>
              <w:t>857</w:t>
            </w:r>
            <w:r>
              <w:rPr>
                <w:rFonts w:ascii="Tahoma" w:hAnsi="Tahoma" w:cs="Tahoma"/>
                <w:b/>
                <w:bCs/>
                <w:sz w:val="22"/>
                <w:szCs w:val="22"/>
              </w:rPr>
              <w:t>,</w:t>
            </w:r>
            <w:r w:rsidRPr="00E25817">
              <w:rPr>
                <w:rFonts w:ascii="Tahoma" w:hAnsi="Tahoma" w:cs="Tahoma"/>
                <w:b/>
                <w:bCs/>
                <w:sz w:val="22"/>
                <w:szCs w:val="22"/>
              </w:rPr>
              <w:t>1</w:t>
            </w:r>
          </w:p>
        </w:tc>
        <w:tc>
          <w:tcPr>
            <w:tcW w:w="1559" w:type="dxa"/>
            <w:tcBorders>
              <w:top w:val="double" w:sz="4" w:space="0" w:color="auto"/>
              <w:left w:val="nil"/>
              <w:bottom w:val="double" w:sz="6" w:space="0" w:color="auto"/>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b/>
                <w:bCs/>
                <w:sz w:val="22"/>
                <w:szCs w:val="22"/>
              </w:rPr>
              <w:t>3</w:t>
            </w:r>
            <w:r>
              <w:rPr>
                <w:rFonts w:ascii="Tahoma" w:hAnsi="Tahoma" w:cs="Tahoma"/>
                <w:b/>
                <w:bCs/>
                <w:sz w:val="22"/>
                <w:szCs w:val="22"/>
              </w:rPr>
              <w:t>.</w:t>
            </w:r>
            <w:r w:rsidRPr="00E25817">
              <w:rPr>
                <w:rFonts w:ascii="Tahoma" w:hAnsi="Tahoma" w:cs="Tahoma"/>
                <w:b/>
                <w:bCs/>
                <w:sz w:val="22"/>
                <w:szCs w:val="22"/>
              </w:rPr>
              <w:t>908</w:t>
            </w:r>
            <w:r>
              <w:rPr>
                <w:rFonts w:ascii="Tahoma" w:hAnsi="Tahoma" w:cs="Tahoma"/>
                <w:b/>
                <w:bCs/>
                <w:sz w:val="22"/>
                <w:szCs w:val="22"/>
              </w:rPr>
              <w:t>,</w:t>
            </w:r>
            <w:r w:rsidRPr="00E25817">
              <w:rPr>
                <w:rFonts w:ascii="Tahoma" w:hAnsi="Tahoma" w:cs="Tahoma"/>
                <w:b/>
                <w:bCs/>
                <w:sz w:val="22"/>
                <w:szCs w:val="22"/>
              </w:rPr>
              <w:t>1</w:t>
            </w:r>
          </w:p>
        </w:tc>
        <w:tc>
          <w:tcPr>
            <w:tcW w:w="907" w:type="dxa"/>
            <w:tcBorders>
              <w:top w:val="double" w:sz="4" w:space="0" w:color="auto"/>
              <w:left w:val="nil"/>
              <w:bottom w:val="double" w:sz="6" w:space="0" w:color="auto"/>
              <w:right w:val="nil"/>
            </w:tcBorders>
            <w:vAlign w:val="bottom"/>
          </w:tcPr>
          <w:p w:rsidR="0023409B" w:rsidRPr="001402DD" w:rsidRDefault="0023409B" w:rsidP="00822B29">
            <w:pPr>
              <w:jc w:val="right"/>
              <w:rPr>
                <w:rFonts w:ascii="Tahoma" w:hAnsi="Tahoma" w:cs="Tahoma"/>
                <w:bCs/>
                <w:color w:val="FF0000"/>
                <w:sz w:val="22"/>
                <w:szCs w:val="22"/>
              </w:rPr>
            </w:pPr>
            <w:r w:rsidRPr="00E25817">
              <w:rPr>
                <w:rFonts w:ascii="Tahoma" w:hAnsi="Tahoma" w:cs="Tahoma"/>
                <w:b/>
                <w:bCs/>
                <w:sz w:val="22"/>
                <w:szCs w:val="22"/>
              </w:rPr>
              <w:t>-1</w:t>
            </w:r>
            <w:r>
              <w:rPr>
                <w:rFonts w:ascii="Tahoma" w:hAnsi="Tahoma" w:cs="Tahoma"/>
                <w:b/>
                <w:bCs/>
                <w:sz w:val="22"/>
                <w:szCs w:val="22"/>
              </w:rPr>
              <w:t>,</w:t>
            </w:r>
            <w:r w:rsidRPr="00E25817">
              <w:rPr>
                <w:rFonts w:ascii="Tahoma" w:hAnsi="Tahoma" w:cs="Tahoma"/>
                <w:b/>
                <w:bCs/>
                <w:sz w:val="22"/>
                <w:szCs w:val="22"/>
              </w:rPr>
              <w:t>3%</w:t>
            </w:r>
          </w:p>
        </w:tc>
      </w:tr>
    </w:tbl>
    <w:p w:rsidR="002F5DB9" w:rsidRDefault="002F5DB9" w:rsidP="00DA45DB">
      <w:pPr>
        <w:pStyle w:val="xl37"/>
        <w:tabs>
          <w:tab w:val="left" w:pos="3369"/>
          <w:tab w:val="center" w:pos="5030"/>
        </w:tabs>
        <w:spacing w:before="0" w:beforeAutospacing="0" w:after="0" w:afterAutospacing="0"/>
        <w:rPr>
          <w:rFonts w:eastAsia="Times New Roman"/>
          <w:lang w:val="el-GR"/>
        </w:rPr>
      </w:pPr>
    </w:p>
    <w:p w:rsidR="00C64D4E" w:rsidRDefault="00C64D4E" w:rsidP="00DA45DB">
      <w:pPr>
        <w:pStyle w:val="xl37"/>
        <w:tabs>
          <w:tab w:val="left" w:pos="3369"/>
          <w:tab w:val="center" w:pos="5030"/>
        </w:tabs>
        <w:spacing w:before="0" w:beforeAutospacing="0" w:after="0" w:afterAutospacing="0"/>
        <w:rPr>
          <w:rFonts w:eastAsia="Times New Roman"/>
          <w:lang w:val="en-US"/>
        </w:rPr>
      </w:pPr>
    </w:p>
    <w:p w:rsidR="00160FD1" w:rsidRPr="00160FD1" w:rsidRDefault="00160FD1" w:rsidP="00DA45DB">
      <w:pPr>
        <w:pStyle w:val="xl37"/>
        <w:tabs>
          <w:tab w:val="left" w:pos="3369"/>
          <w:tab w:val="center" w:pos="5030"/>
        </w:tabs>
        <w:spacing w:before="0" w:beforeAutospacing="0" w:after="0" w:afterAutospacing="0"/>
        <w:rPr>
          <w:rFonts w:eastAsia="Times New Roman"/>
          <w:lang w:val="en-US"/>
        </w:rPr>
      </w:pPr>
    </w:p>
    <w:p w:rsidR="00C64D4E" w:rsidRDefault="00C64D4E" w:rsidP="00DA45DB">
      <w:pPr>
        <w:pStyle w:val="xl37"/>
        <w:tabs>
          <w:tab w:val="left" w:pos="3369"/>
          <w:tab w:val="center" w:pos="5030"/>
        </w:tabs>
        <w:spacing w:before="0" w:beforeAutospacing="0" w:after="0" w:afterAutospacing="0"/>
        <w:rPr>
          <w:rFonts w:eastAsia="Times New Roman"/>
          <w:lang w:val="el-GR"/>
        </w:rPr>
      </w:pPr>
    </w:p>
    <w:tbl>
      <w:tblPr>
        <w:tblW w:w="10819" w:type="dxa"/>
        <w:jc w:val="center"/>
        <w:tblLayout w:type="fixed"/>
        <w:tblCellMar>
          <w:left w:w="28" w:type="dxa"/>
          <w:right w:w="28" w:type="dxa"/>
        </w:tblCellMar>
        <w:tblLook w:val="0000"/>
      </w:tblPr>
      <w:tblGrid>
        <w:gridCol w:w="3199"/>
        <w:gridCol w:w="1134"/>
        <w:gridCol w:w="27"/>
        <w:gridCol w:w="1269"/>
        <w:gridCol w:w="6"/>
        <w:gridCol w:w="1037"/>
        <w:gridCol w:w="1573"/>
        <w:gridCol w:w="1559"/>
        <w:gridCol w:w="1015"/>
      </w:tblGrid>
      <w:tr w:rsidR="00A74589" w:rsidRPr="00EE70A7" w:rsidTr="00097110">
        <w:trPr>
          <w:trHeight w:val="416"/>
          <w:jc w:val="center"/>
        </w:trPr>
        <w:tc>
          <w:tcPr>
            <w:tcW w:w="3199" w:type="dxa"/>
            <w:tcBorders>
              <w:top w:val="nil"/>
              <w:left w:val="nil"/>
              <w:bottom w:val="single" w:sz="4" w:space="0" w:color="auto"/>
              <w:right w:val="nil"/>
            </w:tcBorders>
            <w:shd w:val="clear" w:color="auto" w:fill="B5D2FD"/>
            <w:vAlign w:val="bottom"/>
          </w:tcPr>
          <w:p w:rsidR="00A74589" w:rsidRPr="00EE70A7" w:rsidRDefault="00A74589" w:rsidP="00331261">
            <w:pPr>
              <w:rPr>
                <w:rFonts w:ascii="Tahoma" w:hAnsi="Tahoma" w:cs="Tahoma"/>
                <w:b/>
                <w:color w:val="000000"/>
                <w:sz w:val="22"/>
                <w:szCs w:val="22"/>
                <w:lang w:val="el-GR" w:eastAsia="el-GR"/>
              </w:rPr>
            </w:pPr>
            <w:r w:rsidRPr="00EE70A7">
              <w:rPr>
                <w:rFonts w:ascii="Tahoma" w:hAnsi="Tahoma" w:cs="Tahoma"/>
                <w:b/>
                <w:color w:val="000000"/>
                <w:sz w:val="22"/>
                <w:szCs w:val="22"/>
                <w:lang w:val="el-GR" w:eastAsia="el-GR"/>
              </w:rPr>
              <w:t xml:space="preserve">Προσαρμοσμένο EBITDA </w:t>
            </w:r>
            <w:r w:rsidRPr="00EE70A7">
              <w:rPr>
                <w:rFonts w:ascii="Tahoma" w:hAnsi="Tahoma" w:cs="Tahoma"/>
                <w:b/>
                <w:color w:val="000000"/>
                <w:sz w:val="22"/>
                <w:szCs w:val="22"/>
                <w:lang w:val="el-GR" w:eastAsia="el-GR"/>
              </w:rPr>
              <w:lastRenderedPageBreak/>
              <w:t>(Εκατ. € )</w:t>
            </w:r>
          </w:p>
        </w:tc>
        <w:tc>
          <w:tcPr>
            <w:tcW w:w="1161" w:type="dxa"/>
            <w:gridSpan w:val="2"/>
            <w:tcBorders>
              <w:top w:val="nil"/>
              <w:left w:val="nil"/>
              <w:bottom w:val="single" w:sz="4" w:space="0" w:color="auto"/>
              <w:right w:val="nil"/>
            </w:tcBorders>
            <w:shd w:val="clear" w:color="auto" w:fill="B5D2FD"/>
            <w:noWrap/>
            <w:tcMar>
              <w:left w:w="28" w:type="dxa"/>
              <w:right w:w="28" w:type="dxa"/>
            </w:tcMar>
            <w:vAlign w:val="bottom"/>
          </w:tcPr>
          <w:p w:rsidR="00A74589" w:rsidRPr="00EE70A7" w:rsidRDefault="0023409B" w:rsidP="00331261">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lastRenderedPageBreak/>
              <w:t>Δ</w:t>
            </w:r>
            <w:r w:rsidR="00A74589">
              <w:rPr>
                <w:rFonts w:ascii="Tahoma" w:hAnsi="Tahoma" w:cs="Tahoma"/>
                <w:b/>
                <w:color w:val="000000"/>
                <w:sz w:val="22"/>
                <w:szCs w:val="22"/>
                <w:lang w:val="el-GR" w:eastAsia="el-GR"/>
              </w:rPr>
              <w:t>’τρίμηνο</w:t>
            </w:r>
            <w:proofErr w:type="spellEnd"/>
            <w:r w:rsidR="00A74589">
              <w:rPr>
                <w:rFonts w:ascii="Tahoma" w:hAnsi="Tahoma" w:cs="Tahoma"/>
                <w:b/>
                <w:color w:val="000000"/>
                <w:sz w:val="22"/>
                <w:szCs w:val="22"/>
                <w:lang w:val="el-GR" w:eastAsia="el-GR"/>
              </w:rPr>
              <w:t xml:space="preserve"> </w:t>
            </w:r>
            <w:r w:rsidR="00A74589">
              <w:rPr>
                <w:rFonts w:ascii="Tahoma" w:hAnsi="Tahoma" w:cs="Tahoma"/>
                <w:b/>
                <w:color w:val="000000"/>
                <w:sz w:val="22"/>
                <w:szCs w:val="22"/>
                <w:lang w:val="el-GR" w:eastAsia="el-GR"/>
              </w:rPr>
              <w:lastRenderedPageBreak/>
              <w:t>2017</w:t>
            </w:r>
          </w:p>
        </w:tc>
        <w:tc>
          <w:tcPr>
            <w:tcW w:w="1275" w:type="dxa"/>
            <w:gridSpan w:val="2"/>
            <w:tcBorders>
              <w:top w:val="nil"/>
              <w:left w:val="nil"/>
              <w:bottom w:val="single" w:sz="4" w:space="0" w:color="auto"/>
              <w:right w:val="nil"/>
            </w:tcBorders>
            <w:shd w:val="clear" w:color="auto" w:fill="B5D2FD"/>
            <w:noWrap/>
            <w:tcMar>
              <w:left w:w="28" w:type="dxa"/>
              <w:right w:w="28" w:type="dxa"/>
            </w:tcMar>
            <w:vAlign w:val="bottom"/>
          </w:tcPr>
          <w:p w:rsidR="00A74589" w:rsidRPr="00EE70A7" w:rsidRDefault="0023409B" w:rsidP="00331261">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lastRenderedPageBreak/>
              <w:t>Δ</w:t>
            </w:r>
            <w:r w:rsidR="00A74589">
              <w:rPr>
                <w:rFonts w:ascii="Tahoma" w:hAnsi="Tahoma" w:cs="Tahoma"/>
                <w:b/>
                <w:color w:val="000000"/>
                <w:sz w:val="22"/>
                <w:szCs w:val="22"/>
                <w:lang w:val="el-GR" w:eastAsia="el-GR"/>
              </w:rPr>
              <w:t>’τρίμηνο</w:t>
            </w:r>
            <w:proofErr w:type="spellEnd"/>
            <w:r w:rsidR="00A74589">
              <w:rPr>
                <w:rFonts w:ascii="Tahoma" w:hAnsi="Tahoma" w:cs="Tahoma"/>
                <w:b/>
                <w:color w:val="000000"/>
                <w:sz w:val="22"/>
                <w:szCs w:val="22"/>
                <w:lang w:val="el-GR" w:eastAsia="el-GR"/>
              </w:rPr>
              <w:t xml:space="preserve"> </w:t>
            </w:r>
            <w:r w:rsidR="00A74589">
              <w:rPr>
                <w:rFonts w:ascii="Tahoma" w:hAnsi="Tahoma" w:cs="Tahoma"/>
                <w:b/>
                <w:color w:val="000000"/>
                <w:sz w:val="22"/>
                <w:szCs w:val="22"/>
                <w:lang w:val="el-GR" w:eastAsia="el-GR"/>
              </w:rPr>
              <w:lastRenderedPageBreak/>
              <w:t>2016</w:t>
            </w:r>
          </w:p>
        </w:tc>
        <w:tc>
          <w:tcPr>
            <w:tcW w:w="1037" w:type="dxa"/>
            <w:tcBorders>
              <w:top w:val="nil"/>
              <w:left w:val="nil"/>
              <w:bottom w:val="single" w:sz="4" w:space="0" w:color="auto"/>
              <w:right w:val="nil"/>
            </w:tcBorders>
            <w:shd w:val="clear" w:color="auto" w:fill="B5D2FD"/>
            <w:tcMar>
              <w:left w:w="28" w:type="dxa"/>
              <w:right w:w="28" w:type="dxa"/>
            </w:tcMar>
            <w:vAlign w:val="bottom"/>
          </w:tcPr>
          <w:p w:rsidR="00A74589" w:rsidRPr="00EE70A7" w:rsidRDefault="00A74589" w:rsidP="00331261">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lastRenderedPageBreak/>
              <w:t>+/- %</w:t>
            </w:r>
          </w:p>
        </w:tc>
        <w:tc>
          <w:tcPr>
            <w:tcW w:w="1573" w:type="dxa"/>
            <w:tcBorders>
              <w:top w:val="nil"/>
              <w:left w:val="nil"/>
              <w:bottom w:val="single" w:sz="4" w:space="0" w:color="auto"/>
              <w:right w:val="nil"/>
            </w:tcBorders>
            <w:shd w:val="clear" w:color="auto" w:fill="B5D2FD"/>
            <w:vAlign w:val="bottom"/>
          </w:tcPr>
          <w:p w:rsidR="00A74589" w:rsidRPr="00EE70A7" w:rsidRDefault="00FC6045" w:rsidP="0033126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A74589" w:rsidRPr="00EE70A7">
              <w:rPr>
                <w:rFonts w:ascii="Tahoma" w:hAnsi="Tahoma" w:cs="Tahoma"/>
                <w:b/>
                <w:color w:val="000000"/>
                <w:sz w:val="22"/>
                <w:szCs w:val="22"/>
                <w:lang w:val="el-GR" w:eastAsia="el-GR"/>
              </w:rPr>
              <w:t>άμηνο</w:t>
            </w:r>
            <w:r w:rsidR="00A74589">
              <w:rPr>
                <w:rFonts w:ascii="Tahoma" w:hAnsi="Tahoma" w:cs="Tahoma"/>
                <w:b/>
                <w:color w:val="000000"/>
                <w:sz w:val="22"/>
                <w:szCs w:val="22"/>
                <w:lang w:val="el-GR" w:eastAsia="el-GR"/>
              </w:rPr>
              <w:t xml:space="preserve"> </w:t>
            </w:r>
            <w:r w:rsidR="00A74589">
              <w:rPr>
                <w:rFonts w:ascii="Tahoma" w:hAnsi="Tahoma" w:cs="Tahoma"/>
                <w:b/>
                <w:color w:val="000000"/>
                <w:sz w:val="22"/>
                <w:szCs w:val="22"/>
                <w:lang w:val="el-GR" w:eastAsia="el-GR"/>
              </w:rPr>
              <w:lastRenderedPageBreak/>
              <w:t>2017</w:t>
            </w:r>
          </w:p>
        </w:tc>
        <w:tc>
          <w:tcPr>
            <w:tcW w:w="1559" w:type="dxa"/>
            <w:tcBorders>
              <w:top w:val="nil"/>
              <w:left w:val="nil"/>
              <w:bottom w:val="single" w:sz="4" w:space="0" w:color="auto"/>
              <w:right w:val="nil"/>
            </w:tcBorders>
            <w:shd w:val="clear" w:color="auto" w:fill="B5D2FD"/>
            <w:vAlign w:val="bottom"/>
          </w:tcPr>
          <w:p w:rsidR="00A74589" w:rsidRPr="00EE70A7" w:rsidRDefault="00FC6045" w:rsidP="0033126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lastRenderedPageBreak/>
              <w:t>Δωδεκ</w:t>
            </w:r>
            <w:r w:rsidR="00A74589" w:rsidRPr="00EE70A7">
              <w:rPr>
                <w:rFonts w:ascii="Tahoma" w:hAnsi="Tahoma" w:cs="Tahoma"/>
                <w:b/>
                <w:color w:val="000000"/>
                <w:sz w:val="22"/>
                <w:szCs w:val="22"/>
                <w:lang w:val="el-GR" w:eastAsia="el-GR"/>
              </w:rPr>
              <w:t>άμηνο</w:t>
            </w:r>
            <w:r w:rsidR="00A74589">
              <w:rPr>
                <w:rFonts w:ascii="Tahoma" w:hAnsi="Tahoma" w:cs="Tahoma"/>
                <w:b/>
                <w:color w:val="000000"/>
                <w:sz w:val="22"/>
                <w:szCs w:val="22"/>
                <w:lang w:val="el-GR" w:eastAsia="el-GR"/>
              </w:rPr>
              <w:t xml:space="preserve"> </w:t>
            </w:r>
            <w:r w:rsidR="00A74589">
              <w:rPr>
                <w:rFonts w:ascii="Tahoma" w:hAnsi="Tahoma" w:cs="Tahoma"/>
                <w:b/>
                <w:color w:val="000000"/>
                <w:sz w:val="22"/>
                <w:szCs w:val="22"/>
                <w:lang w:val="el-GR" w:eastAsia="el-GR"/>
              </w:rPr>
              <w:lastRenderedPageBreak/>
              <w:t>2016</w:t>
            </w:r>
          </w:p>
        </w:tc>
        <w:tc>
          <w:tcPr>
            <w:tcW w:w="1015" w:type="dxa"/>
            <w:tcBorders>
              <w:top w:val="nil"/>
              <w:left w:val="nil"/>
              <w:bottom w:val="single" w:sz="4" w:space="0" w:color="auto"/>
              <w:right w:val="nil"/>
            </w:tcBorders>
            <w:shd w:val="clear" w:color="auto" w:fill="B5D2FD"/>
            <w:vAlign w:val="bottom"/>
          </w:tcPr>
          <w:p w:rsidR="00A74589" w:rsidRPr="00EE70A7" w:rsidRDefault="00A74589" w:rsidP="00331261">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lastRenderedPageBreak/>
              <w:t>+/- %</w:t>
            </w:r>
          </w:p>
        </w:tc>
      </w:tr>
      <w:tr w:rsidR="00FC6045" w:rsidRPr="00EE70A7" w:rsidTr="00097110">
        <w:trPr>
          <w:trHeight w:val="284"/>
          <w:jc w:val="center"/>
        </w:trPr>
        <w:tc>
          <w:tcPr>
            <w:tcW w:w="3199" w:type="dxa"/>
            <w:tcBorders>
              <w:top w:val="nil"/>
              <w:left w:val="single" w:sz="8" w:space="0" w:color="FFFFFF"/>
              <w:bottom w:val="single" w:sz="8" w:space="0" w:color="FFFFFF"/>
              <w:right w:val="nil"/>
            </w:tcBorders>
            <w:noWrap/>
            <w:vAlign w:val="center"/>
          </w:tcPr>
          <w:p w:rsidR="00FC6045" w:rsidRPr="00EE70A7" w:rsidRDefault="00FC6045" w:rsidP="00331261">
            <w:pPr>
              <w:rPr>
                <w:rFonts w:ascii="Tahoma" w:hAnsi="Tahoma" w:cs="Tahoma"/>
                <w:sz w:val="22"/>
                <w:szCs w:val="22"/>
                <w:lang w:val="el-GR"/>
              </w:rPr>
            </w:pPr>
            <w:r w:rsidRPr="00EE70A7">
              <w:rPr>
                <w:rFonts w:ascii="Tahoma" w:hAnsi="Tahoma" w:cs="Tahoma"/>
                <w:sz w:val="22"/>
                <w:szCs w:val="22"/>
                <w:lang w:val="el-GR"/>
              </w:rPr>
              <w:lastRenderedPageBreak/>
              <w:t xml:space="preserve"> Ελλάδα</w:t>
            </w:r>
          </w:p>
        </w:tc>
        <w:tc>
          <w:tcPr>
            <w:tcW w:w="1134" w:type="dxa"/>
            <w:tcBorders>
              <w:top w:val="nil"/>
              <w:left w:val="nil"/>
              <w:bottom w:val="nil"/>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293</w:t>
            </w:r>
            <w:r>
              <w:rPr>
                <w:rFonts w:ascii="Tahoma" w:hAnsi="Tahoma" w:cs="Tahoma"/>
                <w:sz w:val="22"/>
                <w:szCs w:val="22"/>
              </w:rPr>
              <w:t>,</w:t>
            </w:r>
            <w:r w:rsidRPr="00D8623C">
              <w:rPr>
                <w:rFonts w:ascii="Tahoma" w:hAnsi="Tahoma" w:cs="Tahoma"/>
                <w:sz w:val="22"/>
                <w:szCs w:val="22"/>
              </w:rPr>
              <w:t xml:space="preserve">0 </w:t>
            </w:r>
          </w:p>
        </w:tc>
        <w:tc>
          <w:tcPr>
            <w:tcW w:w="1296" w:type="dxa"/>
            <w:gridSpan w:val="2"/>
            <w:tcBorders>
              <w:top w:val="nil"/>
              <w:left w:val="nil"/>
              <w:bottom w:val="nil"/>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294</w:t>
            </w:r>
            <w:r>
              <w:rPr>
                <w:rFonts w:ascii="Tahoma" w:hAnsi="Tahoma" w:cs="Tahoma"/>
                <w:sz w:val="22"/>
                <w:szCs w:val="22"/>
              </w:rPr>
              <w:t>,</w:t>
            </w:r>
            <w:r w:rsidRPr="00E25817">
              <w:rPr>
                <w:rFonts w:ascii="Tahoma" w:hAnsi="Tahoma" w:cs="Tahoma"/>
                <w:sz w:val="22"/>
                <w:szCs w:val="22"/>
              </w:rPr>
              <w:t xml:space="preserve">7 </w:t>
            </w:r>
          </w:p>
        </w:tc>
        <w:tc>
          <w:tcPr>
            <w:tcW w:w="1043" w:type="dxa"/>
            <w:gridSpan w:val="2"/>
            <w:tcBorders>
              <w:top w:val="nil"/>
              <w:left w:val="nil"/>
              <w:bottom w:val="nil"/>
              <w:right w:val="nil"/>
            </w:tcBorders>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-0</w:t>
            </w:r>
            <w:r>
              <w:rPr>
                <w:rFonts w:ascii="Tahoma" w:hAnsi="Tahoma" w:cs="Tahoma"/>
                <w:sz w:val="22"/>
                <w:szCs w:val="22"/>
              </w:rPr>
              <w:t>,</w:t>
            </w:r>
            <w:r w:rsidRPr="00E25817">
              <w:rPr>
                <w:rFonts w:ascii="Tahoma" w:hAnsi="Tahoma" w:cs="Tahoma"/>
                <w:sz w:val="22"/>
                <w:szCs w:val="22"/>
              </w:rPr>
              <w:t>6%</w:t>
            </w:r>
          </w:p>
        </w:tc>
        <w:tc>
          <w:tcPr>
            <w:tcW w:w="1573" w:type="dxa"/>
            <w:tcBorders>
              <w:top w:val="nil"/>
              <w:left w:val="nil"/>
              <w:bottom w:val="nil"/>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135</w:t>
            </w:r>
            <w:r>
              <w:rPr>
                <w:rFonts w:ascii="Tahoma" w:hAnsi="Tahoma" w:cs="Tahoma"/>
                <w:sz w:val="22"/>
                <w:szCs w:val="22"/>
              </w:rPr>
              <w:t>,</w:t>
            </w:r>
            <w:r w:rsidRPr="00E25817">
              <w:rPr>
                <w:rFonts w:ascii="Tahoma" w:hAnsi="Tahoma" w:cs="Tahoma"/>
                <w:sz w:val="22"/>
                <w:szCs w:val="22"/>
              </w:rPr>
              <w:t xml:space="preserve">0 </w:t>
            </w:r>
          </w:p>
        </w:tc>
        <w:tc>
          <w:tcPr>
            <w:tcW w:w="1559" w:type="dxa"/>
            <w:tcBorders>
              <w:top w:val="nil"/>
              <w:left w:val="nil"/>
              <w:bottom w:val="nil"/>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1</w:t>
            </w:r>
            <w:r>
              <w:rPr>
                <w:rFonts w:ascii="Tahoma" w:hAnsi="Tahoma" w:cs="Tahoma"/>
                <w:sz w:val="22"/>
                <w:szCs w:val="22"/>
              </w:rPr>
              <w:t>.</w:t>
            </w:r>
            <w:r w:rsidRPr="00E25817">
              <w:rPr>
                <w:rFonts w:ascii="Tahoma" w:hAnsi="Tahoma" w:cs="Tahoma"/>
                <w:sz w:val="22"/>
                <w:szCs w:val="22"/>
              </w:rPr>
              <w:t>129</w:t>
            </w:r>
            <w:r>
              <w:rPr>
                <w:rFonts w:ascii="Tahoma" w:hAnsi="Tahoma" w:cs="Tahoma"/>
                <w:sz w:val="22"/>
                <w:szCs w:val="22"/>
              </w:rPr>
              <w:t>,</w:t>
            </w:r>
            <w:r w:rsidRPr="00E25817">
              <w:rPr>
                <w:rFonts w:ascii="Tahoma" w:hAnsi="Tahoma" w:cs="Tahoma"/>
                <w:sz w:val="22"/>
                <w:szCs w:val="22"/>
              </w:rPr>
              <w:t xml:space="preserve">6 </w:t>
            </w:r>
          </w:p>
        </w:tc>
        <w:tc>
          <w:tcPr>
            <w:tcW w:w="1015" w:type="dxa"/>
            <w:tcBorders>
              <w:top w:val="nil"/>
              <w:left w:val="nil"/>
              <w:bottom w:val="nil"/>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+0</w:t>
            </w:r>
            <w:r>
              <w:rPr>
                <w:rFonts w:ascii="Tahoma" w:hAnsi="Tahoma" w:cs="Tahoma"/>
                <w:sz w:val="22"/>
                <w:szCs w:val="22"/>
              </w:rPr>
              <w:t>,</w:t>
            </w:r>
            <w:r w:rsidRPr="00E25817">
              <w:rPr>
                <w:rFonts w:ascii="Tahoma" w:hAnsi="Tahoma" w:cs="Tahoma"/>
                <w:sz w:val="22"/>
                <w:szCs w:val="22"/>
              </w:rPr>
              <w:t>5%</w:t>
            </w:r>
          </w:p>
        </w:tc>
      </w:tr>
      <w:tr w:rsidR="00FC6045" w:rsidRPr="00EE70A7" w:rsidTr="00097110">
        <w:trPr>
          <w:trHeight w:val="284"/>
          <w:jc w:val="center"/>
        </w:trPr>
        <w:tc>
          <w:tcPr>
            <w:tcW w:w="3199" w:type="dxa"/>
            <w:tcBorders>
              <w:top w:val="nil"/>
              <w:left w:val="single" w:sz="8" w:space="0" w:color="FFFFFF"/>
              <w:bottom w:val="outset" w:sz="6" w:space="0" w:color="auto"/>
              <w:right w:val="single" w:sz="8" w:space="0" w:color="FFFFFF"/>
            </w:tcBorders>
            <w:noWrap/>
            <w:vAlign w:val="center"/>
          </w:tcPr>
          <w:p w:rsidR="00FC6045" w:rsidRPr="00EE70A7" w:rsidRDefault="00FC6045" w:rsidP="00331261">
            <w:pPr>
              <w:rPr>
                <w:rFonts w:ascii="Tahoma" w:hAnsi="Tahoma"/>
                <w:i/>
                <w:sz w:val="22"/>
                <w:szCs w:val="22"/>
                <w:lang w:val="el-GR"/>
              </w:rPr>
            </w:pPr>
            <w:r w:rsidRPr="00EE70A7">
              <w:rPr>
                <w:rFonts w:ascii="Tahoma" w:hAnsi="Tahoma"/>
                <w:i/>
                <w:sz w:val="22"/>
                <w:szCs w:val="22"/>
                <w:lang w:val="el-GR"/>
              </w:rPr>
              <w:t>Περιθώριο EBITDA</w:t>
            </w:r>
          </w:p>
        </w:tc>
        <w:tc>
          <w:tcPr>
            <w:tcW w:w="1134" w:type="dxa"/>
            <w:tcBorders>
              <w:top w:val="nil"/>
              <w:left w:val="nil"/>
              <w:bottom w:val="outset" w:sz="6" w:space="0" w:color="auto"/>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D8623C">
              <w:rPr>
                <w:rFonts w:ascii="Tahoma" w:hAnsi="Tahoma" w:cs="Tahoma"/>
                <w:i/>
                <w:iCs/>
                <w:sz w:val="22"/>
                <w:szCs w:val="22"/>
              </w:rPr>
              <w:t>40</w:t>
            </w:r>
            <w:r>
              <w:rPr>
                <w:rFonts w:ascii="Tahoma" w:hAnsi="Tahoma" w:cs="Tahoma"/>
                <w:i/>
                <w:iCs/>
                <w:sz w:val="22"/>
                <w:szCs w:val="22"/>
              </w:rPr>
              <w:t>,</w:t>
            </w:r>
            <w:r w:rsidRPr="00D8623C">
              <w:rPr>
                <w:rFonts w:ascii="Tahoma" w:hAnsi="Tahoma" w:cs="Tahoma"/>
                <w:i/>
                <w:iCs/>
                <w:sz w:val="22"/>
                <w:szCs w:val="22"/>
              </w:rPr>
              <w:t>8%</w:t>
            </w:r>
          </w:p>
        </w:tc>
        <w:tc>
          <w:tcPr>
            <w:tcW w:w="1296" w:type="dxa"/>
            <w:gridSpan w:val="2"/>
            <w:tcBorders>
              <w:top w:val="nil"/>
              <w:left w:val="nil"/>
              <w:bottom w:val="outset" w:sz="6" w:space="0" w:color="auto"/>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i/>
                <w:iCs/>
                <w:sz w:val="22"/>
                <w:szCs w:val="22"/>
              </w:rPr>
              <w:t>39</w:t>
            </w:r>
            <w:r>
              <w:rPr>
                <w:rFonts w:ascii="Tahoma" w:hAnsi="Tahoma" w:cs="Tahoma"/>
                <w:i/>
                <w:iCs/>
                <w:sz w:val="22"/>
                <w:szCs w:val="22"/>
              </w:rPr>
              <w:t>,</w:t>
            </w:r>
            <w:r w:rsidRPr="00E25817">
              <w:rPr>
                <w:rFonts w:ascii="Tahoma" w:hAnsi="Tahoma" w:cs="Tahoma"/>
                <w:i/>
                <w:iCs/>
                <w:sz w:val="22"/>
                <w:szCs w:val="22"/>
              </w:rPr>
              <w:t>5%</w:t>
            </w:r>
          </w:p>
        </w:tc>
        <w:tc>
          <w:tcPr>
            <w:tcW w:w="1043" w:type="dxa"/>
            <w:gridSpan w:val="2"/>
            <w:tcBorders>
              <w:top w:val="nil"/>
              <w:left w:val="nil"/>
              <w:bottom w:val="outset" w:sz="6" w:space="0" w:color="auto"/>
              <w:right w:val="nil"/>
            </w:tcBorders>
            <w:tcMar>
              <w:left w:w="28" w:type="dxa"/>
              <w:right w:w="28" w:type="dxa"/>
            </w:tcMar>
            <w:vAlign w:val="bottom"/>
          </w:tcPr>
          <w:p w:rsidR="00FC6045" w:rsidRPr="00FC6045"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i/>
                <w:iCs/>
                <w:sz w:val="22"/>
                <w:szCs w:val="22"/>
              </w:rPr>
              <w:t>+1</w:t>
            </w:r>
            <w:r>
              <w:rPr>
                <w:rFonts w:ascii="Tahoma" w:hAnsi="Tahoma" w:cs="Tahoma"/>
                <w:i/>
                <w:iCs/>
                <w:sz w:val="22"/>
                <w:szCs w:val="22"/>
              </w:rPr>
              <w:t>,</w:t>
            </w:r>
            <w:r w:rsidRPr="00E25817">
              <w:rPr>
                <w:rFonts w:ascii="Tahoma" w:hAnsi="Tahoma" w:cs="Tahoma"/>
                <w:i/>
                <w:iCs/>
                <w:sz w:val="22"/>
                <w:szCs w:val="22"/>
              </w:rPr>
              <w:t>3</w:t>
            </w:r>
            <w:proofErr w:type="spellStart"/>
            <w:r>
              <w:rPr>
                <w:rFonts w:ascii="Tahoma" w:hAnsi="Tahoma" w:cs="Tahoma"/>
                <w:i/>
                <w:iCs/>
                <w:sz w:val="22"/>
                <w:szCs w:val="22"/>
                <w:lang w:val="el-GR"/>
              </w:rPr>
              <w:t>μον</w:t>
            </w:r>
            <w:proofErr w:type="spellEnd"/>
          </w:p>
        </w:tc>
        <w:tc>
          <w:tcPr>
            <w:tcW w:w="1573" w:type="dxa"/>
            <w:tcBorders>
              <w:top w:val="nil"/>
              <w:left w:val="nil"/>
              <w:bottom w:val="outset" w:sz="6" w:space="0" w:color="auto"/>
              <w:right w:val="nil"/>
            </w:tcBorders>
            <w:vAlign w:val="bottom"/>
          </w:tcPr>
          <w:p w:rsidR="00FC6045" w:rsidRPr="001402DD" w:rsidRDefault="00FC6045" w:rsidP="00822B29">
            <w:pPr>
              <w:jc w:val="right"/>
              <w:rPr>
                <w:rFonts w:ascii="Tahoma" w:hAnsi="Tahoma" w:cs="Tahoma"/>
                <w:i/>
                <w:iCs/>
                <w:color w:val="FF0000"/>
                <w:sz w:val="22"/>
                <w:szCs w:val="22"/>
              </w:rPr>
            </w:pPr>
            <w:r w:rsidRPr="00E25817">
              <w:rPr>
                <w:rFonts w:ascii="Tahoma" w:hAnsi="Tahoma" w:cs="Tahoma"/>
                <w:i/>
                <w:iCs/>
                <w:sz w:val="22"/>
                <w:szCs w:val="22"/>
              </w:rPr>
              <w:t>40</w:t>
            </w:r>
            <w:r>
              <w:rPr>
                <w:rFonts w:ascii="Tahoma" w:hAnsi="Tahoma" w:cs="Tahoma"/>
                <w:i/>
                <w:iCs/>
                <w:sz w:val="22"/>
                <w:szCs w:val="22"/>
              </w:rPr>
              <w:t>,</w:t>
            </w:r>
            <w:r w:rsidRPr="00E25817">
              <w:rPr>
                <w:rFonts w:ascii="Tahoma" w:hAnsi="Tahoma" w:cs="Tahoma"/>
                <w:i/>
                <w:iCs/>
                <w:sz w:val="22"/>
                <w:szCs w:val="22"/>
              </w:rPr>
              <w:t>2%</w:t>
            </w:r>
          </w:p>
        </w:tc>
        <w:tc>
          <w:tcPr>
            <w:tcW w:w="1559" w:type="dxa"/>
            <w:tcBorders>
              <w:top w:val="nil"/>
              <w:left w:val="nil"/>
              <w:bottom w:val="outset" w:sz="6" w:space="0" w:color="auto"/>
              <w:right w:val="nil"/>
            </w:tcBorders>
            <w:vAlign w:val="bottom"/>
          </w:tcPr>
          <w:p w:rsidR="00FC6045" w:rsidRPr="001402DD" w:rsidRDefault="00FC6045" w:rsidP="00822B29">
            <w:pPr>
              <w:jc w:val="right"/>
              <w:rPr>
                <w:rFonts w:ascii="Tahoma" w:hAnsi="Tahoma" w:cs="Tahoma"/>
                <w:i/>
                <w:iCs/>
                <w:color w:val="FF0000"/>
                <w:sz w:val="22"/>
                <w:szCs w:val="22"/>
              </w:rPr>
            </w:pPr>
            <w:r w:rsidRPr="00E25817">
              <w:rPr>
                <w:rFonts w:ascii="Tahoma" w:hAnsi="Tahoma" w:cs="Tahoma"/>
                <w:i/>
                <w:iCs/>
                <w:sz w:val="22"/>
                <w:szCs w:val="22"/>
              </w:rPr>
              <w:t>39</w:t>
            </w:r>
            <w:r>
              <w:rPr>
                <w:rFonts w:ascii="Tahoma" w:hAnsi="Tahoma" w:cs="Tahoma"/>
                <w:i/>
                <w:iCs/>
                <w:sz w:val="22"/>
                <w:szCs w:val="22"/>
              </w:rPr>
              <w:t>,</w:t>
            </w:r>
            <w:r w:rsidRPr="00E25817">
              <w:rPr>
                <w:rFonts w:ascii="Tahoma" w:hAnsi="Tahoma" w:cs="Tahoma"/>
                <w:i/>
                <w:iCs/>
                <w:sz w:val="22"/>
                <w:szCs w:val="22"/>
              </w:rPr>
              <w:t>5%</w:t>
            </w:r>
          </w:p>
        </w:tc>
        <w:tc>
          <w:tcPr>
            <w:tcW w:w="1015" w:type="dxa"/>
            <w:tcBorders>
              <w:top w:val="nil"/>
              <w:left w:val="nil"/>
              <w:bottom w:val="outset" w:sz="6" w:space="0" w:color="auto"/>
              <w:right w:val="nil"/>
            </w:tcBorders>
            <w:vAlign w:val="bottom"/>
          </w:tcPr>
          <w:p w:rsidR="00FC6045" w:rsidRPr="00FC6045" w:rsidRDefault="00FC6045" w:rsidP="00822B29">
            <w:pPr>
              <w:jc w:val="right"/>
              <w:rPr>
                <w:rFonts w:ascii="Tahoma" w:hAnsi="Tahoma" w:cs="Tahoma"/>
                <w:i/>
                <w:iCs/>
                <w:color w:val="FF0000"/>
                <w:sz w:val="22"/>
                <w:szCs w:val="22"/>
                <w:lang w:val="el-GR"/>
              </w:rPr>
            </w:pPr>
            <w:r w:rsidRPr="00E25817">
              <w:rPr>
                <w:rFonts w:ascii="Tahoma" w:hAnsi="Tahoma" w:cs="Tahoma"/>
                <w:i/>
                <w:iCs/>
                <w:sz w:val="22"/>
                <w:szCs w:val="22"/>
              </w:rPr>
              <w:t>+0</w:t>
            </w:r>
            <w:r>
              <w:rPr>
                <w:rFonts w:ascii="Tahoma" w:hAnsi="Tahoma" w:cs="Tahoma"/>
                <w:i/>
                <w:iCs/>
                <w:sz w:val="22"/>
                <w:szCs w:val="22"/>
              </w:rPr>
              <w:t>,</w:t>
            </w:r>
            <w:r w:rsidRPr="00E25817">
              <w:rPr>
                <w:rFonts w:ascii="Tahoma" w:hAnsi="Tahoma" w:cs="Tahoma"/>
                <w:i/>
                <w:iCs/>
                <w:sz w:val="22"/>
                <w:szCs w:val="22"/>
              </w:rPr>
              <w:t>7</w:t>
            </w:r>
            <w:proofErr w:type="spellStart"/>
            <w:r>
              <w:rPr>
                <w:rFonts w:ascii="Tahoma" w:hAnsi="Tahoma" w:cs="Tahoma"/>
                <w:i/>
                <w:iCs/>
                <w:sz w:val="22"/>
                <w:szCs w:val="22"/>
                <w:lang w:val="el-GR"/>
              </w:rPr>
              <w:t>μον</w:t>
            </w:r>
            <w:proofErr w:type="spellEnd"/>
          </w:p>
        </w:tc>
      </w:tr>
      <w:tr w:rsidR="00FC6045" w:rsidRPr="00EE70A7" w:rsidTr="00097110">
        <w:trPr>
          <w:trHeight w:val="284"/>
          <w:jc w:val="center"/>
        </w:trPr>
        <w:tc>
          <w:tcPr>
            <w:tcW w:w="3199" w:type="dxa"/>
            <w:tcBorders>
              <w:top w:val="outset" w:sz="6" w:space="0" w:color="auto"/>
              <w:left w:val="single" w:sz="8" w:space="0" w:color="FFFFFF"/>
              <w:bottom w:val="single" w:sz="8" w:space="0" w:color="FFFFFF"/>
              <w:right w:val="single" w:sz="8" w:space="0" w:color="FFFFFF"/>
            </w:tcBorders>
            <w:noWrap/>
            <w:vAlign w:val="center"/>
          </w:tcPr>
          <w:p w:rsidR="00FC6045" w:rsidRPr="00EE70A7" w:rsidRDefault="00FC6045" w:rsidP="00331261">
            <w:pPr>
              <w:rPr>
                <w:rFonts w:ascii="Tahoma" w:hAnsi="Tahoma" w:cs="Tahoma"/>
                <w:sz w:val="22"/>
                <w:szCs w:val="22"/>
                <w:lang w:val="el-GR"/>
              </w:rPr>
            </w:pPr>
            <w:r w:rsidRPr="00EE70A7">
              <w:rPr>
                <w:rFonts w:ascii="Tahoma" w:hAnsi="Tahoma" w:cs="Tahoma"/>
                <w:sz w:val="22"/>
                <w:szCs w:val="22"/>
                <w:lang w:val="el-GR"/>
              </w:rPr>
              <w:t xml:space="preserve"> Ρουμανία</w:t>
            </w:r>
          </w:p>
        </w:tc>
        <w:tc>
          <w:tcPr>
            <w:tcW w:w="1134" w:type="dxa"/>
            <w:tcBorders>
              <w:top w:val="outset" w:sz="6" w:space="0" w:color="auto"/>
              <w:left w:val="nil"/>
              <w:bottom w:val="single" w:sz="8" w:space="0" w:color="FFFFFF"/>
              <w:right w:val="nil"/>
            </w:tcBorders>
            <w:noWrap/>
            <w:tcMar>
              <w:left w:w="28" w:type="dxa"/>
              <w:right w:w="28" w:type="dxa"/>
            </w:tcMar>
            <w:vAlign w:val="bottom"/>
          </w:tcPr>
          <w:p w:rsidR="00FC6045" w:rsidRPr="001402DD" w:rsidRDefault="002B12D2" w:rsidP="00822B29">
            <w:pPr>
              <w:jc w:val="right"/>
              <w:rPr>
                <w:rFonts w:ascii="Tahoma" w:eastAsia="Arial Unicode MS" w:hAnsi="Tahoma" w:cs="Tahoma"/>
                <w:i/>
                <w:iCs/>
                <w:color w:val="FF0000"/>
                <w:sz w:val="22"/>
                <w:szCs w:val="22"/>
                <w:lang w:val="el-GR" w:eastAsia="el-GR"/>
              </w:rPr>
            </w:pPr>
            <w:r>
              <w:rPr>
                <w:rFonts w:ascii="Tahoma" w:hAnsi="Tahoma" w:cs="Tahoma"/>
                <w:sz w:val="22"/>
                <w:szCs w:val="22"/>
              </w:rPr>
              <w:t>4</w:t>
            </w:r>
            <w:r>
              <w:rPr>
                <w:rFonts w:ascii="Tahoma" w:hAnsi="Tahoma" w:cs="Tahoma"/>
                <w:sz w:val="22"/>
                <w:szCs w:val="22"/>
                <w:lang w:val="el-GR"/>
              </w:rPr>
              <w:t>0</w:t>
            </w:r>
            <w:r w:rsidR="00FC6045">
              <w:rPr>
                <w:rFonts w:ascii="Tahoma" w:hAnsi="Tahoma" w:cs="Tahoma"/>
                <w:sz w:val="22"/>
                <w:szCs w:val="22"/>
              </w:rPr>
              <w:t>,</w:t>
            </w:r>
            <w:r>
              <w:rPr>
                <w:rFonts w:ascii="Tahoma" w:hAnsi="Tahoma" w:cs="Tahoma"/>
                <w:sz w:val="22"/>
                <w:szCs w:val="22"/>
                <w:lang w:val="el-GR"/>
              </w:rPr>
              <w:t>8</w:t>
            </w:r>
            <w:r w:rsidR="00FC6045" w:rsidRPr="00D8623C">
              <w:rPr>
                <w:rFonts w:ascii="Tahoma" w:hAnsi="Tahoma" w:cs="Tahoma"/>
                <w:sz w:val="22"/>
                <w:szCs w:val="22"/>
              </w:rPr>
              <w:t xml:space="preserve"> </w:t>
            </w:r>
          </w:p>
        </w:tc>
        <w:tc>
          <w:tcPr>
            <w:tcW w:w="1296" w:type="dxa"/>
            <w:gridSpan w:val="2"/>
            <w:tcBorders>
              <w:top w:val="outset" w:sz="6" w:space="0" w:color="auto"/>
              <w:left w:val="nil"/>
              <w:bottom w:val="single" w:sz="8" w:space="0" w:color="FFFFFF"/>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46</w:t>
            </w:r>
            <w:r>
              <w:rPr>
                <w:rFonts w:ascii="Tahoma" w:hAnsi="Tahoma" w:cs="Tahoma"/>
                <w:sz w:val="22"/>
                <w:szCs w:val="22"/>
              </w:rPr>
              <w:t>,</w:t>
            </w:r>
            <w:r w:rsidRPr="00E25817">
              <w:rPr>
                <w:rFonts w:ascii="Tahoma" w:hAnsi="Tahoma" w:cs="Tahoma"/>
                <w:sz w:val="22"/>
                <w:szCs w:val="22"/>
              </w:rPr>
              <w:t xml:space="preserve">0 </w:t>
            </w:r>
          </w:p>
        </w:tc>
        <w:tc>
          <w:tcPr>
            <w:tcW w:w="1043" w:type="dxa"/>
            <w:gridSpan w:val="2"/>
            <w:tcBorders>
              <w:top w:val="outset" w:sz="6" w:space="0" w:color="auto"/>
              <w:left w:val="nil"/>
              <w:bottom w:val="single" w:sz="8" w:space="0" w:color="FFFFFF"/>
              <w:right w:val="nil"/>
            </w:tcBorders>
            <w:tcMar>
              <w:left w:w="28" w:type="dxa"/>
              <w:right w:w="28" w:type="dxa"/>
            </w:tcMar>
            <w:vAlign w:val="bottom"/>
          </w:tcPr>
          <w:p w:rsidR="00FC6045" w:rsidRPr="001402DD" w:rsidRDefault="002B12D2" w:rsidP="00822B29">
            <w:pPr>
              <w:jc w:val="right"/>
              <w:rPr>
                <w:rFonts w:ascii="Tahoma" w:eastAsia="Arial Unicode MS" w:hAnsi="Tahoma" w:cs="Tahoma"/>
                <w:i/>
                <w:iCs/>
                <w:color w:val="FF0000"/>
                <w:sz w:val="22"/>
                <w:szCs w:val="22"/>
                <w:lang w:val="el-GR" w:eastAsia="el-GR"/>
              </w:rPr>
            </w:pPr>
            <w:r>
              <w:rPr>
                <w:rFonts w:ascii="Tahoma" w:hAnsi="Tahoma" w:cs="Tahoma"/>
                <w:sz w:val="22"/>
                <w:szCs w:val="22"/>
                <w:lang w:val="el-GR"/>
              </w:rPr>
              <w:t>-11</w:t>
            </w:r>
            <w:r w:rsidR="00FC6045">
              <w:rPr>
                <w:rFonts w:ascii="Tahoma" w:hAnsi="Tahoma" w:cs="Tahoma"/>
                <w:sz w:val="22"/>
                <w:szCs w:val="22"/>
              </w:rPr>
              <w:t>,</w:t>
            </w:r>
            <w:r>
              <w:rPr>
                <w:rFonts w:ascii="Tahoma" w:hAnsi="Tahoma" w:cs="Tahoma"/>
                <w:sz w:val="22"/>
                <w:szCs w:val="22"/>
                <w:lang w:val="el-GR"/>
              </w:rPr>
              <w:t>3</w:t>
            </w:r>
            <w:r w:rsidR="00FC6045" w:rsidRPr="00E25817">
              <w:rPr>
                <w:rFonts w:ascii="Tahoma" w:hAnsi="Tahoma" w:cs="Tahoma"/>
                <w:sz w:val="22"/>
                <w:szCs w:val="22"/>
              </w:rPr>
              <w:t>%</w:t>
            </w:r>
          </w:p>
        </w:tc>
        <w:tc>
          <w:tcPr>
            <w:tcW w:w="1573" w:type="dxa"/>
            <w:tcBorders>
              <w:top w:val="outset" w:sz="6" w:space="0" w:color="auto"/>
              <w:left w:val="nil"/>
              <w:bottom w:val="single" w:sz="8" w:space="0" w:color="FFFFFF"/>
              <w:right w:val="nil"/>
            </w:tcBorders>
            <w:vAlign w:val="bottom"/>
          </w:tcPr>
          <w:p w:rsidR="00FC6045" w:rsidRPr="001402DD" w:rsidRDefault="002B12D2" w:rsidP="00822B29">
            <w:pPr>
              <w:jc w:val="right"/>
              <w:rPr>
                <w:rFonts w:ascii="Tahoma" w:hAnsi="Tahoma" w:cs="Tahoma"/>
                <w:color w:val="FF0000"/>
                <w:sz w:val="22"/>
                <w:szCs w:val="22"/>
              </w:rPr>
            </w:pPr>
            <w:r>
              <w:rPr>
                <w:rFonts w:ascii="Tahoma" w:hAnsi="Tahoma" w:cs="Tahoma"/>
                <w:sz w:val="22"/>
                <w:szCs w:val="22"/>
              </w:rPr>
              <w:t>16</w:t>
            </w:r>
            <w:r>
              <w:rPr>
                <w:rFonts w:ascii="Tahoma" w:hAnsi="Tahoma" w:cs="Tahoma"/>
                <w:sz w:val="22"/>
                <w:szCs w:val="22"/>
                <w:lang w:val="el-GR"/>
              </w:rPr>
              <w:t>0</w:t>
            </w:r>
            <w:r w:rsidR="00FC6045">
              <w:rPr>
                <w:rFonts w:ascii="Tahoma" w:hAnsi="Tahoma" w:cs="Tahoma"/>
                <w:sz w:val="22"/>
                <w:szCs w:val="22"/>
              </w:rPr>
              <w:t>,</w:t>
            </w:r>
            <w:r>
              <w:rPr>
                <w:rFonts w:ascii="Tahoma" w:hAnsi="Tahoma" w:cs="Tahoma"/>
                <w:sz w:val="22"/>
                <w:szCs w:val="22"/>
                <w:lang w:val="el-GR"/>
              </w:rPr>
              <w:t>1</w:t>
            </w:r>
            <w:r w:rsidR="00FC6045" w:rsidRPr="00E25817">
              <w:rPr>
                <w:rFonts w:ascii="Tahoma" w:hAnsi="Tahoma" w:cs="Tahoma"/>
                <w:sz w:val="22"/>
                <w:szCs w:val="22"/>
              </w:rPr>
              <w:t xml:space="preserve"> </w:t>
            </w:r>
          </w:p>
        </w:tc>
        <w:tc>
          <w:tcPr>
            <w:tcW w:w="1559" w:type="dxa"/>
            <w:tcBorders>
              <w:top w:val="outset" w:sz="6" w:space="0" w:color="auto"/>
              <w:left w:val="nil"/>
              <w:bottom w:val="single" w:sz="8" w:space="0" w:color="FFFFFF"/>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175</w:t>
            </w:r>
            <w:r>
              <w:rPr>
                <w:rFonts w:ascii="Tahoma" w:hAnsi="Tahoma" w:cs="Tahoma"/>
                <w:sz w:val="22"/>
                <w:szCs w:val="22"/>
              </w:rPr>
              <w:t>,</w:t>
            </w:r>
            <w:r w:rsidRPr="00E25817">
              <w:rPr>
                <w:rFonts w:ascii="Tahoma" w:hAnsi="Tahoma" w:cs="Tahoma"/>
                <w:sz w:val="22"/>
                <w:szCs w:val="22"/>
              </w:rPr>
              <w:t xml:space="preserve">2 </w:t>
            </w:r>
          </w:p>
        </w:tc>
        <w:tc>
          <w:tcPr>
            <w:tcW w:w="1015" w:type="dxa"/>
            <w:tcBorders>
              <w:top w:val="outset" w:sz="6" w:space="0" w:color="auto"/>
              <w:left w:val="nil"/>
              <w:bottom w:val="single" w:sz="8" w:space="0" w:color="FFFFFF"/>
              <w:right w:val="nil"/>
            </w:tcBorders>
            <w:vAlign w:val="bottom"/>
          </w:tcPr>
          <w:p w:rsidR="00FC6045" w:rsidRPr="001402DD" w:rsidRDefault="002B12D2" w:rsidP="00822B29">
            <w:pPr>
              <w:jc w:val="right"/>
              <w:rPr>
                <w:rFonts w:ascii="Tahoma" w:hAnsi="Tahoma" w:cs="Tahoma"/>
                <w:color w:val="FF0000"/>
                <w:sz w:val="22"/>
                <w:szCs w:val="22"/>
              </w:rPr>
            </w:pPr>
            <w:r>
              <w:rPr>
                <w:rFonts w:ascii="Tahoma" w:hAnsi="Tahoma" w:cs="Tahoma"/>
                <w:sz w:val="22"/>
                <w:szCs w:val="22"/>
              </w:rPr>
              <w:t>-</w:t>
            </w:r>
            <w:r>
              <w:rPr>
                <w:rFonts w:ascii="Tahoma" w:hAnsi="Tahoma" w:cs="Tahoma"/>
                <w:sz w:val="22"/>
                <w:szCs w:val="22"/>
                <w:lang w:val="el-GR"/>
              </w:rPr>
              <w:t>8</w:t>
            </w:r>
            <w:r w:rsidR="00FC6045">
              <w:rPr>
                <w:rFonts w:ascii="Tahoma" w:hAnsi="Tahoma" w:cs="Tahoma"/>
                <w:sz w:val="22"/>
                <w:szCs w:val="22"/>
              </w:rPr>
              <w:t>,</w:t>
            </w:r>
            <w:r>
              <w:rPr>
                <w:rFonts w:ascii="Tahoma" w:hAnsi="Tahoma" w:cs="Tahoma"/>
                <w:sz w:val="22"/>
                <w:szCs w:val="22"/>
                <w:lang w:val="el-GR"/>
              </w:rPr>
              <w:t>6</w:t>
            </w:r>
            <w:r w:rsidR="00FC6045" w:rsidRPr="00E25817">
              <w:rPr>
                <w:rFonts w:ascii="Tahoma" w:hAnsi="Tahoma" w:cs="Tahoma"/>
                <w:sz w:val="22"/>
                <w:szCs w:val="22"/>
              </w:rPr>
              <w:t>%</w:t>
            </w:r>
          </w:p>
        </w:tc>
      </w:tr>
      <w:tr w:rsidR="00FC6045" w:rsidRPr="00EE70A7" w:rsidTr="00097110">
        <w:trPr>
          <w:trHeight w:val="284"/>
          <w:jc w:val="center"/>
        </w:trPr>
        <w:tc>
          <w:tcPr>
            <w:tcW w:w="3199" w:type="dxa"/>
            <w:tcBorders>
              <w:top w:val="single" w:sz="8" w:space="0" w:color="FFFFFF"/>
              <w:left w:val="single" w:sz="8" w:space="0" w:color="FFFFFF"/>
              <w:bottom w:val="outset" w:sz="6" w:space="0" w:color="auto"/>
              <w:right w:val="single" w:sz="8" w:space="0" w:color="FFFFFF"/>
            </w:tcBorders>
            <w:noWrap/>
            <w:vAlign w:val="center"/>
          </w:tcPr>
          <w:p w:rsidR="00FC6045" w:rsidRPr="00EE70A7" w:rsidRDefault="00FC6045" w:rsidP="00331261">
            <w:pPr>
              <w:rPr>
                <w:rFonts w:ascii="Tahoma" w:hAnsi="Tahoma"/>
                <w:i/>
                <w:sz w:val="22"/>
                <w:szCs w:val="22"/>
                <w:lang w:val="el-GR"/>
              </w:rPr>
            </w:pPr>
            <w:r w:rsidRPr="00EE70A7">
              <w:rPr>
                <w:rFonts w:ascii="Tahoma" w:hAnsi="Tahoma"/>
                <w:i/>
                <w:sz w:val="22"/>
                <w:szCs w:val="22"/>
                <w:lang w:val="el-GR"/>
              </w:rPr>
              <w:t>Περιθώριο EBITDA</w:t>
            </w:r>
          </w:p>
        </w:tc>
        <w:tc>
          <w:tcPr>
            <w:tcW w:w="1134" w:type="dxa"/>
            <w:tcBorders>
              <w:top w:val="single" w:sz="8" w:space="0" w:color="FFFFFF"/>
              <w:left w:val="nil"/>
              <w:bottom w:val="outset" w:sz="6" w:space="0" w:color="auto"/>
              <w:right w:val="nil"/>
            </w:tcBorders>
            <w:noWrap/>
            <w:tcMar>
              <w:left w:w="28" w:type="dxa"/>
              <w:right w:w="28" w:type="dxa"/>
            </w:tcMar>
            <w:vAlign w:val="bottom"/>
          </w:tcPr>
          <w:p w:rsidR="00FC6045" w:rsidRPr="001402DD" w:rsidRDefault="002B12D2" w:rsidP="00822B29">
            <w:pPr>
              <w:jc w:val="right"/>
              <w:rPr>
                <w:rFonts w:ascii="Tahoma" w:eastAsia="Arial Unicode MS" w:hAnsi="Tahoma" w:cs="Tahoma"/>
                <w:i/>
                <w:iCs/>
                <w:color w:val="FF0000"/>
                <w:sz w:val="22"/>
                <w:szCs w:val="22"/>
                <w:lang w:val="el-GR" w:eastAsia="el-GR"/>
              </w:rPr>
            </w:pPr>
            <w:r>
              <w:rPr>
                <w:rFonts w:ascii="Tahoma" w:hAnsi="Tahoma" w:cs="Tahoma"/>
                <w:i/>
                <w:iCs/>
                <w:sz w:val="22"/>
                <w:szCs w:val="22"/>
              </w:rPr>
              <w:t>1</w:t>
            </w:r>
            <w:r>
              <w:rPr>
                <w:rFonts w:ascii="Tahoma" w:hAnsi="Tahoma" w:cs="Tahoma"/>
                <w:i/>
                <w:iCs/>
                <w:sz w:val="22"/>
                <w:szCs w:val="22"/>
                <w:lang w:val="el-GR"/>
              </w:rPr>
              <w:t>5</w:t>
            </w:r>
            <w:r w:rsidR="00FC6045">
              <w:rPr>
                <w:rFonts w:ascii="Tahoma" w:hAnsi="Tahoma" w:cs="Tahoma"/>
                <w:i/>
                <w:iCs/>
                <w:sz w:val="22"/>
                <w:szCs w:val="22"/>
              </w:rPr>
              <w:t>,</w:t>
            </w:r>
            <w:r>
              <w:rPr>
                <w:rFonts w:ascii="Tahoma" w:hAnsi="Tahoma" w:cs="Tahoma"/>
                <w:i/>
                <w:iCs/>
                <w:sz w:val="22"/>
                <w:szCs w:val="22"/>
                <w:lang w:val="el-GR"/>
              </w:rPr>
              <w:t>3</w:t>
            </w:r>
            <w:r w:rsidR="00FC6045" w:rsidRPr="00D8623C">
              <w:rPr>
                <w:rFonts w:ascii="Tahoma" w:hAnsi="Tahoma" w:cs="Tahoma"/>
                <w:i/>
                <w:iCs/>
                <w:sz w:val="22"/>
                <w:szCs w:val="22"/>
              </w:rPr>
              <w:t>%</w:t>
            </w:r>
          </w:p>
        </w:tc>
        <w:tc>
          <w:tcPr>
            <w:tcW w:w="1296" w:type="dxa"/>
            <w:gridSpan w:val="2"/>
            <w:tcBorders>
              <w:top w:val="single" w:sz="8" w:space="0" w:color="FFFFFF"/>
              <w:left w:val="nil"/>
              <w:bottom w:val="outset" w:sz="6" w:space="0" w:color="auto"/>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i/>
                <w:iCs/>
                <w:sz w:val="22"/>
                <w:szCs w:val="22"/>
              </w:rPr>
              <w:t>17</w:t>
            </w:r>
            <w:r>
              <w:rPr>
                <w:rFonts w:ascii="Tahoma" w:hAnsi="Tahoma" w:cs="Tahoma"/>
                <w:i/>
                <w:iCs/>
                <w:sz w:val="22"/>
                <w:szCs w:val="22"/>
              </w:rPr>
              <w:t>,</w:t>
            </w:r>
            <w:r w:rsidRPr="00E25817">
              <w:rPr>
                <w:rFonts w:ascii="Tahoma" w:hAnsi="Tahoma" w:cs="Tahoma"/>
                <w:i/>
                <w:iCs/>
                <w:sz w:val="22"/>
                <w:szCs w:val="22"/>
              </w:rPr>
              <w:t>3%</w:t>
            </w:r>
          </w:p>
        </w:tc>
        <w:tc>
          <w:tcPr>
            <w:tcW w:w="1043" w:type="dxa"/>
            <w:gridSpan w:val="2"/>
            <w:tcBorders>
              <w:top w:val="single" w:sz="8" w:space="0" w:color="FFFFFF"/>
              <w:left w:val="nil"/>
              <w:bottom w:val="outset" w:sz="6" w:space="0" w:color="auto"/>
              <w:right w:val="nil"/>
            </w:tcBorders>
            <w:tcMar>
              <w:left w:w="28" w:type="dxa"/>
              <w:right w:w="28" w:type="dxa"/>
            </w:tcMar>
            <w:vAlign w:val="bottom"/>
          </w:tcPr>
          <w:p w:rsidR="00FC6045" w:rsidRPr="00FC6045" w:rsidRDefault="002B12D2" w:rsidP="00822B29">
            <w:pPr>
              <w:jc w:val="right"/>
              <w:rPr>
                <w:rFonts w:ascii="Tahoma" w:eastAsia="Arial Unicode MS" w:hAnsi="Tahoma" w:cs="Tahoma"/>
                <w:i/>
                <w:iCs/>
                <w:color w:val="FF0000"/>
                <w:sz w:val="22"/>
                <w:szCs w:val="22"/>
                <w:lang w:val="el-GR" w:eastAsia="el-GR"/>
              </w:rPr>
            </w:pPr>
            <w:r>
              <w:rPr>
                <w:rFonts w:ascii="Tahoma" w:hAnsi="Tahoma" w:cs="Tahoma"/>
                <w:i/>
                <w:iCs/>
                <w:sz w:val="22"/>
                <w:szCs w:val="22"/>
                <w:lang w:val="el-GR"/>
              </w:rPr>
              <w:t>-2</w:t>
            </w:r>
            <w:r w:rsidR="00FC6045">
              <w:rPr>
                <w:rFonts w:ascii="Tahoma" w:hAnsi="Tahoma" w:cs="Tahoma"/>
                <w:i/>
                <w:iCs/>
                <w:sz w:val="22"/>
                <w:szCs w:val="22"/>
                <w:lang w:val="el-GR"/>
              </w:rPr>
              <w:t>μον</w:t>
            </w:r>
          </w:p>
        </w:tc>
        <w:tc>
          <w:tcPr>
            <w:tcW w:w="1573" w:type="dxa"/>
            <w:tcBorders>
              <w:top w:val="single" w:sz="8" w:space="0" w:color="FFFFFF"/>
              <w:left w:val="nil"/>
              <w:bottom w:val="outset" w:sz="6" w:space="0" w:color="auto"/>
              <w:right w:val="nil"/>
            </w:tcBorders>
            <w:vAlign w:val="bottom"/>
          </w:tcPr>
          <w:p w:rsidR="00FC6045" w:rsidRPr="001402DD" w:rsidRDefault="002B12D2" w:rsidP="00822B29">
            <w:pPr>
              <w:jc w:val="right"/>
              <w:rPr>
                <w:rFonts w:ascii="Tahoma" w:hAnsi="Tahoma" w:cs="Tahoma"/>
                <w:i/>
                <w:iCs/>
                <w:color w:val="FF0000"/>
                <w:sz w:val="22"/>
                <w:szCs w:val="22"/>
              </w:rPr>
            </w:pPr>
            <w:r>
              <w:rPr>
                <w:rFonts w:ascii="Tahoma" w:hAnsi="Tahoma" w:cs="Tahoma"/>
                <w:i/>
                <w:iCs/>
                <w:sz w:val="22"/>
                <w:szCs w:val="22"/>
              </w:rPr>
              <w:t>1</w:t>
            </w:r>
            <w:r>
              <w:rPr>
                <w:rFonts w:ascii="Tahoma" w:hAnsi="Tahoma" w:cs="Tahoma"/>
                <w:i/>
                <w:iCs/>
                <w:sz w:val="22"/>
                <w:szCs w:val="22"/>
                <w:lang w:val="el-GR"/>
              </w:rPr>
              <w:t>6</w:t>
            </w:r>
            <w:r w:rsidR="00FC6045">
              <w:rPr>
                <w:rFonts w:ascii="Tahoma" w:hAnsi="Tahoma" w:cs="Tahoma"/>
                <w:i/>
                <w:iCs/>
                <w:sz w:val="22"/>
                <w:szCs w:val="22"/>
              </w:rPr>
              <w:t>,</w:t>
            </w:r>
            <w:r>
              <w:rPr>
                <w:rFonts w:ascii="Tahoma" w:hAnsi="Tahoma" w:cs="Tahoma"/>
                <w:i/>
                <w:iCs/>
                <w:sz w:val="22"/>
                <w:szCs w:val="22"/>
                <w:lang w:val="el-GR"/>
              </w:rPr>
              <w:t>5</w:t>
            </w:r>
            <w:r w:rsidR="00FC6045" w:rsidRPr="00E25817">
              <w:rPr>
                <w:rFonts w:ascii="Tahoma" w:hAnsi="Tahoma" w:cs="Tahoma"/>
                <w:i/>
                <w:iCs/>
                <w:sz w:val="22"/>
                <w:szCs w:val="22"/>
              </w:rPr>
              <w:t>%</w:t>
            </w:r>
          </w:p>
        </w:tc>
        <w:tc>
          <w:tcPr>
            <w:tcW w:w="1559" w:type="dxa"/>
            <w:tcBorders>
              <w:top w:val="single" w:sz="8" w:space="0" w:color="FFFFFF"/>
              <w:left w:val="nil"/>
              <w:bottom w:val="outset" w:sz="6" w:space="0" w:color="auto"/>
              <w:right w:val="nil"/>
            </w:tcBorders>
            <w:vAlign w:val="bottom"/>
          </w:tcPr>
          <w:p w:rsidR="00FC6045" w:rsidRPr="001402DD" w:rsidRDefault="00FC6045" w:rsidP="00822B29">
            <w:pPr>
              <w:jc w:val="right"/>
              <w:rPr>
                <w:rFonts w:ascii="Tahoma" w:hAnsi="Tahoma" w:cs="Tahoma"/>
                <w:i/>
                <w:iCs/>
                <w:color w:val="FF0000"/>
                <w:sz w:val="22"/>
                <w:szCs w:val="22"/>
              </w:rPr>
            </w:pPr>
            <w:r w:rsidRPr="00E25817">
              <w:rPr>
                <w:rFonts w:ascii="Tahoma" w:hAnsi="Tahoma" w:cs="Tahoma"/>
                <w:i/>
                <w:iCs/>
                <w:sz w:val="22"/>
                <w:szCs w:val="22"/>
              </w:rPr>
              <w:t>17</w:t>
            </w:r>
            <w:r>
              <w:rPr>
                <w:rFonts w:ascii="Tahoma" w:hAnsi="Tahoma" w:cs="Tahoma"/>
                <w:i/>
                <w:iCs/>
                <w:sz w:val="22"/>
                <w:szCs w:val="22"/>
              </w:rPr>
              <w:t>,</w:t>
            </w:r>
            <w:r w:rsidRPr="00E25817">
              <w:rPr>
                <w:rFonts w:ascii="Tahoma" w:hAnsi="Tahoma" w:cs="Tahoma"/>
                <w:i/>
                <w:iCs/>
                <w:sz w:val="22"/>
                <w:szCs w:val="22"/>
              </w:rPr>
              <w:t>8%</w:t>
            </w:r>
          </w:p>
        </w:tc>
        <w:tc>
          <w:tcPr>
            <w:tcW w:w="1015" w:type="dxa"/>
            <w:tcBorders>
              <w:top w:val="single" w:sz="8" w:space="0" w:color="FFFFFF"/>
              <w:left w:val="nil"/>
              <w:bottom w:val="outset" w:sz="6" w:space="0" w:color="auto"/>
              <w:right w:val="nil"/>
            </w:tcBorders>
            <w:vAlign w:val="bottom"/>
          </w:tcPr>
          <w:p w:rsidR="00FC6045" w:rsidRPr="00FC6045" w:rsidRDefault="002B12D2" w:rsidP="00822B29">
            <w:pPr>
              <w:jc w:val="right"/>
              <w:rPr>
                <w:rFonts w:ascii="Tahoma" w:hAnsi="Tahoma" w:cs="Tahoma"/>
                <w:i/>
                <w:iCs/>
                <w:color w:val="FF0000"/>
                <w:sz w:val="22"/>
                <w:szCs w:val="22"/>
                <w:lang w:val="el-GR"/>
              </w:rPr>
            </w:pPr>
            <w:r>
              <w:rPr>
                <w:rFonts w:ascii="Tahoma" w:hAnsi="Tahoma" w:cs="Tahoma"/>
                <w:i/>
                <w:iCs/>
                <w:sz w:val="22"/>
                <w:szCs w:val="22"/>
              </w:rPr>
              <w:t>-</w:t>
            </w:r>
            <w:r>
              <w:rPr>
                <w:rFonts w:ascii="Tahoma" w:hAnsi="Tahoma" w:cs="Tahoma"/>
                <w:i/>
                <w:iCs/>
                <w:sz w:val="22"/>
                <w:szCs w:val="22"/>
                <w:lang w:val="el-GR"/>
              </w:rPr>
              <w:t>1</w:t>
            </w:r>
            <w:r w:rsidR="00FC6045">
              <w:rPr>
                <w:rFonts w:ascii="Tahoma" w:hAnsi="Tahoma" w:cs="Tahoma"/>
                <w:i/>
                <w:iCs/>
                <w:sz w:val="22"/>
                <w:szCs w:val="22"/>
              </w:rPr>
              <w:t>,</w:t>
            </w:r>
            <w:r>
              <w:rPr>
                <w:rFonts w:ascii="Tahoma" w:hAnsi="Tahoma" w:cs="Tahoma"/>
                <w:i/>
                <w:iCs/>
                <w:sz w:val="22"/>
                <w:szCs w:val="22"/>
                <w:lang w:val="el-GR"/>
              </w:rPr>
              <w:t>3</w:t>
            </w:r>
            <w:r w:rsidR="00FC6045">
              <w:rPr>
                <w:rFonts w:ascii="Tahoma" w:hAnsi="Tahoma" w:cs="Tahoma"/>
                <w:i/>
                <w:iCs/>
                <w:sz w:val="22"/>
                <w:szCs w:val="22"/>
                <w:lang w:val="el-GR"/>
              </w:rPr>
              <w:t>μον</w:t>
            </w:r>
          </w:p>
        </w:tc>
      </w:tr>
      <w:tr w:rsidR="00FC6045" w:rsidRPr="00EE70A7" w:rsidTr="00097110">
        <w:trPr>
          <w:trHeight w:val="296"/>
          <w:jc w:val="center"/>
        </w:trPr>
        <w:tc>
          <w:tcPr>
            <w:tcW w:w="3199" w:type="dxa"/>
            <w:tcBorders>
              <w:top w:val="outset" w:sz="6" w:space="0" w:color="auto"/>
              <w:left w:val="single" w:sz="8" w:space="0" w:color="FFFFFF"/>
              <w:right w:val="single" w:sz="8" w:space="0" w:color="FFFFFF"/>
            </w:tcBorders>
            <w:noWrap/>
            <w:vAlign w:val="center"/>
          </w:tcPr>
          <w:p w:rsidR="00FC6045" w:rsidRPr="00EE70A7" w:rsidRDefault="00FC6045" w:rsidP="00331261">
            <w:pPr>
              <w:rPr>
                <w:rFonts w:ascii="Tahoma" w:hAnsi="Tahoma" w:cs="Tahoma"/>
                <w:sz w:val="22"/>
                <w:szCs w:val="22"/>
                <w:lang w:val="el-GR"/>
              </w:rPr>
            </w:pPr>
            <w:r w:rsidRPr="00EE70A7">
              <w:rPr>
                <w:rFonts w:ascii="Tahoma" w:hAnsi="Tahoma" w:cs="Tahoma"/>
                <w:sz w:val="22"/>
                <w:szCs w:val="22"/>
                <w:lang w:val="el-GR"/>
              </w:rPr>
              <w:t xml:space="preserve"> Αλβανία</w:t>
            </w:r>
          </w:p>
        </w:tc>
        <w:tc>
          <w:tcPr>
            <w:tcW w:w="1134" w:type="dxa"/>
            <w:tcBorders>
              <w:top w:val="outset" w:sz="6" w:space="0" w:color="auto"/>
              <w:left w:val="nil"/>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3</w:t>
            </w:r>
            <w:r>
              <w:rPr>
                <w:rFonts w:ascii="Tahoma" w:hAnsi="Tahoma" w:cs="Tahoma"/>
                <w:sz w:val="22"/>
                <w:szCs w:val="22"/>
              </w:rPr>
              <w:t>,</w:t>
            </w:r>
            <w:r w:rsidRPr="00D8623C">
              <w:rPr>
                <w:rFonts w:ascii="Tahoma" w:hAnsi="Tahoma" w:cs="Tahoma"/>
                <w:sz w:val="22"/>
                <w:szCs w:val="22"/>
              </w:rPr>
              <w:t xml:space="preserve">4 </w:t>
            </w:r>
          </w:p>
        </w:tc>
        <w:tc>
          <w:tcPr>
            <w:tcW w:w="1296" w:type="dxa"/>
            <w:gridSpan w:val="2"/>
            <w:tcBorders>
              <w:top w:val="outset" w:sz="6" w:space="0" w:color="auto"/>
              <w:left w:val="nil"/>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3</w:t>
            </w:r>
            <w:r>
              <w:rPr>
                <w:rFonts w:ascii="Tahoma" w:hAnsi="Tahoma" w:cs="Tahoma"/>
                <w:sz w:val="22"/>
                <w:szCs w:val="22"/>
              </w:rPr>
              <w:t>,</w:t>
            </w:r>
            <w:r w:rsidRPr="00E25817">
              <w:rPr>
                <w:rFonts w:ascii="Tahoma" w:hAnsi="Tahoma" w:cs="Tahoma"/>
                <w:sz w:val="22"/>
                <w:szCs w:val="22"/>
              </w:rPr>
              <w:t xml:space="preserve">0 </w:t>
            </w:r>
          </w:p>
        </w:tc>
        <w:tc>
          <w:tcPr>
            <w:tcW w:w="1043" w:type="dxa"/>
            <w:gridSpan w:val="2"/>
            <w:tcBorders>
              <w:top w:val="outset" w:sz="6" w:space="0" w:color="auto"/>
              <w:left w:val="nil"/>
              <w:right w:val="nil"/>
            </w:tcBorders>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sz w:val="22"/>
                <w:szCs w:val="22"/>
              </w:rPr>
              <w:t>+13</w:t>
            </w:r>
            <w:r>
              <w:rPr>
                <w:rFonts w:ascii="Tahoma" w:hAnsi="Tahoma" w:cs="Tahoma"/>
                <w:sz w:val="22"/>
                <w:szCs w:val="22"/>
              </w:rPr>
              <w:t>,</w:t>
            </w:r>
            <w:r w:rsidRPr="00E25817">
              <w:rPr>
                <w:rFonts w:ascii="Tahoma" w:hAnsi="Tahoma" w:cs="Tahoma"/>
                <w:sz w:val="22"/>
                <w:szCs w:val="22"/>
              </w:rPr>
              <w:t>3%</w:t>
            </w:r>
          </w:p>
        </w:tc>
        <w:tc>
          <w:tcPr>
            <w:tcW w:w="1573" w:type="dxa"/>
            <w:tcBorders>
              <w:top w:val="outset" w:sz="6" w:space="0" w:color="auto"/>
              <w:left w:val="nil"/>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8</w:t>
            </w:r>
            <w:r>
              <w:rPr>
                <w:rFonts w:ascii="Tahoma" w:hAnsi="Tahoma" w:cs="Tahoma"/>
                <w:sz w:val="22"/>
                <w:szCs w:val="22"/>
              </w:rPr>
              <w:t>,</w:t>
            </w:r>
            <w:r w:rsidRPr="00E25817">
              <w:rPr>
                <w:rFonts w:ascii="Tahoma" w:hAnsi="Tahoma" w:cs="Tahoma"/>
                <w:sz w:val="22"/>
                <w:szCs w:val="22"/>
              </w:rPr>
              <w:t xml:space="preserve">8 </w:t>
            </w:r>
          </w:p>
        </w:tc>
        <w:tc>
          <w:tcPr>
            <w:tcW w:w="1559" w:type="dxa"/>
            <w:tcBorders>
              <w:top w:val="outset" w:sz="6" w:space="0" w:color="auto"/>
              <w:left w:val="nil"/>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16</w:t>
            </w:r>
            <w:r>
              <w:rPr>
                <w:rFonts w:ascii="Tahoma" w:hAnsi="Tahoma" w:cs="Tahoma"/>
                <w:sz w:val="22"/>
                <w:szCs w:val="22"/>
              </w:rPr>
              <w:t>,</w:t>
            </w:r>
            <w:r w:rsidRPr="00E25817">
              <w:rPr>
                <w:rFonts w:ascii="Tahoma" w:hAnsi="Tahoma" w:cs="Tahoma"/>
                <w:sz w:val="22"/>
                <w:szCs w:val="22"/>
              </w:rPr>
              <w:t xml:space="preserve">1 </w:t>
            </w:r>
          </w:p>
        </w:tc>
        <w:tc>
          <w:tcPr>
            <w:tcW w:w="1015" w:type="dxa"/>
            <w:tcBorders>
              <w:top w:val="outset" w:sz="6" w:space="0" w:color="auto"/>
              <w:left w:val="nil"/>
              <w:right w:val="nil"/>
            </w:tcBorders>
            <w:vAlign w:val="bottom"/>
          </w:tcPr>
          <w:p w:rsidR="00FC6045" w:rsidRPr="001402DD" w:rsidRDefault="00FC6045" w:rsidP="00822B29">
            <w:pPr>
              <w:jc w:val="right"/>
              <w:rPr>
                <w:rFonts w:ascii="Tahoma" w:hAnsi="Tahoma" w:cs="Tahoma"/>
                <w:color w:val="FF0000"/>
                <w:sz w:val="22"/>
                <w:szCs w:val="22"/>
              </w:rPr>
            </w:pPr>
            <w:r w:rsidRPr="00E25817">
              <w:rPr>
                <w:rFonts w:ascii="Tahoma" w:hAnsi="Tahoma" w:cs="Tahoma"/>
                <w:sz w:val="22"/>
                <w:szCs w:val="22"/>
              </w:rPr>
              <w:t>-45</w:t>
            </w:r>
            <w:r>
              <w:rPr>
                <w:rFonts w:ascii="Tahoma" w:hAnsi="Tahoma" w:cs="Tahoma"/>
                <w:sz w:val="22"/>
                <w:szCs w:val="22"/>
              </w:rPr>
              <w:t>,</w:t>
            </w:r>
            <w:r w:rsidRPr="00E25817">
              <w:rPr>
                <w:rFonts w:ascii="Tahoma" w:hAnsi="Tahoma" w:cs="Tahoma"/>
                <w:sz w:val="22"/>
                <w:szCs w:val="22"/>
              </w:rPr>
              <w:t>3%</w:t>
            </w:r>
          </w:p>
        </w:tc>
      </w:tr>
      <w:tr w:rsidR="00FC6045" w:rsidRPr="00EE70A7" w:rsidTr="00097110">
        <w:trPr>
          <w:trHeight w:val="296"/>
          <w:jc w:val="center"/>
        </w:trPr>
        <w:tc>
          <w:tcPr>
            <w:tcW w:w="3199" w:type="dxa"/>
            <w:tcBorders>
              <w:top w:val="nil"/>
              <w:left w:val="single" w:sz="8" w:space="0" w:color="FFFFFF"/>
              <w:bottom w:val="outset" w:sz="6" w:space="0" w:color="auto"/>
              <w:right w:val="single" w:sz="8" w:space="0" w:color="FFFFFF"/>
            </w:tcBorders>
            <w:noWrap/>
            <w:vAlign w:val="center"/>
          </w:tcPr>
          <w:p w:rsidR="00FC6045" w:rsidRPr="00EE70A7" w:rsidRDefault="00FC6045" w:rsidP="00331261">
            <w:pPr>
              <w:rPr>
                <w:rFonts w:ascii="Tahoma" w:hAnsi="Tahoma" w:cs="Tahoma"/>
                <w:sz w:val="22"/>
                <w:szCs w:val="22"/>
              </w:rPr>
            </w:pPr>
            <w:r w:rsidRPr="00EE70A7">
              <w:rPr>
                <w:rFonts w:ascii="Tahoma" w:hAnsi="Tahoma"/>
                <w:i/>
                <w:sz w:val="22"/>
                <w:szCs w:val="22"/>
                <w:lang w:val="el-GR"/>
              </w:rPr>
              <w:t>Περιθώριο EBITDA</w:t>
            </w:r>
          </w:p>
        </w:tc>
        <w:tc>
          <w:tcPr>
            <w:tcW w:w="1134" w:type="dxa"/>
            <w:tcBorders>
              <w:top w:val="nil"/>
              <w:left w:val="nil"/>
              <w:bottom w:val="outset" w:sz="6" w:space="0" w:color="auto"/>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D8623C">
              <w:rPr>
                <w:rFonts w:ascii="Tahoma" w:hAnsi="Tahoma" w:cs="Tahoma"/>
                <w:i/>
                <w:iCs/>
                <w:sz w:val="22"/>
                <w:szCs w:val="22"/>
              </w:rPr>
              <w:t>23</w:t>
            </w:r>
            <w:r>
              <w:rPr>
                <w:rFonts w:ascii="Tahoma" w:hAnsi="Tahoma" w:cs="Tahoma"/>
                <w:i/>
                <w:iCs/>
                <w:sz w:val="22"/>
                <w:szCs w:val="22"/>
              </w:rPr>
              <w:t>,</w:t>
            </w:r>
            <w:r w:rsidRPr="00D8623C">
              <w:rPr>
                <w:rFonts w:ascii="Tahoma" w:hAnsi="Tahoma" w:cs="Tahoma"/>
                <w:i/>
                <w:iCs/>
                <w:sz w:val="22"/>
                <w:szCs w:val="22"/>
              </w:rPr>
              <w:t>3%</w:t>
            </w:r>
          </w:p>
        </w:tc>
        <w:tc>
          <w:tcPr>
            <w:tcW w:w="1296" w:type="dxa"/>
            <w:gridSpan w:val="2"/>
            <w:tcBorders>
              <w:top w:val="nil"/>
              <w:left w:val="nil"/>
              <w:bottom w:val="outset" w:sz="6" w:space="0" w:color="auto"/>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i/>
                <w:iCs/>
                <w:color w:val="FF0000"/>
                <w:sz w:val="22"/>
                <w:szCs w:val="22"/>
                <w:lang w:val="el-GR" w:eastAsia="el-GR"/>
              </w:rPr>
            </w:pPr>
            <w:r w:rsidRPr="00E25817">
              <w:rPr>
                <w:rFonts w:ascii="Tahoma" w:hAnsi="Tahoma" w:cs="Tahoma"/>
                <w:i/>
                <w:iCs/>
                <w:sz w:val="22"/>
                <w:szCs w:val="22"/>
              </w:rPr>
              <w:t>21</w:t>
            </w:r>
            <w:r>
              <w:rPr>
                <w:rFonts w:ascii="Tahoma" w:hAnsi="Tahoma" w:cs="Tahoma"/>
                <w:i/>
                <w:iCs/>
                <w:sz w:val="22"/>
                <w:szCs w:val="22"/>
              </w:rPr>
              <w:t>,</w:t>
            </w:r>
            <w:r w:rsidRPr="00E25817">
              <w:rPr>
                <w:rFonts w:ascii="Tahoma" w:hAnsi="Tahoma" w:cs="Tahoma"/>
                <w:i/>
                <w:iCs/>
                <w:sz w:val="22"/>
                <w:szCs w:val="22"/>
              </w:rPr>
              <w:t>0%</w:t>
            </w:r>
          </w:p>
        </w:tc>
        <w:tc>
          <w:tcPr>
            <w:tcW w:w="1043" w:type="dxa"/>
            <w:gridSpan w:val="2"/>
            <w:tcBorders>
              <w:top w:val="nil"/>
              <w:left w:val="nil"/>
              <w:bottom w:val="outset" w:sz="6" w:space="0" w:color="auto"/>
              <w:right w:val="nil"/>
            </w:tcBorders>
            <w:tcMar>
              <w:left w:w="28" w:type="dxa"/>
              <w:right w:w="28" w:type="dxa"/>
            </w:tcMar>
            <w:vAlign w:val="bottom"/>
          </w:tcPr>
          <w:p w:rsidR="00FC6045" w:rsidRPr="00FC6045" w:rsidRDefault="00FC6045" w:rsidP="00097110">
            <w:pPr>
              <w:jc w:val="right"/>
              <w:rPr>
                <w:rFonts w:ascii="Tahoma" w:eastAsia="Arial Unicode MS" w:hAnsi="Tahoma" w:cs="Tahoma"/>
                <w:i/>
                <w:iCs/>
                <w:color w:val="FF0000"/>
                <w:sz w:val="22"/>
                <w:szCs w:val="22"/>
                <w:lang w:val="el-GR" w:eastAsia="el-GR"/>
              </w:rPr>
            </w:pPr>
            <w:r w:rsidRPr="00E25817">
              <w:rPr>
                <w:rFonts w:ascii="Tahoma" w:hAnsi="Tahoma" w:cs="Tahoma"/>
                <w:i/>
                <w:iCs/>
                <w:sz w:val="22"/>
                <w:szCs w:val="22"/>
              </w:rPr>
              <w:t>+2</w:t>
            </w:r>
            <w:r>
              <w:rPr>
                <w:rFonts w:ascii="Tahoma" w:hAnsi="Tahoma" w:cs="Tahoma"/>
                <w:i/>
                <w:iCs/>
                <w:sz w:val="22"/>
                <w:szCs w:val="22"/>
              </w:rPr>
              <w:t>,</w:t>
            </w:r>
            <w:r w:rsidRPr="00E25817">
              <w:rPr>
                <w:rFonts w:ascii="Tahoma" w:hAnsi="Tahoma" w:cs="Tahoma"/>
                <w:i/>
                <w:iCs/>
                <w:sz w:val="22"/>
                <w:szCs w:val="22"/>
              </w:rPr>
              <w:t>3</w:t>
            </w:r>
            <w:proofErr w:type="spellStart"/>
            <w:r>
              <w:rPr>
                <w:rFonts w:ascii="Tahoma" w:hAnsi="Tahoma" w:cs="Tahoma"/>
                <w:i/>
                <w:iCs/>
                <w:sz w:val="22"/>
                <w:szCs w:val="22"/>
                <w:lang w:val="el-GR"/>
              </w:rPr>
              <w:t>μον</w:t>
            </w:r>
            <w:proofErr w:type="spellEnd"/>
          </w:p>
        </w:tc>
        <w:tc>
          <w:tcPr>
            <w:tcW w:w="1573" w:type="dxa"/>
            <w:tcBorders>
              <w:top w:val="nil"/>
              <w:left w:val="nil"/>
              <w:bottom w:val="outset" w:sz="6" w:space="0" w:color="auto"/>
              <w:right w:val="nil"/>
            </w:tcBorders>
            <w:vAlign w:val="bottom"/>
          </w:tcPr>
          <w:p w:rsidR="00FC6045" w:rsidRPr="001402DD" w:rsidRDefault="00FC6045" w:rsidP="00822B29">
            <w:pPr>
              <w:jc w:val="right"/>
              <w:rPr>
                <w:rFonts w:ascii="Tahoma" w:hAnsi="Tahoma" w:cs="Tahoma"/>
                <w:i/>
                <w:iCs/>
                <w:color w:val="FF0000"/>
                <w:sz w:val="22"/>
                <w:szCs w:val="22"/>
              </w:rPr>
            </w:pPr>
            <w:r w:rsidRPr="00E25817">
              <w:rPr>
                <w:rFonts w:ascii="Tahoma" w:hAnsi="Tahoma" w:cs="Tahoma"/>
                <w:i/>
                <w:iCs/>
                <w:sz w:val="22"/>
                <w:szCs w:val="22"/>
              </w:rPr>
              <w:t>14</w:t>
            </w:r>
            <w:r>
              <w:rPr>
                <w:rFonts w:ascii="Tahoma" w:hAnsi="Tahoma" w:cs="Tahoma"/>
                <w:i/>
                <w:iCs/>
                <w:sz w:val="22"/>
                <w:szCs w:val="22"/>
              </w:rPr>
              <w:t>,</w:t>
            </w:r>
            <w:r w:rsidRPr="00E25817">
              <w:rPr>
                <w:rFonts w:ascii="Tahoma" w:hAnsi="Tahoma" w:cs="Tahoma"/>
                <w:i/>
                <w:iCs/>
                <w:sz w:val="22"/>
                <w:szCs w:val="22"/>
              </w:rPr>
              <w:t>6%</w:t>
            </w:r>
          </w:p>
        </w:tc>
        <w:tc>
          <w:tcPr>
            <w:tcW w:w="1559" w:type="dxa"/>
            <w:tcBorders>
              <w:top w:val="nil"/>
              <w:left w:val="nil"/>
              <w:bottom w:val="outset" w:sz="6" w:space="0" w:color="auto"/>
              <w:right w:val="nil"/>
            </w:tcBorders>
            <w:vAlign w:val="bottom"/>
          </w:tcPr>
          <w:p w:rsidR="00FC6045" w:rsidRPr="001402DD" w:rsidRDefault="00FC6045" w:rsidP="00822B29">
            <w:pPr>
              <w:jc w:val="right"/>
              <w:rPr>
                <w:rFonts w:ascii="Tahoma" w:hAnsi="Tahoma" w:cs="Tahoma"/>
                <w:i/>
                <w:iCs/>
                <w:color w:val="FF0000"/>
                <w:sz w:val="22"/>
                <w:szCs w:val="22"/>
              </w:rPr>
            </w:pPr>
            <w:r w:rsidRPr="00E25817">
              <w:rPr>
                <w:rFonts w:ascii="Tahoma" w:hAnsi="Tahoma" w:cs="Tahoma"/>
                <w:i/>
                <w:iCs/>
                <w:sz w:val="22"/>
                <w:szCs w:val="22"/>
              </w:rPr>
              <w:t>25</w:t>
            </w:r>
            <w:r>
              <w:rPr>
                <w:rFonts w:ascii="Tahoma" w:hAnsi="Tahoma" w:cs="Tahoma"/>
                <w:i/>
                <w:iCs/>
                <w:sz w:val="22"/>
                <w:szCs w:val="22"/>
              </w:rPr>
              <w:t>,</w:t>
            </w:r>
            <w:r w:rsidRPr="00E25817">
              <w:rPr>
                <w:rFonts w:ascii="Tahoma" w:hAnsi="Tahoma" w:cs="Tahoma"/>
                <w:i/>
                <w:iCs/>
                <w:sz w:val="22"/>
                <w:szCs w:val="22"/>
              </w:rPr>
              <w:t>7%</w:t>
            </w:r>
          </w:p>
        </w:tc>
        <w:tc>
          <w:tcPr>
            <w:tcW w:w="1015" w:type="dxa"/>
            <w:tcBorders>
              <w:top w:val="nil"/>
              <w:left w:val="nil"/>
              <w:bottom w:val="outset" w:sz="6" w:space="0" w:color="auto"/>
              <w:right w:val="nil"/>
            </w:tcBorders>
            <w:vAlign w:val="bottom"/>
          </w:tcPr>
          <w:p w:rsidR="00FC6045" w:rsidRPr="00FC6045" w:rsidRDefault="00FC6045" w:rsidP="00822B29">
            <w:pPr>
              <w:jc w:val="right"/>
              <w:rPr>
                <w:rFonts w:ascii="Tahoma" w:hAnsi="Tahoma" w:cs="Tahoma"/>
                <w:i/>
                <w:iCs/>
                <w:color w:val="FF0000"/>
                <w:sz w:val="22"/>
                <w:szCs w:val="22"/>
                <w:lang w:val="el-GR"/>
              </w:rPr>
            </w:pPr>
            <w:r w:rsidRPr="00E25817">
              <w:rPr>
                <w:rFonts w:ascii="Tahoma" w:hAnsi="Tahoma" w:cs="Tahoma"/>
                <w:i/>
                <w:iCs/>
                <w:sz w:val="22"/>
                <w:szCs w:val="22"/>
              </w:rPr>
              <w:t>-11</w:t>
            </w:r>
            <w:r>
              <w:rPr>
                <w:rFonts w:ascii="Tahoma" w:hAnsi="Tahoma" w:cs="Tahoma"/>
                <w:i/>
                <w:iCs/>
                <w:sz w:val="22"/>
                <w:szCs w:val="22"/>
              </w:rPr>
              <w:t>,</w:t>
            </w:r>
            <w:r w:rsidRPr="00E25817">
              <w:rPr>
                <w:rFonts w:ascii="Tahoma" w:hAnsi="Tahoma" w:cs="Tahoma"/>
                <w:i/>
                <w:iCs/>
                <w:sz w:val="22"/>
                <w:szCs w:val="22"/>
              </w:rPr>
              <w:t>1</w:t>
            </w:r>
            <w:proofErr w:type="spellStart"/>
            <w:r>
              <w:rPr>
                <w:rFonts w:ascii="Tahoma" w:hAnsi="Tahoma" w:cs="Tahoma"/>
                <w:i/>
                <w:iCs/>
                <w:sz w:val="22"/>
                <w:szCs w:val="22"/>
                <w:lang w:val="el-GR"/>
              </w:rPr>
              <w:t>μον</w:t>
            </w:r>
            <w:proofErr w:type="spellEnd"/>
          </w:p>
        </w:tc>
      </w:tr>
      <w:tr w:rsidR="00FC6045" w:rsidRPr="00EE70A7" w:rsidTr="00097110">
        <w:trPr>
          <w:trHeight w:val="346"/>
          <w:jc w:val="center"/>
        </w:trPr>
        <w:tc>
          <w:tcPr>
            <w:tcW w:w="3199" w:type="dxa"/>
            <w:tcBorders>
              <w:top w:val="outset" w:sz="6" w:space="0" w:color="auto"/>
              <w:left w:val="nil"/>
              <w:right w:val="nil"/>
            </w:tcBorders>
            <w:noWrap/>
            <w:vAlign w:val="center"/>
          </w:tcPr>
          <w:p w:rsidR="00FC6045" w:rsidRPr="00EE70A7" w:rsidRDefault="00FC6045" w:rsidP="00331261">
            <w:pPr>
              <w:rPr>
                <w:rFonts w:ascii="Tahoma" w:hAnsi="Tahoma" w:cs="Tahoma"/>
                <w:b/>
                <w:bCs/>
                <w:color w:val="000000"/>
                <w:sz w:val="22"/>
                <w:szCs w:val="22"/>
                <w:lang w:val="el-GR"/>
              </w:rPr>
            </w:pPr>
            <w:r w:rsidRPr="00EE70A7">
              <w:rPr>
                <w:rFonts w:ascii="Tahoma" w:hAnsi="Tahoma"/>
                <w:b/>
                <w:bCs/>
                <w:color w:val="000000"/>
                <w:sz w:val="22"/>
                <w:szCs w:val="22"/>
                <w:lang w:val="el-GR"/>
              </w:rPr>
              <w:t>Όμιλος ΟΤΕ</w:t>
            </w:r>
          </w:p>
        </w:tc>
        <w:tc>
          <w:tcPr>
            <w:tcW w:w="1134" w:type="dxa"/>
            <w:tcBorders>
              <w:top w:val="outset" w:sz="6" w:space="0" w:color="auto"/>
              <w:left w:val="nil"/>
              <w:right w:val="nil"/>
            </w:tcBorders>
            <w:noWrap/>
            <w:tcMar>
              <w:left w:w="28" w:type="dxa"/>
              <w:right w:w="28" w:type="dxa"/>
            </w:tcMar>
            <w:vAlign w:val="bottom"/>
          </w:tcPr>
          <w:p w:rsidR="00FC6045" w:rsidRPr="002B12D2" w:rsidRDefault="002B12D2" w:rsidP="00822B29">
            <w:pPr>
              <w:jc w:val="right"/>
              <w:rPr>
                <w:rFonts w:ascii="Tahoma" w:eastAsia="Arial Unicode MS" w:hAnsi="Tahoma" w:cs="Tahoma"/>
                <w:b/>
                <w:i/>
                <w:iCs/>
                <w:color w:val="FF0000"/>
                <w:sz w:val="22"/>
                <w:szCs w:val="22"/>
                <w:lang w:val="el-GR" w:eastAsia="el-GR"/>
              </w:rPr>
            </w:pPr>
            <w:r>
              <w:rPr>
                <w:rFonts w:ascii="Tahoma" w:hAnsi="Tahoma" w:cs="Tahoma"/>
                <w:b/>
                <w:bCs/>
                <w:sz w:val="22"/>
                <w:szCs w:val="22"/>
              </w:rPr>
              <w:t>3</w:t>
            </w:r>
            <w:r>
              <w:rPr>
                <w:rFonts w:ascii="Tahoma" w:hAnsi="Tahoma" w:cs="Tahoma"/>
                <w:b/>
                <w:bCs/>
                <w:sz w:val="22"/>
                <w:szCs w:val="22"/>
                <w:lang w:val="el-GR"/>
              </w:rPr>
              <w:t>37</w:t>
            </w:r>
            <w:r w:rsidR="00FC6045">
              <w:rPr>
                <w:rFonts w:ascii="Tahoma" w:hAnsi="Tahoma" w:cs="Tahoma"/>
                <w:b/>
                <w:bCs/>
                <w:sz w:val="22"/>
                <w:szCs w:val="22"/>
              </w:rPr>
              <w:t>,</w:t>
            </w:r>
            <w:r>
              <w:rPr>
                <w:rFonts w:ascii="Tahoma" w:hAnsi="Tahoma" w:cs="Tahoma"/>
                <w:b/>
                <w:bCs/>
                <w:sz w:val="22"/>
                <w:szCs w:val="22"/>
                <w:lang w:val="el-GR"/>
              </w:rPr>
              <w:t>2</w:t>
            </w:r>
          </w:p>
        </w:tc>
        <w:tc>
          <w:tcPr>
            <w:tcW w:w="1296" w:type="dxa"/>
            <w:gridSpan w:val="2"/>
            <w:tcBorders>
              <w:top w:val="outset" w:sz="6" w:space="0" w:color="auto"/>
              <w:left w:val="nil"/>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b/>
                <w:i/>
                <w:iCs/>
                <w:color w:val="FF0000"/>
                <w:sz w:val="22"/>
                <w:szCs w:val="22"/>
                <w:lang w:val="el-GR" w:eastAsia="el-GR"/>
              </w:rPr>
            </w:pPr>
            <w:r w:rsidRPr="00E25817">
              <w:rPr>
                <w:rFonts w:ascii="Tahoma" w:hAnsi="Tahoma" w:cs="Tahoma"/>
                <w:b/>
                <w:bCs/>
                <w:sz w:val="22"/>
                <w:szCs w:val="22"/>
              </w:rPr>
              <w:t>343</w:t>
            </w:r>
            <w:r>
              <w:rPr>
                <w:rFonts w:ascii="Tahoma" w:hAnsi="Tahoma" w:cs="Tahoma"/>
                <w:b/>
                <w:bCs/>
                <w:sz w:val="22"/>
                <w:szCs w:val="22"/>
              </w:rPr>
              <w:t>,</w:t>
            </w:r>
            <w:r w:rsidRPr="00E25817">
              <w:rPr>
                <w:rFonts w:ascii="Tahoma" w:hAnsi="Tahoma" w:cs="Tahoma"/>
                <w:b/>
                <w:bCs/>
                <w:sz w:val="22"/>
                <w:szCs w:val="22"/>
              </w:rPr>
              <w:t>7</w:t>
            </w:r>
          </w:p>
        </w:tc>
        <w:tc>
          <w:tcPr>
            <w:tcW w:w="1043" w:type="dxa"/>
            <w:gridSpan w:val="2"/>
            <w:tcBorders>
              <w:top w:val="outset" w:sz="6" w:space="0" w:color="auto"/>
              <w:left w:val="nil"/>
              <w:right w:val="nil"/>
            </w:tcBorders>
            <w:tcMar>
              <w:left w:w="28" w:type="dxa"/>
              <w:right w:w="28" w:type="dxa"/>
            </w:tcMar>
            <w:vAlign w:val="bottom"/>
          </w:tcPr>
          <w:p w:rsidR="00FC6045" w:rsidRPr="001402DD" w:rsidRDefault="002B12D2" w:rsidP="00822B29">
            <w:pPr>
              <w:jc w:val="right"/>
              <w:rPr>
                <w:rFonts w:ascii="Tahoma" w:eastAsia="Arial Unicode MS" w:hAnsi="Tahoma" w:cs="Tahoma"/>
                <w:b/>
                <w:i/>
                <w:iCs/>
                <w:color w:val="FF0000"/>
                <w:sz w:val="22"/>
                <w:szCs w:val="22"/>
                <w:lang w:val="el-GR" w:eastAsia="el-GR"/>
              </w:rPr>
            </w:pPr>
            <w:r>
              <w:rPr>
                <w:rFonts w:ascii="Tahoma" w:hAnsi="Tahoma" w:cs="Tahoma"/>
                <w:b/>
                <w:bCs/>
                <w:sz w:val="22"/>
                <w:szCs w:val="22"/>
              </w:rPr>
              <w:t>-</w:t>
            </w:r>
            <w:r>
              <w:rPr>
                <w:rFonts w:ascii="Tahoma" w:hAnsi="Tahoma" w:cs="Tahoma"/>
                <w:b/>
                <w:bCs/>
                <w:sz w:val="22"/>
                <w:szCs w:val="22"/>
                <w:lang w:val="el-GR"/>
              </w:rPr>
              <w:t>1</w:t>
            </w:r>
            <w:r w:rsidR="00FC6045">
              <w:rPr>
                <w:rFonts w:ascii="Tahoma" w:hAnsi="Tahoma" w:cs="Tahoma"/>
                <w:b/>
                <w:bCs/>
                <w:sz w:val="22"/>
                <w:szCs w:val="22"/>
              </w:rPr>
              <w:t>,</w:t>
            </w:r>
            <w:r>
              <w:rPr>
                <w:rFonts w:ascii="Tahoma" w:hAnsi="Tahoma" w:cs="Tahoma"/>
                <w:b/>
                <w:bCs/>
                <w:sz w:val="22"/>
                <w:szCs w:val="22"/>
                <w:lang w:val="el-GR"/>
              </w:rPr>
              <w:t>9</w:t>
            </w:r>
            <w:r w:rsidR="00FC6045" w:rsidRPr="00E25817">
              <w:rPr>
                <w:rFonts w:ascii="Tahoma" w:hAnsi="Tahoma" w:cs="Tahoma"/>
                <w:b/>
                <w:bCs/>
                <w:sz w:val="22"/>
                <w:szCs w:val="22"/>
              </w:rPr>
              <w:t>%</w:t>
            </w:r>
          </w:p>
        </w:tc>
        <w:tc>
          <w:tcPr>
            <w:tcW w:w="1573" w:type="dxa"/>
            <w:tcBorders>
              <w:top w:val="outset" w:sz="6" w:space="0" w:color="auto"/>
              <w:left w:val="nil"/>
              <w:right w:val="nil"/>
            </w:tcBorders>
            <w:vAlign w:val="bottom"/>
          </w:tcPr>
          <w:p w:rsidR="00FC6045" w:rsidRPr="00432F6E" w:rsidRDefault="00FC6045" w:rsidP="00822B29">
            <w:pPr>
              <w:jc w:val="right"/>
              <w:rPr>
                <w:rFonts w:ascii="Tahoma" w:hAnsi="Tahoma" w:cs="Tahoma"/>
                <w:b/>
                <w:bCs/>
                <w:color w:val="FF0000"/>
                <w:sz w:val="22"/>
                <w:szCs w:val="22"/>
                <w:lang w:val="el-GR"/>
              </w:rPr>
            </w:pPr>
            <w:r w:rsidRPr="00E25817">
              <w:rPr>
                <w:rFonts w:ascii="Tahoma" w:hAnsi="Tahoma" w:cs="Tahoma"/>
                <w:b/>
                <w:bCs/>
                <w:sz w:val="22"/>
                <w:szCs w:val="22"/>
              </w:rPr>
              <w:t>1</w:t>
            </w:r>
            <w:r>
              <w:rPr>
                <w:rFonts w:ascii="Tahoma" w:hAnsi="Tahoma" w:cs="Tahoma"/>
                <w:b/>
                <w:bCs/>
                <w:sz w:val="22"/>
                <w:szCs w:val="22"/>
              </w:rPr>
              <w:t>.</w:t>
            </w:r>
            <w:r w:rsidR="00432F6E">
              <w:rPr>
                <w:rFonts w:ascii="Tahoma" w:hAnsi="Tahoma" w:cs="Tahoma"/>
                <w:b/>
                <w:bCs/>
                <w:sz w:val="22"/>
                <w:szCs w:val="22"/>
              </w:rPr>
              <w:t>3</w:t>
            </w:r>
            <w:r w:rsidR="00432F6E">
              <w:rPr>
                <w:rFonts w:ascii="Tahoma" w:hAnsi="Tahoma" w:cs="Tahoma"/>
                <w:b/>
                <w:bCs/>
                <w:sz w:val="22"/>
                <w:szCs w:val="22"/>
                <w:lang w:val="el-GR"/>
              </w:rPr>
              <w:t>03</w:t>
            </w:r>
            <w:r>
              <w:rPr>
                <w:rFonts w:ascii="Tahoma" w:hAnsi="Tahoma" w:cs="Tahoma"/>
                <w:b/>
                <w:bCs/>
                <w:sz w:val="22"/>
                <w:szCs w:val="22"/>
              </w:rPr>
              <w:t>,</w:t>
            </w:r>
            <w:r w:rsidR="00432F6E">
              <w:rPr>
                <w:rFonts w:ascii="Tahoma" w:hAnsi="Tahoma" w:cs="Tahoma"/>
                <w:b/>
                <w:bCs/>
                <w:sz w:val="22"/>
                <w:szCs w:val="22"/>
                <w:lang w:val="el-GR"/>
              </w:rPr>
              <w:t>9</w:t>
            </w:r>
          </w:p>
        </w:tc>
        <w:tc>
          <w:tcPr>
            <w:tcW w:w="1559" w:type="dxa"/>
            <w:tcBorders>
              <w:top w:val="outset" w:sz="6" w:space="0" w:color="auto"/>
              <w:left w:val="nil"/>
              <w:right w:val="nil"/>
            </w:tcBorders>
            <w:vAlign w:val="bottom"/>
          </w:tcPr>
          <w:p w:rsidR="00FC6045" w:rsidRPr="001402DD" w:rsidRDefault="00FC6045" w:rsidP="00822B29">
            <w:pPr>
              <w:jc w:val="right"/>
              <w:rPr>
                <w:rFonts w:ascii="Tahoma" w:hAnsi="Tahoma" w:cs="Tahoma"/>
                <w:b/>
                <w:bCs/>
                <w:color w:val="FF0000"/>
                <w:sz w:val="22"/>
                <w:szCs w:val="22"/>
              </w:rPr>
            </w:pPr>
            <w:r w:rsidRPr="00E25817">
              <w:rPr>
                <w:rFonts w:ascii="Tahoma" w:hAnsi="Tahoma" w:cs="Tahoma"/>
                <w:b/>
                <w:bCs/>
                <w:sz w:val="22"/>
                <w:szCs w:val="22"/>
              </w:rPr>
              <w:t>1</w:t>
            </w:r>
            <w:r>
              <w:rPr>
                <w:rFonts w:ascii="Tahoma" w:hAnsi="Tahoma" w:cs="Tahoma"/>
                <w:b/>
                <w:bCs/>
                <w:sz w:val="22"/>
                <w:szCs w:val="22"/>
              </w:rPr>
              <w:t>.</w:t>
            </w:r>
            <w:r w:rsidRPr="00E25817">
              <w:rPr>
                <w:rFonts w:ascii="Tahoma" w:hAnsi="Tahoma" w:cs="Tahoma"/>
                <w:b/>
                <w:bCs/>
                <w:sz w:val="22"/>
                <w:szCs w:val="22"/>
              </w:rPr>
              <w:t>320</w:t>
            </w:r>
            <w:r>
              <w:rPr>
                <w:rFonts w:ascii="Tahoma" w:hAnsi="Tahoma" w:cs="Tahoma"/>
                <w:b/>
                <w:bCs/>
                <w:sz w:val="22"/>
                <w:szCs w:val="22"/>
              </w:rPr>
              <w:t>,</w:t>
            </w:r>
            <w:r w:rsidRPr="00E25817">
              <w:rPr>
                <w:rFonts w:ascii="Tahoma" w:hAnsi="Tahoma" w:cs="Tahoma"/>
                <w:b/>
                <w:bCs/>
                <w:sz w:val="22"/>
                <w:szCs w:val="22"/>
              </w:rPr>
              <w:t>9</w:t>
            </w:r>
          </w:p>
        </w:tc>
        <w:tc>
          <w:tcPr>
            <w:tcW w:w="1015" w:type="dxa"/>
            <w:tcBorders>
              <w:top w:val="outset" w:sz="6" w:space="0" w:color="auto"/>
              <w:left w:val="nil"/>
              <w:right w:val="nil"/>
            </w:tcBorders>
            <w:vAlign w:val="bottom"/>
          </w:tcPr>
          <w:p w:rsidR="00FC6045" w:rsidRPr="001402DD" w:rsidRDefault="00432F6E" w:rsidP="00822B29">
            <w:pPr>
              <w:jc w:val="right"/>
              <w:rPr>
                <w:rFonts w:ascii="Tahoma" w:hAnsi="Tahoma" w:cs="Tahoma"/>
                <w:b/>
                <w:bCs/>
                <w:color w:val="FF0000"/>
                <w:sz w:val="22"/>
                <w:szCs w:val="22"/>
              </w:rPr>
            </w:pPr>
            <w:r>
              <w:rPr>
                <w:rFonts w:ascii="Tahoma" w:hAnsi="Tahoma" w:cs="Tahoma"/>
                <w:b/>
                <w:bCs/>
                <w:sz w:val="22"/>
                <w:szCs w:val="22"/>
              </w:rPr>
              <w:t>-</w:t>
            </w:r>
            <w:r>
              <w:rPr>
                <w:rFonts w:ascii="Tahoma" w:hAnsi="Tahoma" w:cs="Tahoma"/>
                <w:b/>
                <w:bCs/>
                <w:sz w:val="22"/>
                <w:szCs w:val="22"/>
                <w:lang w:val="el-GR"/>
              </w:rPr>
              <w:t>1</w:t>
            </w:r>
            <w:r w:rsidR="00FC6045">
              <w:rPr>
                <w:rFonts w:ascii="Tahoma" w:hAnsi="Tahoma" w:cs="Tahoma"/>
                <w:b/>
                <w:bCs/>
                <w:sz w:val="22"/>
                <w:szCs w:val="22"/>
              </w:rPr>
              <w:t>,</w:t>
            </w:r>
            <w:r>
              <w:rPr>
                <w:rFonts w:ascii="Tahoma" w:hAnsi="Tahoma" w:cs="Tahoma"/>
                <w:b/>
                <w:bCs/>
                <w:sz w:val="22"/>
                <w:szCs w:val="22"/>
                <w:lang w:val="el-GR"/>
              </w:rPr>
              <w:t>3</w:t>
            </w:r>
            <w:r w:rsidR="00FC6045" w:rsidRPr="00E25817">
              <w:rPr>
                <w:rFonts w:ascii="Tahoma" w:hAnsi="Tahoma" w:cs="Tahoma"/>
                <w:b/>
                <w:bCs/>
                <w:sz w:val="22"/>
                <w:szCs w:val="22"/>
              </w:rPr>
              <w:t>%</w:t>
            </w:r>
          </w:p>
        </w:tc>
      </w:tr>
      <w:tr w:rsidR="00FC6045" w:rsidRPr="00EE70A7" w:rsidTr="00097110">
        <w:trPr>
          <w:trHeight w:val="296"/>
          <w:jc w:val="center"/>
        </w:trPr>
        <w:tc>
          <w:tcPr>
            <w:tcW w:w="3199" w:type="dxa"/>
            <w:tcBorders>
              <w:top w:val="nil"/>
              <w:left w:val="single" w:sz="8" w:space="0" w:color="FFFFFF"/>
              <w:bottom w:val="double" w:sz="4" w:space="0" w:color="auto"/>
              <w:right w:val="single" w:sz="8" w:space="0" w:color="FFFFFF"/>
            </w:tcBorders>
            <w:noWrap/>
            <w:vAlign w:val="center"/>
          </w:tcPr>
          <w:p w:rsidR="00FC6045" w:rsidRPr="00EE70A7" w:rsidRDefault="00FC6045" w:rsidP="00331261">
            <w:pPr>
              <w:rPr>
                <w:rFonts w:ascii="Tahoma" w:hAnsi="Tahoma" w:cs="Tahoma"/>
                <w:b/>
                <w:sz w:val="22"/>
                <w:szCs w:val="22"/>
              </w:rPr>
            </w:pPr>
            <w:r w:rsidRPr="00EE70A7">
              <w:rPr>
                <w:rFonts w:ascii="Tahoma" w:hAnsi="Tahoma"/>
                <w:b/>
                <w:i/>
                <w:sz w:val="22"/>
                <w:szCs w:val="22"/>
                <w:lang w:val="el-GR"/>
              </w:rPr>
              <w:t>Περιθώριο EBITDA</w:t>
            </w:r>
          </w:p>
        </w:tc>
        <w:tc>
          <w:tcPr>
            <w:tcW w:w="1134" w:type="dxa"/>
            <w:tcBorders>
              <w:top w:val="nil"/>
              <w:left w:val="nil"/>
              <w:bottom w:val="double" w:sz="4" w:space="0" w:color="auto"/>
              <w:right w:val="nil"/>
            </w:tcBorders>
            <w:noWrap/>
            <w:tcMar>
              <w:left w:w="28" w:type="dxa"/>
              <w:right w:w="28" w:type="dxa"/>
            </w:tcMar>
            <w:vAlign w:val="bottom"/>
          </w:tcPr>
          <w:p w:rsidR="00FC6045" w:rsidRPr="001402DD" w:rsidRDefault="002B12D2" w:rsidP="00822B29">
            <w:pPr>
              <w:jc w:val="right"/>
              <w:rPr>
                <w:rFonts w:ascii="Tahoma" w:eastAsia="Arial Unicode MS" w:hAnsi="Tahoma" w:cs="Tahoma"/>
                <w:b/>
                <w:i/>
                <w:iCs/>
                <w:color w:val="FF0000"/>
                <w:sz w:val="22"/>
                <w:szCs w:val="22"/>
                <w:lang w:val="el-GR" w:eastAsia="el-GR"/>
              </w:rPr>
            </w:pPr>
            <w:r>
              <w:rPr>
                <w:rFonts w:ascii="Tahoma" w:hAnsi="Tahoma" w:cs="Tahoma"/>
                <w:b/>
                <w:bCs/>
                <w:i/>
                <w:iCs/>
                <w:sz w:val="22"/>
                <w:szCs w:val="22"/>
              </w:rPr>
              <w:t>3</w:t>
            </w:r>
            <w:r>
              <w:rPr>
                <w:rFonts w:ascii="Tahoma" w:hAnsi="Tahoma" w:cs="Tahoma"/>
                <w:b/>
                <w:bCs/>
                <w:i/>
                <w:iCs/>
                <w:sz w:val="22"/>
                <w:szCs w:val="22"/>
                <w:lang w:val="el-GR"/>
              </w:rPr>
              <w:t>3</w:t>
            </w:r>
            <w:r w:rsidR="00FC6045">
              <w:rPr>
                <w:rFonts w:ascii="Tahoma" w:hAnsi="Tahoma" w:cs="Tahoma"/>
                <w:b/>
                <w:bCs/>
                <w:i/>
                <w:iCs/>
                <w:sz w:val="22"/>
                <w:szCs w:val="22"/>
              </w:rPr>
              <w:t>,</w:t>
            </w:r>
            <w:r>
              <w:rPr>
                <w:rFonts w:ascii="Tahoma" w:hAnsi="Tahoma" w:cs="Tahoma"/>
                <w:b/>
                <w:bCs/>
                <w:i/>
                <w:iCs/>
                <w:sz w:val="22"/>
                <w:szCs w:val="22"/>
                <w:lang w:val="el-GR"/>
              </w:rPr>
              <w:t>8</w:t>
            </w:r>
            <w:r w:rsidR="00FC6045" w:rsidRPr="00D8623C">
              <w:rPr>
                <w:rFonts w:ascii="Tahoma" w:hAnsi="Tahoma" w:cs="Tahoma"/>
                <w:b/>
                <w:bCs/>
                <w:i/>
                <w:iCs/>
                <w:sz w:val="22"/>
                <w:szCs w:val="22"/>
              </w:rPr>
              <w:t>%</w:t>
            </w:r>
          </w:p>
        </w:tc>
        <w:tc>
          <w:tcPr>
            <w:tcW w:w="1296" w:type="dxa"/>
            <w:gridSpan w:val="2"/>
            <w:tcBorders>
              <w:top w:val="nil"/>
              <w:left w:val="nil"/>
              <w:bottom w:val="double" w:sz="4" w:space="0" w:color="auto"/>
              <w:right w:val="nil"/>
            </w:tcBorders>
            <w:noWrap/>
            <w:tcMar>
              <w:left w:w="28" w:type="dxa"/>
              <w:right w:w="28" w:type="dxa"/>
            </w:tcMar>
            <w:vAlign w:val="bottom"/>
          </w:tcPr>
          <w:p w:rsidR="00FC6045" w:rsidRPr="001402DD" w:rsidRDefault="00FC6045" w:rsidP="00822B29">
            <w:pPr>
              <w:jc w:val="right"/>
              <w:rPr>
                <w:rFonts w:ascii="Tahoma" w:eastAsia="Arial Unicode MS" w:hAnsi="Tahoma" w:cs="Tahoma"/>
                <w:b/>
                <w:i/>
                <w:iCs/>
                <w:color w:val="FF0000"/>
                <w:sz w:val="22"/>
                <w:szCs w:val="22"/>
                <w:lang w:val="el-GR" w:eastAsia="el-GR"/>
              </w:rPr>
            </w:pPr>
            <w:r w:rsidRPr="00E25817">
              <w:rPr>
                <w:rFonts w:ascii="Tahoma" w:hAnsi="Tahoma" w:cs="Tahoma"/>
                <w:b/>
                <w:bCs/>
                <w:i/>
                <w:iCs/>
                <w:sz w:val="22"/>
                <w:szCs w:val="22"/>
              </w:rPr>
              <w:t>33</w:t>
            </w:r>
            <w:r>
              <w:rPr>
                <w:rFonts w:ascii="Tahoma" w:hAnsi="Tahoma" w:cs="Tahoma"/>
                <w:b/>
                <w:bCs/>
                <w:i/>
                <w:iCs/>
                <w:sz w:val="22"/>
                <w:szCs w:val="22"/>
              </w:rPr>
              <w:t>,</w:t>
            </w:r>
            <w:r w:rsidRPr="00E25817">
              <w:rPr>
                <w:rFonts w:ascii="Tahoma" w:hAnsi="Tahoma" w:cs="Tahoma"/>
                <w:b/>
                <w:bCs/>
                <w:i/>
                <w:iCs/>
                <w:sz w:val="22"/>
                <w:szCs w:val="22"/>
              </w:rPr>
              <w:t>5%</w:t>
            </w:r>
          </w:p>
        </w:tc>
        <w:tc>
          <w:tcPr>
            <w:tcW w:w="1043" w:type="dxa"/>
            <w:gridSpan w:val="2"/>
            <w:tcBorders>
              <w:top w:val="nil"/>
              <w:left w:val="nil"/>
              <w:bottom w:val="double" w:sz="4" w:space="0" w:color="auto"/>
              <w:right w:val="nil"/>
            </w:tcBorders>
            <w:tcMar>
              <w:left w:w="28" w:type="dxa"/>
              <w:right w:w="28" w:type="dxa"/>
            </w:tcMar>
            <w:vAlign w:val="bottom"/>
          </w:tcPr>
          <w:p w:rsidR="00FC6045" w:rsidRPr="00FC6045" w:rsidRDefault="00FC6045" w:rsidP="00822B29">
            <w:pPr>
              <w:jc w:val="right"/>
              <w:rPr>
                <w:rFonts w:ascii="Tahoma" w:eastAsia="Arial Unicode MS" w:hAnsi="Tahoma" w:cs="Tahoma"/>
                <w:b/>
                <w:i/>
                <w:iCs/>
                <w:color w:val="FF0000"/>
                <w:sz w:val="22"/>
                <w:szCs w:val="22"/>
                <w:lang w:val="el-GR" w:eastAsia="el-GR"/>
              </w:rPr>
            </w:pPr>
            <w:r w:rsidRPr="00E25817">
              <w:rPr>
                <w:rFonts w:ascii="Tahoma" w:hAnsi="Tahoma" w:cs="Tahoma"/>
                <w:b/>
                <w:bCs/>
                <w:i/>
                <w:iCs/>
                <w:sz w:val="22"/>
                <w:szCs w:val="22"/>
              </w:rPr>
              <w:t>+0</w:t>
            </w:r>
            <w:r>
              <w:rPr>
                <w:rFonts w:ascii="Tahoma" w:hAnsi="Tahoma" w:cs="Tahoma"/>
                <w:b/>
                <w:bCs/>
                <w:i/>
                <w:iCs/>
                <w:sz w:val="22"/>
                <w:szCs w:val="22"/>
              </w:rPr>
              <w:t>,</w:t>
            </w:r>
            <w:r w:rsidR="002B12D2">
              <w:rPr>
                <w:rFonts w:ascii="Tahoma" w:hAnsi="Tahoma" w:cs="Tahoma"/>
                <w:b/>
                <w:bCs/>
                <w:i/>
                <w:iCs/>
                <w:sz w:val="22"/>
                <w:szCs w:val="22"/>
                <w:lang w:val="el-GR"/>
              </w:rPr>
              <w:t>3</w:t>
            </w:r>
            <w:r>
              <w:rPr>
                <w:rFonts w:ascii="Tahoma" w:hAnsi="Tahoma" w:cs="Tahoma"/>
                <w:b/>
                <w:bCs/>
                <w:i/>
                <w:iCs/>
                <w:sz w:val="22"/>
                <w:szCs w:val="22"/>
                <w:lang w:val="el-GR"/>
              </w:rPr>
              <w:t>μον</w:t>
            </w:r>
          </w:p>
        </w:tc>
        <w:tc>
          <w:tcPr>
            <w:tcW w:w="1573" w:type="dxa"/>
            <w:tcBorders>
              <w:top w:val="nil"/>
              <w:left w:val="nil"/>
              <w:bottom w:val="double" w:sz="4" w:space="0" w:color="auto"/>
              <w:right w:val="nil"/>
            </w:tcBorders>
            <w:vAlign w:val="bottom"/>
          </w:tcPr>
          <w:p w:rsidR="00FC6045" w:rsidRPr="001402DD" w:rsidRDefault="00432F6E" w:rsidP="00822B29">
            <w:pPr>
              <w:jc w:val="right"/>
              <w:rPr>
                <w:rFonts w:ascii="Tahoma" w:hAnsi="Tahoma" w:cs="Tahoma"/>
                <w:b/>
                <w:bCs/>
                <w:i/>
                <w:iCs/>
                <w:color w:val="FF0000"/>
                <w:sz w:val="22"/>
                <w:szCs w:val="22"/>
              </w:rPr>
            </w:pPr>
            <w:r>
              <w:rPr>
                <w:rFonts w:ascii="Tahoma" w:hAnsi="Tahoma" w:cs="Tahoma"/>
                <w:b/>
                <w:bCs/>
                <w:i/>
                <w:iCs/>
                <w:sz w:val="22"/>
                <w:szCs w:val="22"/>
              </w:rPr>
              <w:t>3</w:t>
            </w:r>
            <w:r>
              <w:rPr>
                <w:rFonts w:ascii="Tahoma" w:hAnsi="Tahoma" w:cs="Tahoma"/>
                <w:b/>
                <w:bCs/>
                <w:i/>
                <w:iCs/>
                <w:sz w:val="22"/>
                <w:szCs w:val="22"/>
                <w:lang w:val="el-GR"/>
              </w:rPr>
              <w:t>3</w:t>
            </w:r>
            <w:r w:rsidR="00FC6045">
              <w:rPr>
                <w:rFonts w:ascii="Tahoma" w:hAnsi="Tahoma" w:cs="Tahoma"/>
                <w:b/>
                <w:bCs/>
                <w:i/>
                <w:iCs/>
                <w:sz w:val="22"/>
                <w:szCs w:val="22"/>
              </w:rPr>
              <w:t>,</w:t>
            </w:r>
            <w:r>
              <w:rPr>
                <w:rFonts w:ascii="Tahoma" w:hAnsi="Tahoma" w:cs="Tahoma"/>
                <w:b/>
                <w:bCs/>
                <w:i/>
                <w:iCs/>
                <w:sz w:val="22"/>
                <w:szCs w:val="22"/>
                <w:lang w:val="el-GR"/>
              </w:rPr>
              <w:t>8</w:t>
            </w:r>
            <w:r w:rsidR="00FC6045" w:rsidRPr="00E25817">
              <w:rPr>
                <w:rFonts w:ascii="Tahoma" w:hAnsi="Tahoma" w:cs="Tahoma"/>
                <w:b/>
                <w:bCs/>
                <w:i/>
                <w:iCs/>
                <w:sz w:val="22"/>
                <w:szCs w:val="22"/>
              </w:rPr>
              <w:t>%</w:t>
            </w:r>
          </w:p>
        </w:tc>
        <w:tc>
          <w:tcPr>
            <w:tcW w:w="1559" w:type="dxa"/>
            <w:tcBorders>
              <w:top w:val="nil"/>
              <w:left w:val="nil"/>
              <w:bottom w:val="double" w:sz="4" w:space="0" w:color="auto"/>
              <w:right w:val="nil"/>
            </w:tcBorders>
            <w:vAlign w:val="bottom"/>
          </w:tcPr>
          <w:p w:rsidR="00FC6045" w:rsidRPr="001402DD" w:rsidRDefault="00FC6045" w:rsidP="00822B29">
            <w:pPr>
              <w:jc w:val="right"/>
              <w:rPr>
                <w:rFonts w:ascii="Tahoma" w:hAnsi="Tahoma" w:cs="Tahoma"/>
                <w:b/>
                <w:bCs/>
                <w:i/>
                <w:iCs/>
                <w:color w:val="FF0000"/>
                <w:sz w:val="22"/>
                <w:szCs w:val="22"/>
              </w:rPr>
            </w:pPr>
            <w:r w:rsidRPr="00E25817">
              <w:rPr>
                <w:rFonts w:ascii="Tahoma" w:hAnsi="Tahoma" w:cs="Tahoma"/>
                <w:b/>
                <w:bCs/>
                <w:i/>
                <w:iCs/>
                <w:sz w:val="22"/>
                <w:szCs w:val="22"/>
              </w:rPr>
              <w:t>33</w:t>
            </w:r>
            <w:r>
              <w:rPr>
                <w:rFonts w:ascii="Tahoma" w:hAnsi="Tahoma" w:cs="Tahoma"/>
                <w:b/>
                <w:bCs/>
                <w:i/>
                <w:iCs/>
                <w:sz w:val="22"/>
                <w:szCs w:val="22"/>
              </w:rPr>
              <w:t>,</w:t>
            </w:r>
            <w:r w:rsidRPr="00E25817">
              <w:rPr>
                <w:rFonts w:ascii="Tahoma" w:hAnsi="Tahoma" w:cs="Tahoma"/>
                <w:b/>
                <w:bCs/>
                <w:i/>
                <w:iCs/>
                <w:sz w:val="22"/>
                <w:szCs w:val="22"/>
              </w:rPr>
              <w:t>8%</w:t>
            </w:r>
          </w:p>
        </w:tc>
        <w:tc>
          <w:tcPr>
            <w:tcW w:w="1015" w:type="dxa"/>
            <w:tcBorders>
              <w:top w:val="nil"/>
              <w:left w:val="nil"/>
              <w:bottom w:val="double" w:sz="4" w:space="0" w:color="auto"/>
              <w:right w:val="nil"/>
            </w:tcBorders>
            <w:vAlign w:val="bottom"/>
          </w:tcPr>
          <w:p w:rsidR="00FC6045" w:rsidRPr="00FC6045" w:rsidRDefault="00FC6045" w:rsidP="00822B29">
            <w:pPr>
              <w:jc w:val="right"/>
              <w:rPr>
                <w:rFonts w:ascii="Tahoma" w:hAnsi="Tahoma" w:cs="Tahoma"/>
                <w:b/>
                <w:bCs/>
                <w:i/>
                <w:iCs/>
                <w:color w:val="FF0000"/>
                <w:sz w:val="22"/>
                <w:szCs w:val="22"/>
                <w:lang w:val="el-GR"/>
              </w:rPr>
            </w:pPr>
            <w:r w:rsidRPr="00E25817">
              <w:rPr>
                <w:rFonts w:ascii="Tahoma" w:hAnsi="Tahoma" w:cs="Tahoma"/>
                <w:b/>
                <w:bCs/>
                <w:i/>
                <w:iCs/>
                <w:sz w:val="22"/>
                <w:szCs w:val="22"/>
              </w:rPr>
              <w:t>0</w:t>
            </w:r>
            <w:proofErr w:type="spellStart"/>
            <w:r>
              <w:rPr>
                <w:rFonts w:ascii="Tahoma" w:hAnsi="Tahoma" w:cs="Tahoma"/>
                <w:b/>
                <w:bCs/>
                <w:i/>
                <w:iCs/>
                <w:sz w:val="22"/>
                <w:szCs w:val="22"/>
                <w:lang w:val="el-GR"/>
              </w:rPr>
              <w:t>μον</w:t>
            </w:r>
            <w:proofErr w:type="spellEnd"/>
          </w:p>
        </w:tc>
      </w:tr>
    </w:tbl>
    <w:p w:rsidR="00D756E6" w:rsidRDefault="00D756E6" w:rsidP="00DA45DB">
      <w:pPr>
        <w:pStyle w:val="xl37"/>
        <w:tabs>
          <w:tab w:val="left" w:pos="3369"/>
          <w:tab w:val="center" w:pos="5030"/>
        </w:tabs>
        <w:spacing w:before="0" w:beforeAutospacing="0" w:after="0" w:afterAutospacing="0"/>
        <w:rPr>
          <w:rFonts w:eastAsia="Times New Roman"/>
          <w:lang w:val="el-GR"/>
        </w:rPr>
      </w:pPr>
    </w:p>
    <w:p w:rsidR="001D0244" w:rsidRDefault="00B93456" w:rsidP="00DA45DB">
      <w:pPr>
        <w:pStyle w:val="xl37"/>
        <w:tabs>
          <w:tab w:val="left" w:pos="3369"/>
          <w:tab w:val="center" w:pos="5030"/>
        </w:tabs>
        <w:spacing w:before="0" w:beforeAutospacing="0" w:after="0" w:afterAutospacing="0"/>
        <w:rPr>
          <w:rFonts w:eastAsia="Times New Roman"/>
          <w:lang w:val="el-GR"/>
        </w:rPr>
      </w:pPr>
      <w:r>
        <w:rPr>
          <w:rFonts w:eastAsia="Times New Roman"/>
          <w:noProof/>
          <w:lang w:val="el-GR" w:eastAsia="el-GR"/>
        </w:rPr>
        <w:pict>
          <v:group id="_x0000_s1038" style="position:absolute;left:0;text-align:left;margin-left:-4.2pt;margin-top:.15pt;width:539.2pt;height:20.1pt;z-index:251652096" coordorigin="636,1899" coordsize="10666,402">
            <v:rect id="_x0000_s1035" style="position:absolute;left:636;top:1899;width:10666;height:402" fillcolor="#558ed5" stroked="f"/>
            <v:shapetype id="_x0000_t202" coordsize="21600,21600" o:spt="202" path="m,l,21600r21600,l21600,xe">
              <v:stroke joinstyle="miter"/>
              <v:path gradientshapeok="t" o:connecttype="rect"/>
            </v:shapetype>
            <v:shape id="_x0000_s1036" type="#_x0000_t202" style="position:absolute;left:5351;top:1916;width:1469;height:385" filled="f" stroked="f">
              <v:textbox style="mso-next-textbox:#_x0000_s1036">
                <w:txbxContent>
                  <w:p w:rsidR="00D776FF" w:rsidRPr="00F973F1" w:rsidRDefault="00D776FF">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v:group>
        </w:pict>
      </w:r>
    </w:p>
    <w:p w:rsidR="00C85B37" w:rsidRDefault="00C85B37" w:rsidP="00DA45DB">
      <w:pPr>
        <w:pStyle w:val="xl37"/>
        <w:tabs>
          <w:tab w:val="left" w:pos="3369"/>
          <w:tab w:val="center" w:pos="5030"/>
        </w:tabs>
        <w:spacing w:before="0" w:beforeAutospacing="0" w:after="0" w:afterAutospacing="0"/>
        <w:rPr>
          <w:rFonts w:eastAsia="Times New Roman"/>
          <w:lang w:val="el-GR"/>
        </w:rPr>
      </w:pPr>
    </w:p>
    <w:p w:rsidR="00C9387A" w:rsidRDefault="00EF70B5" w:rsidP="005E094A">
      <w:pPr>
        <w:pStyle w:val="xl37"/>
        <w:tabs>
          <w:tab w:val="left" w:pos="3369"/>
          <w:tab w:val="center" w:pos="5030"/>
        </w:tabs>
        <w:spacing w:before="0" w:beforeAutospacing="0" w:after="0" w:afterAutospacing="0"/>
        <w:jc w:val="left"/>
        <w:rPr>
          <w:rFonts w:eastAsia="Times New Roman"/>
          <w:b w:val="0"/>
          <w:lang w:val="el-GR"/>
        </w:rPr>
      </w:pPr>
      <w:r w:rsidRPr="00BA0282">
        <w:rPr>
          <w:rFonts w:eastAsia="Times New Roman"/>
          <w:b w:val="0"/>
          <w:lang w:val="el-GR"/>
        </w:rPr>
        <w:t xml:space="preserve">Τα </w:t>
      </w:r>
      <w:r w:rsidR="008E0DC3" w:rsidRPr="00BA0282">
        <w:rPr>
          <w:rFonts w:eastAsia="Times New Roman"/>
          <w:b w:val="0"/>
          <w:lang w:val="el-GR"/>
        </w:rPr>
        <w:t>έσοδα</w:t>
      </w:r>
      <w:r w:rsidR="008E0DC3" w:rsidRPr="00BA0282">
        <w:rPr>
          <w:b w:val="0"/>
          <w:lang w:val="el-GR"/>
        </w:rPr>
        <w:t xml:space="preserve"> του </w:t>
      </w:r>
      <w:r w:rsidR="00AB3D0B" w:rsidRPr="00BA0282">
        <w:rPr>
          <w:b w:val="0"/>
          <w:lang w:val="el-GR"/>
        </w:rPr>
        <w:t xml:space="preserve">Ομίλου </w:t>
      </w:r>
      <w:r w:rsidR="008E0DC3" w:rsidRPr="00BA0282">
        <w:rPr>
          <w:rFonts w:eastAsia="Times New Roman"/>
          <w:b w:val="0"/>
          <w:lang w:val="el-GR"/>
        </w:rPr>
        <w:t>ΟΤΕ</w:t>
      </w:r>
      <w:r w:rsidR="008E0DC3" w:rsidRPr="00BA0282">
        <w:rPr>
          <w:b w:val="0"/>
          <w:lang w:val="el-GR"/>
        </w:rPr>
        <w:t xml:space="preserve"> στην Ελλάδα</w:t>
      </w:r>
      <w:r w:rsidR="008E0DC3" w:rsidRPr="00F2153F">
        <w:rPr>
          <w:b w:val="0"/>
          <w:lang w:val="el-GR"/>
        </w:rPr>
        <w:t xml:space="preserve"> </w:t>
      </w:r>
      <w:r w:rsidR="00F364C2" w:rsidRPr="00F2153F">
        <w:rPr>
          <w:rFonts w:eastAsia="Times New Roman"/>
          <w:b w:val="0"/>
          <w:lang w:val="el-GR"/>
        </w:rPr>
        <w:t>μειώ</w:t>
      </w:r>
      <w:r w:rsidR="00920184" w:rsidRPr="00F2153F">
        <w:rPr>
          <w:rFonts w:eastAsia="Times New Roman"/>
          <w:b w:val="0"/>
          <w:lang w:val="el-GR"/>
        </w:rPr>
        <w:t xml:space="preserve">θηκαν </w:t>
      </w:r>
      <w:r w:rsidR="00F364C2" w:rsidRPr="00F2153F">
        <w:rPr>
          <w:rFonts w:eastAsia="Times New Roman"/>
          <w:b w:val="0"/>
          <w:lang w:val="el-GR"/>
        </w:rPr>
        <w:t>κατά 3,9</w:t>
      </w:r>
      <w:r w:rsidR="00920184" w:rsidRPr="00F2153F">
        <w:rPr>
          <w:rFonts w:eastAsia="Times New Roman"/>
          <w:b w:val="0"/>
          <w:lang w:val="el-GR"/>
        </w:rPr>
        <w:t>%, καθ</w:t>
      </w:r>
      <w:r w:rsidR="00F364C2" w:rsidRPr="00F2153F">
        <w:rPr>
          <w:rFonts w:eastAsia="Times New Roman"/>
          <w:b w:val="0"/>
          <w:lang w:val="el-GR"/>
        </w:rPr>
        <w:t xml:space="preserve">ώς η ισχυρή αύξηση στα </w:t>
      </w:r>
      <w:r w:rsidR="00920184" w:rsidRPr="00F2153F">
        <w:rPr>
          <w:rFonts w:eastAsia="Times New Roman"/>
          <w:b w:val="0"/>
          <w:lang w:val="el-GR"/>
        </w:rPr>
        <w:t>έσοδα από</w:t>
      </w:r>
      <w:r w:rsidR="00F364C2" w:rsidRPr="00F2153F">
        <w:rPr>
          <w:rFonts w:eastAsia="Times New Roman"/>
          <w:b w:val="0"/>
          <w:lang w:val="el-GR"/>
        </w:rPr>
        <w:t xml:space="preserve"> τις</w:t>
      </w:r>
      <w:r w:rsidR="00920184" w:rsidRPr="00F2153F">
        <w:rPr>
          <w:rFonts w:eastAsia="Times New Roman"/>
          <w:b w:val="0"/>
          <w:lang w:val="el-GR"/>
        </w:rPr>
        <w:t xml:space="preserve"> υπηρεσίες</w:t>
      </w:r>
      <w:r w:rsidR="00BA0282">
        <w:rPr>
          <w:rFonts w:eastAsia="Times New Roman"/>
          <w:b w:val="0"/>
          <w:lang w:val="el-GR"/>
        </w:rPr>
        <w:t xml:space="preserve"> σταθερής και </w:t>
      </w:r>
      <w:r w:rsidR="00F364C2" w:rsidRPr="00F2153F">
        <w:rPr>
          <w:rFonts w:eastAsia="Times New Roman"/>
          <w:b w:val="0"/>
          <w:lang w:val="el-GR"/>
        </w:rPr>
        <w:t>κιν</w:t>
      </w:r>
      <w:r w:rsidR="00BA0282">
        <w:rPr>
          <w:rFonts w:eastAsia="Times New Roman"/>
          <w:b w:val="0"/>
          <w:lang w:val="el-GR"/>
        </w:rPr>
        <w:t>ητής τηλεφωνίας αντισταθμίστηκε</w:t>
      </w:r>
      <w:r w:rsidR="00F364C2" w:rsidRPr="00F2153F">
        <w:rPr>
          <w:rFonts w:eastAsia="Times New Roman"/>
          <w:b w:val="0"/>
          <w:lang w:val="el-GR"/>
        </w:rPr>
        <w:t xml:space="preserve"> πλήρως </w:t>
      </w:r>
      <w:r w:rsidR="000E727E">
        <w:rPr>
          <w:rFonts w:eastAsia="Times New Roman"/>
          <w:b w:val="0"/>
          <w:lang w:val="el-GR"/>
        </w:rPr>
        <w:t xml:space="preserve">από </w:t>
      </w:r>
      <w:r w:rsidR="00F364C2" w:rsidRPr="00F2153F">
        <w:rPr>
          <w:rFonts w:eastAsia="Times New Roman"/>
          <w:b w:val="0"/>
          <w:lang w:val="el-GR"/>
        </w:rPr>
        <w:t>τη</w:t>
      </w:r>
      <w:r w:rsidR="00E90923">
        <w:rPr>
          <w:rFonts w:eastAsia="Times New Roman"/>
          <w:b w:val="0"/>
          <w:lang w:val="el-GR"/>
        </w:rPr>
        <w:t xml:space="preserve"> μείωση των</w:t>
      </w:r>
      <w:r w:rsidR="006621E2">
        <w:rPr>
          <w:rFonts w:eastAsia="Times New Roman"/>
          <w:b w:val="0"/>
          <w:lang w:val="el-GR"/>
        </w:rPr>
        <w:t xml:space="preserve"> </w:t>
      </w:r>
      <w:r w:rsidR="000E727E">
        <w:rPr>
          <w:rFonts w:eastAsia="Times New Roman"/>
          <w:b w:val="0"/>
          <w:lang w:val="el-GR"/>
        </w:rPr>
        <w:t>εσόδων</w:t>
      </w:r>
      <w:r w:rsidR="000E727E" w:rsidRPr="00F2153F">
        <w:rPr>
          <w:rFonts w:eastAsia="Times New Roman"/>
          <w:b w:val="0"/>
          <w:lang w:val="el-GR"/>
        </w:rPr>
        <w:t xml:space="preserve"> </w:t>
      </w:r>
      <w:r w:rsidR="000E727E">
        <w:rPr>
          <w:rFonts w:eastAsia="Times New Roman"/>
          <w:b w:val="0"/>
          <w:lang w:val="el-GR"/>
        </w:rPr>
        <w:t xml:space="preserve">στη </w:t>
      </w:r>
      <w:r w:rsidR="006621E2">
        <w:rPr>
          <w:rFonts w:eastAsia="Times New Roman"/>
          <w:b w:val="0"/>
          <w:lang w:val="el-GR"/>
        </w:rPr>
        <w:t>διεθν</w:t>
      </w:r>
      <w:r w:rsidR="000E727E">
        <w:rPr>
          <w:rFonts w:eastAsia="Times New Roman"/>
          <w:b w:val="0"/>
          <w:lang w:val="el-GR"/>
        </w:rPr>
        <w:t>ή</w:t>
      </w:r>
      <w:r w:rsidR="00E90923">
        <w:rPr>
          <w:rFonts w:eastAsia="Times New Roman"/>
          <w:b w:val="0"/>
          <w:lang w:val="el-GR"/>
        </w:rPr>
        <w:t xml:space="preserve"> </w:t>
      </w:r>
      <w:r w:rsidR="00F2153F" w:rsidRPr="00F2153F">
        <w:rPr>
          <w:rFonts w:eastAsia="Times New Roman"/>
          <w:b w:val="0"/>
          <w:lang w:val="el-GR"/>
        </w:rPr>
        <w:t>χονδρική</w:t>
      </w:r>
      <w:r w:rsidR="008C2E99" w:rsidRPr="008C2E99">
        <w:rPr>
          <w:rFonts w:eastAsia="Times New Roman"/>
          <w:b w:val="0"/>
          <w:lang w:val="el-GR"/>
        </w:rPr>
        <w:t xml:space="preserve"> (</w:t>
      </w:r>
      <w:r w:rsidR="008C2E99">
        <w:rPr>
          <w:rFonts w:eastAsia="Times New Roman"/>
          <w:b w:val="0"/>
          <w:lang w:val="en-US"/>
        </w:rPr>
        <w:t>OTE</w:t>
      </w:r>
      <w:r w:rsidR="008C2E99" w:rsidRPr="008C2E99">
        <w:rPr>
          <w:rFonts w:eastAsia="Times New Roman"/>
          <w:b w:val="0"/>
          <w:lang w:val="el-GR"/>
        </w:rPr>
        <w:t xml:space="preserve"> </w:t>
      </w:r>
      <w:r w:rsidR="008C2E99">
        <w:rPr>
          <w:rFonts w:eastAsia="Times New Roman"/>
          <w:b w:val="0"/>
          <w:lang w:val="en-US"/>
        </w:rPr>
        <w:t>Globe</w:t>
      </w:r>
      <w:r w:rsidR="008C2E99" w:rsidRPr="008C2E99">
        <w:rPr>
          <w:rFonts w:eastAsia="Times New Roman"/>
          <w:b w:val="0"/>
          <w:lang w:val="el-GR"/>
        </w:rPr>
        <w:t>)</w:t>
      </w:r>
      <w:r w:rsidR="00F2153F" w:rsidRPr="00F2153F">
        <w:rPr>
          <w:rFonts w:eastAsia="Times New Roman"/>
          <w:b w:val="0"/>
          <w:lang w:val="el-GR"/>
        </w:rPr>
        <w:t xml:space="preserve">. Η </w:t>
      </w:r>
      <w:r w:rsidR="00E90923">
        <w:rPr>
          <w:rFonts w:eastAsia="Times New Roman"/>
          <w:b w:val="0"/>
          <w:lang w:val="el-GR"/>
        </w:rPr>
        <w:t>πτώση</w:t>
      </w:r>
      <w:r w:rsidR="00F2153F" w:rsidRPr="00F2153F">
        <w:rPr>
          <w:rFonts w:eastAsia="Times New Roman"/>
          <w:b w:val="0"/>
          <w:lang w:val="el-GR"/>
        </w:rPr>
        <w:t xml:space="preserve"> στα έσοδα χονδρικής </w:t>
      </w:r>
      <w:r w:rsidR="00920184" w:rsidRPr="00F2153F">
        <w:rPr>
          <w:rFonts w:eastAsia="Times New Roman"/>
          <w:b w:val="0"/>
          <w:lang w:val="el-GR"/>
        </w:rPr>
        <w:t>οφείλετ</w:t>
      </w:r>
      <w:r w:rsidR="00F2153F" w:rsidRPr="00F2153F">
        <w:rPr>
          <w:rFonts w:eastAsia="Times New Roman"/>
          <w:b w:val="0"/>
          <w:lang w:val="el-GR"/>
        </w:rPr>
        <w:t xml:space="preserve">αι </w:t>
      </w:r>
      <w:r w:rsidR="000E727E">
        <w:rPr>
          <w:rFonts w:eastAsia="Times New Roman"/>
          <w:b w:val="0"/>
          <w:lang w:val="el-GR"/>
        </w:rPr>
        <w:t xml:space="preserve">κυρίως </w:t>
      </w:r>
      <w:r w:rsidR="00920184" w:rsidRPr="00F2153F">
        <w:rPr>
          <w:rFonts w:eastAsia="Times New Roman"/>
          <w:b w:val="0"/>
          <w:lang w:val="el-GR"/>
        </w:rPr>
        <w:t xml:space="preserve">στη μείωση </w:t>
      </w:r>
      <w:r w:rsidR="00F2153F" w:rsidRPr="00F2153F">
        <w:rPr>
          <w:rFonts w:eastAsia="Times New Roman"/>
          <w:b w:val="0"/>
          <w:lang w:val="el-GR"/>
        </w:rPr>
        <w:t>της διεθνούς κίνησης</w:t>
      </w:r>
      <w:r w:rsidR="00F2153F">
        <w:rPr>
          <w:rFonts w:eastAsia="Times New Roman"/>
          <w:b w:val="0"/>
          <w:lang w:val="el-GR"/>
        </w:rPr>
        <w:t xml:space="preserve">, καθώς και της </w:t>
      </w:r>
      <w:r w:rsidR="000E727E">
        <w:rPr>
          <w:rFonts w:eastAsia="Times New Roman"/>
          <w:b w:val="0"/>
          <w:lang w:val="el-GR"/>
        </w:rPr>
        <w:t xml:space="preserve">χονδρικής </w:t>
      </w:r>
      <w:r w:rsidR="00F2153F">
        <w:rPr>
          <w:rFonts w:eastAsia="Times New Roman"/>
          <w:b w:val="0"/>
          <w:lang w:val="el-GR"/>
        </w:rPr>
        <w:t xml:space="preserve">τιμής </w:t>
      </w:r>
      <w:r w:rsidR="00F2153F">
        <w:rPr>
          <w:rFonts w:eastAsia="Times New Roman"/>
          <w:b w:val="0"/>
          <w:lang w:val="en-US"/>
        </w:rPr>
        <w:t>LLU</w:t>
      </w:r>
      <w:r w:rsidR="00F2153F" w:rsidRPr="00F2153F">
        <w:rPr>
          <w:rFonts w:eastAsia="Times New Roman"/>
          <w:b w:val="0"/>
          <w:lang w:val="el-GR"/>
        </w:rPr>
        <w:t xml:space="preserve">, </w:t>
      </w:r>
      <w:r w:rsidR="00F2153F">
        <w:rPr>
          <w:rFonts w:eastAsia="Times New Roman"/>
          <w:b w:val="0"/>
          <w:lang w:val="el-GR"/>
        </w:rPr>
        <w:t xml:space="preserve">που πιθανότατα θα συνεχιστεί </w:t>
      </w:r>
      <w:r w:rsidR="000E727E">
        <w:rPr>
          <w:rFonts w:eastAsia="Times New Roman"/>
          <w:b w:val="0"/>
          <w:lang w:val="el-GR"/>
        </w:rPr>
        <w:t xml:space="preserve">και </w:t>
      </w:r>
      <w:r w:rsidR="00F2153F">
        <w:rPr>
          <w:rFonts w:eastAsia="Times New Roman"/>
          <w:b w:val="0"/>
          <w:lang w:val="el-GR"/>
        </w:rPr>
        <w:t xml:space="preserve">το 2018. </w:t>
      </w:r>
    </w:p>
    <w:p w:rsidR="00C9387A" w:rsidRDefault="00F2153F" w:rsidP="005E094A">
      <w:pPr>
        <w:pStyle w:val="xl37"/>
        <w:tabs>
          <w:tab w:val="left" w:pos="3369"/>
          <w:tab w:val="center" w:pos="5030"/>
        </w:tabs>
        <w:spacing w:before="0" w:beforeAutospacing="0" w:after="0" w:afterAutospacing="0"/>
        <w:jc w:val="left"/>
        <w:rPr>
          <w:rFonts w:eastAsia="Times New Roman"/>
          <w:b w:val="0"/>
          <w:lang w:val="el-GR"/>
        </w:rPr>
      </w:pPr>
      <w:r w:rsidRPr="00F2153F">
        <w:rPr>
          <w:rFonts w:eastAsia="Times New Roman"/>
          <w:b w:val="0"/>
          <w:lang w:val="el-GR"/>
        </w:rPr>
        <w:t>Συνολικά, το προσαρμοσμένο EBITDA σημείωσε ελαφρά μείωση της τάξης του</w:t>
      </w:r>
      <w:r w:rsidR="00C91140" w:rsidRPr="00C91140">
        <w:rPr>
          <w:rFonts w:eastAsia="Times New Roman"/>
          <w:b w:val="0"/>
          <w:lang w:val="el-GR"/>
        </w:rPr>
        <w:t xml:space="preserve"> €1,7 </w:t>
      </w:r>
      <w:r w:rsidR="00C91140">
        <w:rPr>
          <w:rFonts w:eastAsia="Times New Roman"/>
          <w:b w:val="0"/>
          <w:lang w:val="el-GR"/>
        </w:rPr>
        <w:t>εκατ.</w:t>
      </w:r>
      <w:r w:rsidRPr="00F2153F">
        <w:rPr>
          <w:rFonts w:eastAsia="Times New Roman"/>
          <w:b w:val="0"/>
          <w:lang w:val="el-GR"/>
        </w:rPr>
        <w:t xml:space="preserve"> </w:t>
      </w:r>
      <w:r w:rsidR="00382D1B" w:rsidRPr="00382D1B">
        <w:rPr>
          <w:rFonts w:eastAsia="Times New Roman"/>
          <w:b w:val="0"/>
          <w:lang w:val="el-GR"/>
        </w:rPr>
        <w:t>το Δ΄ τρίμηνο του 2017</w:t>
      </w:r>
      <w:r w:rsidR="00C91140">
        <w:rPr>
          <w:rFonts w:eastAsia="Times New Roman"/>
          <w:b w:val="0"/>
          <w:lang w:val="el-GR"/>
        </w:rPr>
        <w:t>, καθώς το Δ΄</w:t>
      </w:r>
      <w:r w:rsidR="00C91140" w:rsidRPr="00C91140">
        <w:rPr>
          <w:rFonts w:eastAsia="Times New Roman"/>
          <w:b w:val="0"/>
          <w:lang w:val="el-GR"/>
        </w:rPr>
        <w:t>τρίμηνο του 2016</w:t>
      </w:r>
      <w:r w:rsidR="00C91140">
        <w:rPr>
          <w:rFonts w:eastAsia="Times New Roman"/>
          <w:b w:val="0"/>
          <w:lang w:val="el-GR"/>
        </w:rPr>
        <w:t xml:space="preserve"> περι</w:t>
      </w:r>
      <w:r w:rsidR="000E727E">
        <w:rPr>
          <w:rFonts w:eastAsia="Times New Roman"/>
          <w:b w:val="0"/>
          <w:lang w:val="el-GR"/>
        </w:rPr>
        <w:t>ε</w:t>
      </w:r>
      <w:r w:rsidR="00C91140">
        <w:rPr>
          <w:rFonts w:eastAsia="Times New Roman"/>
          <w:b w:val="0"/>
          <w:lang w:val="el-GR"/>
        </w:rPr>
        <w:t>λάμβανε κέρδος €9 εκατ. α</w:t>
      </w:r>
      <w:r w:rsidR="00C91140" w:rsidRPr="00C91140">
        <w:rPr>
          <w:rFonts w:eastAsia="Times New Roman"/>
          <w:b w:val="0"/>
          <w:lang w:val="el-GR"/>
        </w:rPr>
        <w:t>πό</w:t>
      </w:r>
      <w:r w:rsidR="00546D44">
        <w:rPr>
          <w:rFonts w:eastAsia="Times New Roman"/>
          <w:b w:val="0"/>
          <w:lang w:val="el-GR"/>
        </w:rPr>
        <w:t xml:space="preserve"> πωλήσεις ακινήτων στην Ελλάδα. </w:t>
      </w:r>
      <w:r w:rsidR="00546D44" w:rsidRPr="00546D44">
        <w:rPr>
          <w:rFonts w:eastAsia="Times New Roman"/>
          <w:b w:val="0"/>
          <w:lang w:val="el-GR"/>
        </w:rPr>
        <w:t>Εξαιρουμένου του</w:t>
      </w:r>
      <w:r w:rsidR="00546D44">
        <w:rPr>
          <w:rFonts w:eastAsia="Times New Roman"/>
          <w:b w:val="0"/>
          <w:lang w:val="el-GR"/>
        </w:rPr>
        <w:t xml:space="preserve"> συγκεκριμένου παράγοντα</w:t>
      </w:r>
      <w:r w:rsidR="00546D44" w:rsidRPr="00546D44">
        <w:rPr>
          <w:rFonts w:eastAsia="Times New Roman"/>
          <w:b w:val="0"/>
          <w:lang w:val="el-GR"/>
        </w:rPr>
        <w:t>, το προσαρμοσμένο EBITDA στην Ελλάδα αυξήθηκε.</w:t>
      </w:r>
      <w:r w:rsidR="00546D44">
        <w:rPr>
          <w:rFonts w:eastAsia="Times New Roman"/>
          <w:b w:val="0"/>
          <w:lang w:val="el-GR"/>
        </w:rPr>
        <w:t xml:space="preserve"> </w:t>
      </w:r>
    </w:p>
    <w:p w:rsidR="005E094A" w:rsidRPr="00382D1B" w:rsidRDefault="00382D1B" w:rsidP="005E094A">
      <w:pPr>
        <w:pStyle w:val="xl37"/>
        <w:tabs>
          <w:tab w:val="left" w:pos="3369"/>
          <w:tab w:val="center" w:pos="5030"/>
        </w:tabs>
        <w:spacing w:before="0" w:beforeAutospacing="0" w:after="0" w:afterAutospacing="0"/>
        <w:jc w:val="left"/>
        <w:rPr>
          <w:rFonts w:eastAsia="Times New Roman"/>
          <w:b w:val="0"/>
          <w:lang w:val="el-GR"/>
        </w:rPr>
      </w:pPr>
      <w:r>
        <w:rPr>
          <w:rFonts w:eastAsia="Times New Roman"/>
          <w:b w:val="0"/>
          <w:lang w:val="el-GR"/>
        </w:rPr>
        <w:t xml:space="preserve">Σε ετήσια βάση, τα συνολικά έσοδα στην Ελλάδα μειώθηκαν κατά 1,3%, ενώ το προσαρμοσμένο </w:t>
      </w:r>
      <w:r>
        <w:rPr>
          <w:rFonts w:eastAsia="Times New Roman"/>
          <w:b w:val="0"/>
          <w:lang w:val="en-US"/>
        </w:rPr>
        <w:t>EBITDA</w:t>
      </w:r>
      <w:r w:rsidRPr="00382D1B">
        <w:rPr>
          <w:rFonts w:eastAsia="Times New Roman"/>
          <w:b w:val="0"/>
          <w:lang w:val="el-GR"/>
        </w:rPr>
        <w:t xml:space="preserve"> </w:t>
      </w:r>
      <w:r>
        <w:rPr>
          <w:rFonts w:eastAsia="Times New Roman"/>
          <w:b w:val="0"/>
          <w:lang w:val="el-GR"/>
        </w:rPr>
        <w:t>αυξήθηκε κατά 0,5%, ενισχύοντας το προσαρμοσμένο περιθώριο κατά 70 μονάδες βάσης στο 40,2%.</w:t>
      </w:r>
    </w:p>
    <w:p w:rsidR="005E094A" w:rsidRDefault="005E094A" w:rsidP="00DA45DB">
      <w:pPr>
        <w:pStyle w:val="xl37"/>
        <w:tabs>
          <w:tab w:val="left" w:pos="3369"/>
          <w:tab w:val="center" w:pos="5030"/>
        </w:tabs>
        <w:spacing w:before="0" w:beforeAutospacing="0" w:after="0" w:afterAutospacing="0"/>
        <w:rPr>
          <w:rFonts w:eastAsia="Times New Roman"/>
          <w:lang w:val="el-GR"/>
        </w:rPr>
      </w:pPr>
    </w:p>
    <w:p w:rsidR="002F5DB9" w:rsidRPr="002F5DB9" w:rsidRDefault="002F5DB9" w:rsidP="002F5DB9">
      <w:pPr>
        <w:rPr>
          <w:rFonts w:ascii="Tahoma" w:hAnsi="Tahoma"/>
          <w:b/>
          <w:smallCaps/>
          <w:sz w:val="22"/>
          <w:lang w:val="el-GR" w:eastAsia="el-GR"/>
        </w:rPr>
      </w:pPr>
      <w:r w:rsidRPr="002F5DB9">
        <w:rPr>
          <w:rFonts w:ascii="Tahoma" w:hAnsi="Tahoma"/>
          <w:b/>
          <w:smallCaps/>
          <w:sz w:val="22"/>
          <w:lang w:val="el-GR" w:eastAsia="el-GR"/>
        </w:rPr>
        <w:t>ΣΥΝΟΨΗ ΣΤΟΙΧΕΙΩΝ ΓΡΑΜΜΩΝ ΠΡΟΣΒΑΣΗΣ-ΣΤΑΘΕΡΗ ΤΗΛΕΦΩΝΙΑ ΕΛΛΑΔΑΣ</w:t>
      </w:r>
    </w:p>
    <w:p w:rsidR="002F5DB9" w:rsidRPr="002F5DB9" w:rsidRDefault="002F5DB9" w:rsidP="002F5DB9">
      <w:pPr>
        <w:rPr>
          <w:rFonts w:ascii="Tahoma" w:hAnsi="Tahoma" w:cs="Tahoma"/>
          <w:b/>
          <w:bCs/>
          <w:color w:val="FF0000"/>
          <w:lang w:val="el-GR"/>
        </w:rPr>
      </w:pPr>
    </w:p>
    <w:tbl>
      <w:tblPr>
        <w:tblW w:w="10537" w:type="dxa"/>
        <w:tblInd w:w="108" w:type="dxa"/>
        <w:tblLook w:val="04A0"/>
      </w:tblPr>
      <w:tblGrid>
        <w:gridCol w:w="3113"/>
        <w:gridCol w:w="803"/>
        <w:gridCol w:w="400"/>
        <w:gridCol w:w="1638"/>
        <w:gridCol w:w="1574"/>
        <w:gridCol w:w="1469"/>
        <w:gridCol w:w="1540"/>
      </w:tblGrid>
      <w:tr w:rsidR="004A2ACE" w:rsidRPr="002F5DB9" w:rsidTr="004A2ACE">
        <w:trPr>
          <w:trHeight w:val="285"/>
        </w:trPr>
        <w:tc>
          <w:tcPr>
            <w:tcW w:w="3113" w:type="dxa"/>
            <w:tcBorders>
              <w:top w:val="nil"/>
              <w:left w:val="nil"/>
              <w:bottom w:val="single" w:sz="4" w:space="0" w:color="auto"/>
              <w:right w:val="nil"/>
            </w:tcBorders>
            <w:shd w:val="clear" w:color="auto" w:fill="B5D2FD"/>
            <w:vAlign w:val="bottom"/>
            <w:hideMark/>
          </w:tcPr>
          <w:p w:rsidR="004A2ACE" w:rsidRPr="002F5DB9" w:rsidRDefault="004A2ACE" w:rsidP="002F5DB9">
            <w:pPr>
              <w:rPr>
                <w:rFonts w:ascii="Tahoma" w:hAnsi="Tahoma" w:cs="Tahoma"/>
                <w:b/>
                <w:bCs/>
                <w:sz w:val="22"/>
                <w:szCs w:val="22"/>
                <w:lang w:val="en-US"/>
              </w:rPr>
            </w:pPr>
            <w:r w:rsidRPr="002F5DB9">
              <w:rPr>
                <w:rFonts w:ascii="Tahoma" w:hAnsi="Tahoma" w:cs="Tahoma"/>
                <w:b/>
                <w:bCs/>
                <w:sz w:val="22"/>
                <w:szCs w:val="22"/>
                <w:lang w:val="en-US"/>
              </w:rPr>
              <w:t>Access Lines </w:t>
            </w:r>
          </w:p>
        </w:tc>
        <w:tc>
          <w:tcPr>
            <w:tcW w:w="2841" w:type="dxa"/>
            <w:gridSpan w:val="3"/>
            <w:tcBorders>
              <w:top w:val="nil"/>
              <w:left w:val="nil"/>
              <w:bottom w:val="single" w:sz="4" w:space="0" w:color="auto"/>
              <w:right w:val="nil"/>
            </w:tcBorders>
            <w:shd w:val="clear" w:color="auto" w:fill="B5D2FD"/>
            <w:noWrap/>
            <w:vAlign w:val="center"/>
            <w:hideMark/>
          </w:tcPr>
          <w:p w:rsidR="004A2ACE" w:rsidRDefault="004A2ACE" w:rsidP="00646479">
            <w:pPr>
              <w:jc w:val="right"/>
              <w:rPr>
                <w:rFonts w:ascii="Tahoma" w:hAnsi="Tahoma" w:cs="Tahoma"/>
                <w:b/>
                <w:bCs/>
                <w:sz w:val="22"/>
                <w:szCs w:val="22"/>
                <w:lang w:val="el-GR"/>
              </w:rPr>
            </w:pPr>
            <w:r>
              <w:rPr>
                <w:rFonts w:ascii="Tahoma" w:hAnsi="Tahoma" w:cs="Tahoma"/>
                <w:b/>
                <w:bCs/>
                <w:sz w:val="22"/>
                <w:szCs w:val="22"/>
                <w:lang w:val="el-GR"/>
              </w:rPr>
              <w:t>Δεκέμβριος</w:t>
            </w:r>
            <w:r w:rsidRPr="00063174">
              <w:rPr>
                <w:rFonts w:ascii="Tahoma" w:hAnsi="Tahoma" w:cs="Tahoma"/>
                <w:b/>
                <w:bCs/>
                <w:sz w:val="22"/>
                <w:szCs w:val="22"/>
              </w:rPr>
              <w:t xml:space="preserve"> </w:t>
            </w:r>
          </w:p>
          <w:p w:rsidR="004A2ACE" w:rsidRPr="009A75E6" w:rsidRDefault="004A2ACE" w:rsidP="00646479">
            <w:pPr>
              <w:jc w:val="right"/>
              <w:rPr>
                <w:rFonts w:ascii="Tahoma" w:hAnsi="Tahoma" w:cs="Tahoma"/>
                <w:b/>
                <w:bCs/>
                <w:color w:val="FF0000"/>
                <w:sz w:val="22"/>
                <w:szCs w:val="22"/>
              </w:rPr>
            </w:pPr>
            <w:r w:rsidRPr="00063174">
              <w:rPr>
                <w:rFonts w:ascii="Tahoma" w:hAnsi="Tahoma" w:cs="Tahoma"/>
                <w:b/>
                <w:bCs/>
                <w:sz w:val="22"/>
                <w:szCs w:val="22"/>
              </w:rPr>
              <w:t>201</w:t>
            </w:r>
            <w:r w:rsidRPr="00063174">
              <w:rPr>
                <w:rFonts w:ascii="Tahoma" w:hAnsi="Tahoma" w:cs="Tahoma"/>
                <w:b/>
                <w:bCs/>
                <w:sz w:val="22"/>
                <w:szCs w:val="22"/>
                <w:lang w:val="el-GR"/>
              </w:rPr>
              <w:t>7</w:t>
            </w:r>
          </w:p>
        </w:tc>
        <w:tc>
          <w:tcPr>
            <w:tcW w:w="1574" w:type="dxa"/>
            <w:tcBorders>
              <w:top w:val="nil"/>
              <w:left w:val="nil"/>
              <w:bottom w:val="single" w:sz="4" w:space="0" w:color="auto"/>
              <w:right w:val="nil"/>
            </w:tcBorders>
            <w:shd w:val="clear" w:color="auto" w:fill="B5D2FD"/>
          </w:tcPr>
          <w:p w:rsidR="004A2ACE" w:rsidRDefault="004A2ACE" w:rsidP="00646479">
            <w:pPr>
              <w:jc w:val="right"/>
              <w:rPr>
                <w:rFonts w:ascii="Tahoma" w:hAnsi="Tahoma" w:cs="Tahoma"/>
                <w:b/>
                <w:bCs/>
                <w:sz w:val="22"/>
                <w:szCs w:val="22"/>
                <w:lang w:val="el-GR"/>
              </w:rPr>
            </w:pPr>
            <w:r>
              <w:rPr>
                <w:rFonts w:ascii="Tahoma" w:hAnsi="Tahoma" w:cs="Tahoma"/>
                <w:b/>
                <w:bCs/>
                <w:sz w:val="22"/>
                <w:szCs w:val="22"/>
                <w:lang w:val="el-GR"/>
              </w:rPr>
              <w:t>Σεπτέμβριος</w:t>
            </w:r>
            <w:r w:rsidRPr="004A2ACE">
              <w:rPr>
                <w:rFonts w:ascii="Tahoma" w:hAnsi="Tahoma" w:cs="Tahoma"/>
                <w:b/>
                <w:bCs/>
                <w:sz w:val="22"/>
                <w:szCs w:val="22"/>
                <w:lang w:val="el-GR"/>
              </w:rPr>
              <w:t xml:space="preserve"> 2017</w:t>
            </w:r>
          </w:p>
        </w:tc>
        <w:tc>
          <w:tcPr>
            <w:tcW w:w="1469" w:type="dxa"/>
            <w:tcBorders>
              <w:top w:val="nil"/>
              <w:left w:val="nil"/>
              <w:bottom w:val="single" w:sz="4" w:space="0" w:color="auto"/>
              <w:right w:val="nil"/>
            </w:tcBorders>
            <w:shd w:val="clear" w:color="auto" w:fill="B5D2FD"/>
            <w:noWrap/>
            <w:vAlign w:val="center"/>
            <w:hideMark/>
          </w:tcPr>
          <w:p w:rsidR="004A2ACE" w:rsidRPr="009A75E6" w:rsidRDefault="004A2ACE" w:rsidP="00646479">
            <w:pPr>
              <w:jc w:val="right"/>
              <w:rPr>
                <w:rFonts w:ascii="Tahoma" w:hAnsi="Tahoma" w:cs="Tahoma"/>
                <w:b/>
                <w:bCs/>
                <w:color w:val="FF0000"/>
                <w:sz w:val="22"/>
                <w:szCs w:val="22"/>
              </w:rPr>
            </w:pPr>
            <w:r>
              <w:rPr>
                <w:rFonts w:ascii="Tahoma" w:hAnsi="Tahoma" w:cs="Tahoma"/>
                <w:b/>
                <w:bCs/>
                <w:sz w:val="22"/>
                <w:szCs w:val="22"/>
                <w:lang w:val="el-GR"/>
              </w:rPr>
              <w:t xml:space="preserve">Δεκέμβριος </w:t>
            </w:r>
            <w:r w:rsidRPr="00063174">
              <w:rPr>
                <w:rFonts w:ascii="Tahoma" w:hAnsi="Tahoma" w:cs="Tahoma"/>
                <w:b/>
                <w:bCs/>
                <w:sz w:val="22"/>
                <w:szCs w:val="22"/>
              </w:rPr>
              <w:t>2016</w:t>
            </w:r>
          </w:p>
        </w:tc>
        <w:tc>
          <w:tcPr>
            <w:tcW w:w="1540" w:type="dxa"/>
            <w:tcBorders>
              <w:top w:val="nil"/>
              <w:left w:val="nil"/>
              <w:bottom w:val="single" w:sz="4" w:space="0" w:color="auto"/>
              <w:right w:val="nil"/>
            </w:tcBorders>
            <w:shd w:val="clear" w:color="auto" w:fill="B5D2FD"/>
            <w:noWrap/>
            <w:vAlign w:val="center"/>
            <w:hideMark/>
          </w:tcPr>
          <w:p w:rsidR="004A2ACE" w:rsidRDefault="004A2ACE" w:rsidP="00646479">
            <w:pPr>
              <w:jc w:val="right"/>
              <w:rPr>
                <w:rFonts w:ascii="Tahoma" w:hAnsi="Tahoma" w:cs="Tahoma"/>
                <w:b/>
                <w:bCs/>
                <w:sz w:val="22"/>
                <w:szCs w:val="22"/>
                <w:lang w:val="el-GR"/>
              </w:rPr>
            </w:pPr>
            <w:r>
              <w:rPr>
                <w:rFonts w:ascii="Tahoma" w:hAnsi="Tahoma" w:cs="Tahoma"/>
                <w:b/>
                <w:bCs/>
                <w:sz w:val="22"/>
                <w:szCs w:val="22"/>
                <w:lang w:val="el-GR"/>
              </w:rPr>
              <w:t>Ετήσια</w:t>
            </w:r>
          </w:p>
          <w:p w:rsidR="004A2ACE" w:rsidRPr="009A75E6" w:rsidRDefault="004A2ACE" w:rsidP="00646479">
            <w:pPr>
              <w:jc w:val="right"/>
              <w:rPr>
                <w:rFonts w:ascii="Tahoma" w:hAnsi="Tahoma" w:cs="Tahoma"/>
                <w:b/>
                <w:bCs/>
                <w:color w:val="FF0000"/>
                <w:sz w:val="22"/>
                <w:szCs w:val="22"/>
              </w:rPr>
            </w:pPr>
            <w:r w:rsidRPr="00063174">
              <w:rPr>
                <w:rFonts w:ascii="Tahoma" w:hAnsi="Tahoma" w:cs="Tahoma"/>
                <w:b/>
                <w:bCs/>
                <w:sz w:val="22"/>
                <w:szCs w:val="22"/>
              </w:rPr>
              <w:t>+/- %</w:t>
            </w:r>
          </w:p>
        </w:tc>
      </w:tr>
      <w:tr w:rsidR="004A2ACE" w:rsidRPr="002F5DB9" w:rsidTr="004A2ACE">
        <w:trPr>
          <w:trHeight w:val="285"/>
        </w:trPr>
        <w:tc>
          <w:tcPr>
            <w:tcW w:w="4316" w:type="dxa"/>
            <w:gridSpan w:val="3"/>
            <w:tcBorders>
              <w:top w:val="nil"/>
              <w:left w:val="nil"/>
              <w:bottom w:val="nil"/>
              <w:right w:val="nil"/>
            </w:tcBorders>
            <w:shd w:val="clear" w:color="auto" w:fill="auto"/>
            <w:noWrap/>
            <w:vAlign w:val="center"/>
            <w:hideMark/>
          </w:tcPr>
          <w:p w:rsidR="004A2ACE" w:rsidRPr="002F5DB9" w:rsidRDefault="004A2ACE" w:rsidP="002F5DB9">
            <w:pPr>
              <w:rPr>
                <w:rFonts w:ascii="Tahoma" w:hAnsi="Tahoma" w:cs="Tahoma"/>
                <w:sz w:val="22"/>
                <w:szCs w:val="22"/>
                <w:lang w:val="en-US"/>
              </w:rPr>
            </w:pPr>
            <w:r w:rsidRPr="002F5DB9">
              <w:rPr>
                <w:rFonts w:ascii="Tahoma" w:hAnsi="Tahoma"/>
                <w:sz w:val="22"/>
                <w:szCs w:val="22"/>
                <w:lang w:val="el-GR" w:eastAsia="el-GR"/>
              </w:rPr>
              <w:t>PSTN συνδέσεις</w:t>
            </w:r>
          </w:p>
        </w:tc>
        <w:tc>
          <w:tcPr>
            <w:tcW w:w="1638" w:type="dxa"/>
            <w:tcBorders>
              <w:top w:val="nil"/>
              <w:left w:val="nil"/>
              <w:bottom w:val="nil"/>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1</w:t>
            </w:r>
            <w:r>
              <w:rPr>
                <w:rFonts w:ascii="Tahoma" w:hAnsi="Tahoma" w:cs="Tahoma"/>
                <w:sz w:val="22"/>
                <w:szCs w:val="22"/>
              </w:rPr>
              <w:t>.</w:t>
            </w:r>
            <w:r w:rsidRPr="00E9461B">
              <w:rPr>
                <w:rFonts w:ascii="Tahoma" w:hAnsi="Tahoma" w:cs="Tahoma"/>
                <w:sz w:val="22"/>
                <w:szCs w:val="22"/>
              </w:rPr>
              <w:t>250</w:t>
            </w:r>
            <w:r>
              <w:rPr>
                <w:rFonts w:ascii="Tahoma" w:hAnsi="Tahoma" w:cs="Tahoma"/>
                <w:sz w:val="22"/>
                <w:szCs w:val="22"/>
              </w:rPr>
              <w:t>.</w:t>
            </w:r>
            <w:r w:rsidRPr="00E9461B">
              <w:rPr>
                <w:rFonts w:ascii="Tahoma" w:hAnsi="Tahoma" w:cs="Tahoma"/>
                <w:sz w:val="22"/>
                <w:szCs w:val="22"/>
              </w:rPr>
              <w:t xml:space="preserve">317 </w:t>
            </w:r>
          </w:p>
        </w:tc>
        <w:tc>
          <w:tcPr>
            <w:tcW w:w="1574" w:type="dxa"/>
            <w:tcBorders>
              <w:top w:val="nil"/>
              <w:left w:val="nil"/>
              <w:bottom w:val="nil"/>
              <w:right w:val="nil"/>
            </w:tcBorders>
            <w:vAlign w:val="bottom"/>
          </w:tcPr>
          <w:p w:rsidR="004A2ACE" w:rsidRPr="004A2ACE" w:rsidRDefault="004A2ACE" w:rsidP="00822B29">
            <w:pPr>
              <w:jc w:val="right"/>
              <w:rPr>
                <w:rFonts w:ascii="Tahoma" w:hAnsi="Tahoma" w:cs="Tahoma"/>
                <w:sz w:val="22"/>
                <w:szCs w:val="22"/>
              </w:rPr>
            </w:pPr>
            <w:r w:rsidRPr="004A2ACE">
              <w:rPr>
                <w:rFonts w:ascii="Tahoma" w:hAnsi="Tahoma" w:cs="Tahoma"/>
                <w:sz w:val="22"/>
                <w:szCs w:val="22"/>
              </w:rPr>
              <w:t>1</w:t>
            </w:r>
            <w:r w:rsidRPr="004A2ACE">
              <w:rPr>
                <w:rFonts w:ascii="Tahoma" w:hAnsi="Tahoma" w:cs="Tahoma"/>
                <w:sz w:val="22"/>
                <w:szCs w:val="22"/>
                <w:lang w:val="el-GR"/>
              </w:rPr>
              <w:t>.</w:t>
            </w:r>
            <w:r w:rsidRPr="004A2ACE">
              <w:rPr>
                <w:rFonts w:ascii="Tahoma" w:hAnsi="Tahoma" w:cs="Tahoma"/>
                <w:sz w:val="22"/>
                <w:szCs w:val="22"/>
              </w:rPr>
              <w:t>345</w:t>
            </w:r>
            <w:r w:rsidRPr="004A2ACE">
              <w:rPr>
                <w:rFonts w:ascii="Tahoma" w:hAnsi="Tahoma" w:cs="Tahoma"/>
                <w:sz w:val="22"/>
                <w:szCs w:val="22"/>
                <w:lang w:val="el-GR"/>
              </w:rPr>
              <w:t>.</w:t>
            </w:r>
            <w:r w:rsidRPr="004A2ACE">
              <w:rPr>
                <w:rFonts w:ascii="Tahoma" w:hAnsi="Tahoma" w:cs="Tahoma"/>
                <w:sz w:val="22"/>
                <w:szCs w:val="22"/>
              </w:rPr>
              <w:t>049</w:t>
            </w:r>
          </w:p>
        </w:tc>
        <w:tc>
          <w:tcPr>
            <w:tcW w:w="1469" w:type="dxa"/>
            <w:tcBorders>
              <w:top w:val="nil"/>
              <w:left w:val="nil"/>
              <w:bottom w:val="nil"/>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1</w:t>
            </w:r>
            <w:r>
              <w:rPr>
                <w:rFonts w:ascii="Tahoma" w:hAnsi="Tahoma" w:cs="Tahoma"/>
                <w:sz w:val="22"/>
                <w:szCs w:val="22"/>
              </w:rPr>
              <w:t>.</w:t>
            </w:r>
            <w:r w:rsidRPr="00E9461B">
              <w:rPr>
                <w:rFonts w:ascii="Tahoma" w:hAnsi="Tahoma" w:cs="Tahoma"/>
                <w:sz w:val="22"/>
                <w:szCs w:val="22"/>
              </w:rPr>
              <w:t>790</w:t>
            </w:r>
            <w:r>
              <w:rPr>
                <w:rFonts w:ascii="Tahoma" w:hAnsi="Tahoma" w:cs="Tahoma"/>
                <w:sz w:val="22"/>
                <w:szCs w:val="22"/>
              </w:rPr>
              <w:t>.</w:t>
            </w:r>
            <w:r w:rsidRPr="00E9461B">
              <w:rPr>
                <w:rFonts w:ascii="Tahoma" w:hAnsi="Tahoma" w:cs="Tahoma"/>
                <w:sz w:val="22"/>
                <w:szCs w:val="22"/>
              </w:rPr>
              <w:t xml:space="preserve">900 </w:t>
            </w:r>
          </w:p>
        </w:tc>
        <w:tc>
          <w:tcPr>
            <w:tcW w:w="1540" w:type="dxa"/>
            <w:tcBorders>
              <w:top w:val="nil"/>
              <w:left w:val="nil"/>
              <w:bottom w:val="nil"/>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-30</w:t>
            </w:r>
            <w:r>
              <w:rPr>
                <w:rFonts w:ascii="Tahoma" w:hAnsi="Tahoma" w:cs="Tahoma"/>
                <w:sz w:val="22"/>
                <w:szCs w:val="22"/>
              </w:rPr>
              <w:t>,</w:t>
            </w:r>
            <w:r w:rsidRPr="00E9461B">
              <w:rPr>
                <w:rFonts w:ascii="Tahoma" w:hAnsi="Tahoma" w:cs="Tahoma"/>
                <w:sz w:val="22"/>
                <w:szCs w:val="22"/>
              </w:rPr>
              <w:t>2%</w:t>
            </w:r>
          </w:p>
        </w:tc>
      </w:tr>
      <w:tr w:rsidR="004A2ACE" w:rsidRPr="002F5DB9" w:rsidTr="004A2ACE">
        <w:trPr>
          <w:trHeight w:val="285"/>
        </w:trPr>
        <w:tc>
          <w:tcPr>
            <w:tcW w:w="4316" w:type="dxa"/>
            <w:gridSpan w:val="3"/>
            <w:tcBorders>
              <w:top w:val="nil"/>
              <w:left w:val="nil"/>
              <w:bottom w:val="nil"/>
              <w:right w:val="nil"/>
            </w:tcBorders>
            <w:shd w:val="clear" w:color="auto" w:fill="auto"/>
            <w:noWrap/>
            <w:vAlign w:val="center"/>
            <w:hideMark/>
          </w:tcPr>
          <w:p w:rsidR="004A2ACE" w:rsidRPr="002F5DB9" w:rsidRDefault="004A2ACE" w:rsidP="002F5DB9">
            <w:pPr>
              <w:rPr>
                <w:rFonts w:ascii="Tahoma" w:hAnsi="Tahoma" w:cs="Tahoma"/>
                <w:sz w:val="22"/>
                <w:szCs w:val="22"/>
                <w:lang w:val="en-US"/>
              </w:rPr>
            </w:pPr>
            <w:r w:rsidRPr="002F5DB9">
              <w:rPr>
                <w:rFonts w:ascii="Tahoma" w:hAnsi="Tahoma"/>
                <w:sz w:val="22"/>
                <w:szCs w:val="22"/>
                <w:lang w:val="en-US" w:eastAsia="el-GR"/>
              </w:rPr>
              <w:t>ISDN</w:t>
            </w:r>
            <w:r w:rsidRPr="002F5DB9">
              <w:rPr>
                <w:rFonts w:ascii="Tahoma" w:hAnsi="Tahoma"/>
                <w:sz w:val="22"/>
                <w:szCs w:val="22"/>
                <w:lang w:val="el-GR" w:eastAsia="el-GR"/>
              </w:rPr>
              <w:t xml:space="preserve"> συνδέσεις (</w:t>
            </w:r>
            <w:r w:rsidRPr="002F5DB9">
              <w:rPr>
                <w:rFonts w:ascii="Tahoma" w:hAnsi="Tahoma"/>
                <w:sz w:val="22"/>
                <w:szCs w:val="22"/>
                <w:lang w:val="en-US" w:eastAsia="el-GR"/>
              </w:rPr>
              <w:t>BRA</w:t>
            </w:r>
            <w:r w:rsidRPr="002F5DB9">
              <w:rPr>
                <w:rFonts w:ascii="Tahoma" w:hAnsi="Tahoma"/>
                <w:sz w:val="22"/>
                <w:szCs w:val="22"/>
                <w:lang w:val="el-GR" w:eastAsia="el-GR"/>
              </w:rPr>
              <w:t xml:space="preserve"> &amp; </w:t>
            </w:r>
            <w:r w:rsidRPr="002F5DB9">
              <w:rPr>
                <w:rFonts w:ascii="Tahoma" w:hAnsi="Tahoma"/>
                <w:sz w:val="22"/>
                <w:szCs w:val="22"/>
                <w:lang w:val="en-US" w:eastAsia="el-GR"/>
              </w:rPr>
              <w:t>PRA</w:t>
            </w:r>
            <w:r w:rsidRPr="002F5DB9">
              <w:rPr>
                <w:rFonts w:ascii="Tahoma" w:hAnsi="Tahoma"/>
                <w:sz w:val="22"/>
                <w:szCs w:val="22"/>
                <w:lang w:val="el-GR" w:eastAsia="el-GR"/>
              </w:rPr>
              <w:t xml:space="preserve">) </w:t>
            </w:r>
          </w:p>
        </w:tc>
        <w:tc>
          <w:tcPr>
            <w:tcW w:w="1638" w:type="dxa"/>
            <w:tcBorders>
              <w:top w:val="nil"/>
              <w:left w:val="nil"/>
              <w:bottom w:val="nil"/>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234</w:t>
            </w:r>
            <w:r>
              <w:rPr>
                <w:rFonts w:ascii="Tahoma" w:hAnsi="Tahoma" w:cs="Tahoma"/>
                <w:sz w:val="22"/>
                <w:szCs w:val="22"/>
              </w:rPr>
              <w:t>.</w:t>
            </w:r>
            <w:r w:rsidRPr="00E9461B">
              <w:rPr>
                <w:rFonts w:ascii="Tahoma" w:hAnsi="Tahoma" w:cs="Tahoma"/>
                <w:sz w:val="22"/>
                <w:szCs w:val="22"/>
              </w:rPr>
              <w:t xml:space="preserve">613 </w:t>
            </w:r>
          </w:p>
        </w:tc>
        <w:tc>
          <w:tcPr>
            <w:tcW w:w="1574" w:type="dxa"/>
            <w:tcBorders>
              <w:top w:val="nil"/>
              <w:left w:val="nil"/>
              <w:bottom w:val="nil"/>
              <w:right w:val="nil"/>
            </w:tcBorders>
            <w:vAlign w:val="bottom"/>
          </w:tcPr>
          <w:p w:rsidR="004A2ACE" w:rsidRPr="004A2ACE" w:rsidRDefault="004A2ACE" w:rsidP="00822B29">
            <w:pPr>
              <w:jc w:val="right"/>
              <w:rPr>
                <w:rFonts w:ascii="Tahoma" w:hAnsi="Tahoma" w:cs="Tahoma"/>
                <w:sz w:val="22"/>
                <w:szCs w:val="22"/>
              </w:rPr>
            </w:pPr>
            <w:r w:rsidRPr="004A2ACE">
              <w:rPr>
                <w:rFonts w:ascii="Tahoma" w:hAnsi="Tahoma" w:cs="Tahoma"/>
                <w:sz w:val="22"/>
                <w:szCs w:val="22"/>
              </w:rPr>
              <w:t>240</w:t>
            </w:r>
            <w:r w:rsidRPr="004A2ACE">
              <w:rPr>
                <w:rFonts w:ascii="Tahoma" w:hAnsi="Tahoma" w:cs="Tahoma"/>
                <w:sz w:val="22"/>
                <w:szCs w:val="22"/>
                <w:lang w:val="el-GR"/>
              </w:rPr>
              <w:t>.</w:t>
            </w:r>
            <w:r w:rsidRPr="004A2ACE">
              <w:rPr>
                <w:rFonts w:ascii="Tahoma" w:hAnsi="Tahoma" w:cs="Tahoma"/>
                <w:sz w:val="22"/>
                <w:szCs w:val="22"/>
              </w:rPr>
              <w:t>695</w:t>
            </w:r>
          </w:p>
        </w:tc>
        <w:tc>
          <w:tcPr>
            <w:tcW w:w="1469" w:type="dxa"/>
            <w:tcBorders>
              <w:top w:val="nil"/>
              <w:left w:val="nil"/>
              <w:bottom w:val="nil"/>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266</w:t>
            </w:r>
            <w:r>
              <w:rPr>
                <w:rFonts w:ascii="Tahoma" w:hAnsi="Tahoma" w:cs="Tahoma"/>
                <w:sz w:val="22"/>
                <w:szCs w:val="22"/>
              </w:rPr>
              <w:t>.</w:t>
            </w:r>
            <w:r w:rsidRPr="00E9461B">
              <w:rPr>
                <w:rFonts w:ascii="Tahoma" w:hAnsi="Tahoma" w:cs="Tahoma"/>
                <w:sz w:val="22"/>
                <w:szCs w:val="22"/>
              </w:rPr>
              <w:t xml:space="preserve">931 </w:t>
            </w:r>
          </w:p>
        </w:tc>
        <w:tc>
          <w:tcPr>
            <w:tcW w:w="1540" w:type="dxa"/>
            <w:tcBorders>
              <w:top w:val="nil"/>
              <w:left w:val="nil"/>
              <w:bottom w:val="nil"/>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-12</w:t>
            </w:r>
            <w:r>
              <w:rPr>
                <w:rFonts w:ascii="Tahoma" w:hAnsi="Tahoma" w:cs="Tahoma"/>
                <w:sz w:val="22"/>
                <w:szCs w:val="22"/>
              </w:rPr>
              <w:t>,</w:t>
            </w:r>
            <w:r w:rsidRPr="00E9461B">
              <w:rPr>
                <w:rFonts w:ascii="Tahoma" w:hAnsi="Tahoma" w:cs="Tahoma"/>
                <w:sz w:val="22"/>
                <w:szCs w:val="22"/>
              </w:rPr>
              <w:t>1%</w:t>
            </w:r>
          </w:p>
        </w:tc>
      </w:tr>
      <w:tr w:rsidR="004A2ACE" w:rsidRPr="002F5DB9" w:rsidTr="004A2ACE">
        <w:trPr>
          <w:trHeight w:val="285"/>
        </w:trPr>
        <w:tc>
          <w:tcPr>
            <w:tcW w:w="4316" w:type="dxa"/>
            <w:gridSpan w:val="3"/>
            <w:tcBorders>
              <w:top w:val="nil"/>
              <w:left w:val="nil"/>
              <w:bottom w:val="single" w:sz="4" w:space="0" w:color="auto"/>
              <w:right w:val="nil"/>
            </w:tcBorders>
            <w:shd w:val="clear" w:color="auto" w:fill="auto"/>
            <w:noWrap/>
            <w:vAlign w:val="center"/>
            <w:hideMark/>
          </w:tcPr>
          <w:p w:rsidR="004A2ACE" w:rsidRPr="002F5DB9" w:rsidRDefault="004A2ACE" w:rsidP="002F5DB9">
            <w:pPr>
              <w:rPr>
                <w:rFonts w:ascii="Tahoma" w:hAnsi="Tahoma" w:cs="Tahoma"/>
                <w:sz w:val="22"/>
                <w:szCs w:val="22"/>
                <w:lang w:val="en-US"/>
              </w:rPr>
            </w:pPr>
            <w:r w:rsidRPr="002F5DB9">
              <w:rPr>
                <w:rFonts w:ascii="Tahoma" w:hAnsi="Tahoma"/>
                <w:sz w:val="22"/>
                <w:szCs w:val="22"/>
                <w:lang w:val="el-GR" w:eastAsia="el-GR"/>
              </w:rPr>
              <w:t>Άλλες συνδέσεις (</w:t>
            </w:r>
            <w:r w:rsidRPr="002F5DB9">
              <w:rPr>
                <w:rFonts w:ascii="Tahoma" w:hAnsi="Tahoma"/>
                <w:sz w:val="22"/>
                <w:szCs w:val="22"/>
                <w:lang w:val="en-US" w:eastAsia="el-GR"/>
              </w:rPr>
              <w:t>MSAN</w:t>
            </w:r>
            <w:r w:rsidRPr="002F5DB9">
              <w:rPr>
                <w:rFonts w:ascii="Tahoma" w:hAnsi="Tahoma"/>
                <w:sz w:val="22"/>
                <w:szCs w:val="22"/>
                <w:lang w:val="el-GR" w:eastAsia="el-GR"/>
              </w:rPr>
              <w:t xml:space="preserve"> &amp; </w:t>
            </w:r>
            <w:r w:rsidRPr="002F5DB9">
              <w:rPr>
                <w:rFonts w:ascii="Tahoma" w:hAnsi="Tahoma"/>
                <w:sz w:val="22"/>
                <w:szCs w:val="22"/>
                <w:lang w:val="en-US" w:eastAsia="el-GR"/>
              </w:rPr>
              <w:t>V</w:t>
            </w:r>
            <w:r w:rsidRPr="002F5DB9">
              <w:rPr>
                <w:rFonts w:ascii="Tahoma" w:hAnsi="Tahoma"/>
                <w:sz w:val="22"/>
                <w:szCs w:val="22"/>
                <w:lang w:val="el-GR" w:eastAsia="el-GR"/>
              </w:rPr>
              <w:t>ο</w:t>
            </w:r>
            <w:r w:rsidRPr="002F5DB9">
              <w:rPr>
                <w:rFonts w:ascii="Tahoma" w:hAnsi="Tahoma"/>
                <w:sz w:val="22"/>
                <w:szCs w:val="22"/>
                <w:lang w:val="en-US" w:eastAsia="el-GR"/>
              </w:rPr>
              <w:t>B)</w:t>
            </w:r>
          </w:p>
        </w:tc>
        <w:tc>
          <w:tcPr>
            <w:tcW w:w="1638" w:type="dxa"/>
            <w:tcBorders>
              <w:top w:val="nil"/>
              <w:left w:val="nil"/>
              <w:bottom w:val="single" w:sz="4" w:space="0" w:color="auto"/>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1</w:t>
            </w:r>
            <w:r>
              <w:rPr>
                <w:rFonts w:ascii="Tahoma" w:hAnsi="Tahoma" w:cs="Tahoma"/>
                <w:sz w:val="22"/>
                <w:szCs w:val="22"/>
              </w:rPr>
              <w:t>.</w:t>
            </w:r>
            <w:r w:rsidRPr="00E9461B">
              <w:rPr>
                <w:rFonts w:ascii="Tahoma" w:hAnsi="Tahoma" w:cs="Tahoma"/>
                <w:sz w:val="22"/>
                <w:szCs w:val="22"/>
              </w:rPr>
              <w:t>162</w:t>
            </w:r>
            <w:r>
              <w:rPr>
                <w:rFonts w:ascii="Tahoma" w:hAnsi="Tahoma" w:cs="Tahoma"/>
                <w:sz w:val="22"/>
                <w:szCs w:val="22"/>
              </w:rPr>
              <w:t>.</w:t>
            </w:r>
            <w:r w:rsidRPr="00E9461B">
              <w:rPr>
                <w:rFonts w:ascii="Tahoma" w:hAnsi="Tahoma" w:cs="Tahoma"/>
                <w:sz w:val="22"/>
                <w:szCs w:val="22"/>
              </w:rPr>
              <w:t xml:space="preserve">883 </w:t>
            </w:r>
          </w:p>
        </w:tc>
        <w:tc>
          <w:tcPr>
            <w:tcW w:w="1574" w:type="dxa"/>
            <w:tcBorders>
              <w:top w:val="nil"/>
              <w:left w:val="nil"/>
              <w:bottom w:val="single" w:sz="4" w:space="0" w:color="auto"/>
              <w:right w:val="nil"/>
            </w:tcBorders>
            <w:vAlign w:val="bottom"/>
          </w:tcPr>
          <w:p w:rsidR="004A2ACE" w:rsidRPr="004A2ACE" w:rsidRDefault="004A2ACE" w:rsidP="00822B29">
            <w:pPr>
              <w:jc w:val="right"/>
              <w:rPr>
                <w:rFonts w:ascii="Tahoma" w:hAnsi="Tahoma" w:cs="Tahoma"/>
                <w:sz w:val="22"/>
                <w:szCs w:val="22"/>
              </w:rPr>
            </w:pPr>
            <w:r w:rsidRPr="004A2ACE">
              <w:rPr>
                <w:rFonts w:ascii="Tahoma" w:hAnsi="Tahoma" w:cs="Tahoma"/>
                <w:sz w:val="22"/>
                <w:szCs w:val="22"/>
              </w:rPr>
              <w:t>1</w:t>
            </w:r>
            <w:r w:rsidRPr="004A2ACE">
              <w:rPr>
                <w:rFonts w:ascii="Tahoma" w:hAnsi="Tahoma" w:cs="Tahoma"/>
                <w:sz w:val="22"/>
                <w:szCs w:val="22"/>
                <w:lang w:val="el-GR"/>
              </w:rPr>
              <w:t>.</w:t>
            </w:r>
            <w:r w:rsidRPr="004A2ACE">
              <w:rPr>
                <w:rFonts w:ascii="Tahoma" w:hAnsi="Tahoma" w:cs="Tahoma"/>
                <w:sz w:val="22"/>
                <w:szCs w:val="22"/>
              </w:rPr>
              <w:t>051</w:t>
            </w:r>
            <w:r w:rsidRPr="004A2ACE">
              <w:rPr>
                <w:rFonts w:ascii="Tahoma" w:hAnsi="Tahoma" w:cs="Tahoma"/>
                <w:sz w:val="22"/>
                <w:szCs w:val="22"/>
                <w:lang w:val="el-GR"/>
              </w:rPr>
              <w:t>.</w:t>
            </w:r>
            <w:r w:rsidRPr="004A2ACE">
              <w:rPr>
                <w:rFonts w:ascii="Tahoma" w:hAnsi="Tahoma" w:cs="Tahoma"/>
                <w:sz w:val="22"/>
                <w:szCs w:val="22"/>
              </w:rPr>
              <w:t>768</w:t>
            </w:r>
          </w:p>
        </w:tc>
        <w:tc>
          <w:tcPr>
            <w:tcW w:w="1469" w:type="dxa"/>
            <w:tcBorders>
              <w:top w:val="nil"/>
              <w:left w:val="nil"/>
              <w:bottom w:val="single" w:sz="4" w:space="0" w:color="auto"/>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610</w:t>
            </w:r>
            <w:r>
              <w:rPr>
                <w:rFonts w:ascii="Tahoma" w:hAnsi="Tahoma" w:cs="Tahoma"/>
                <w:sz w:val="22"/>
                <w:szCs w:val="22"/>
              </w:rPr>
              <w:t>.</w:t>
            </w:r>
            <w:r w:rsidRPr="00E9461B">
              <w:rPr>
                <w:rFonts w:ascii="Tahoma" w:hAnsi="Tahoma" w:cs="Tahoma"/>
                <w:sz w:val="22"/>
                <w:szCs w:val="22"/>
              </w:rPr>
              <w:t xml:space="preserve">055 </w:t>
            </w:r>
          </w:p>
        </w:tc>
        <w:tc>
          <w:tcPr>
            <w:tcW w:w="1540" w:type="dxa"/>
            <w:tcBorders>
              <w:top w:val="nil"/>
              <w:left w:val="nil"/>
              <w:bottom w:val="single" w:sz="4" w:space="0" w:color="auto"/>
              <w:right w:val="nil"/>
            </w:tcBorders>
            <w:shd w:val="clear" w:color="auto" w:fill="auto"/>
            <w:noWrap/>
            <w:vAlign w:val="bottom"/>
            <w:hideMark/>
          </w:tcPr>
          <w:p w:rsidR="004A2ACE" w:rsidRPr="001402DD" w:rsidRDefault="004A2ACE" w:rsidP="00822B29">
            <w:pPr>
              <w:jc w:val="right"/>
              <w:rPr>
                <w:rFonts w:ascii="Tahoma" w:hAnsi="Tahoma" w:cs="Tahoma"/>
                <w:color w:val="FF0000"/>
                <w:sz w:val="22"/>
                <w:szCs w:val="22"/>
              </w:rPr>
            </w:pPr>
            <w:r w:rsidRPr="00E9461B">
              <w:rPr>
                <w:rFonts w:ascii="Tahoma" w:hAnsi="Tahoma" w:cs="Tahoma"/>
                <w:sz w:val="22"/>
                <w:szCs w:val="22"/>
              </w:rPr>
              <w:t>+90</w:t>
            </w:r>
            <w:r>
              <w:rPr>
                <w:rFonts w:ascii="Tahoma" w:hAnsi="Tahoma" w:cs="Tahoma"/>
                <w:sz w:val="22"/>
                <w:szCs w:val="22"/>
              </w:rPr>
              <w:t>,</w:t>
            </w:r>
            <w:r w:rsidRPr="00E9461B">
              <w:rPr>
                <w:rFonts w:ascii="Tahoma" w:hAnsi="Tahoma" w:cs="Tahoma"/>
                <w:sz w:val="22"/>
                <w:szCs w:val="22"/>
              </w:rPr>
              <w:t>6%</w:t>
            </w:r>
          </w:p>
        </w:tc>
      </w:tr>
      <w:tr w:rsidR="004A2ACE" w:rsidRPr="002F5DB9" w:rsidTr="004A2ACE">
        <w:trPr>
          <w:trHeight w:val="285"/>
        </w:trPr>
        <w:tc>
          <w:tcPr>
            <w:tcW w:w="4316" w:type="dxa"/>
            <w:gridSpan w:val="3"/>
            <w:tcBorders>
              <w:top w:val="single" w:sz="4" w:space="0" w:color="auto"/>
              <w:left w:val="nil"/>
              <w:bottom w:val="single" w:sz="4" w:space="0" w:color="auto"/>
              <w:right w:val="nil"/>
            </w:tcBorders>
            <w:shd w:val="clear" w:color="auto" w:fill="F2F2F2"/>
            <w:noWrap/>
            <w:vAlign w:val="bottom"/>
            <w:hideMark/>
          </w:tcPr>
          <w:p w:rsidR="004A2ACE" w:rsidRPr="002F5DB9" w:rsidRDefault="004A2ACE" w:rsidP="002F5DB9">
            <w:pPr>
              <w:rPr>
                <w:rFonts w:ascii="Tahoma" w:hAnsi="Tahoma" w:cs="Tahoma"/>
                <w:b/>
                <w:bCs/>
                <w:sz w:val="22"/>
                <w:szCs w:val="22"/>
                <w:lang w:val="el-GR"/>
              </w:rPr>
            </w:pPr>
            <w:r w:rsidRPr="002F5DB9">
              <w:rPr>
                <w:rFonts w:ascii="Tahoma" w:hAnsi="Tahoma" w:cs="Tahoma"/>
                <w:b/>
                <w:bCs/>
                <w:sz w:val="22"/>
                <w:szCs w:val="22"/>
                <w:lang w:val="el-GR"/>
              </w:rPr>
              <w:t xml:space="preserve">Συνδέσεις γραμμών πρόσβασης (με </w:t>
            </w:r>
            <w:r w:rsidRPr="002F5DB9">
              <w:rPr>
                <w:rFonts w:ascii="Tahoma" w:hAnsi="Tahoma" w:cs="Tahoma"/>
                <w:b/>
                <w:bCs/>
                <w:sz w:val="22"/>
                <w:szCs w:val="22"/>
              </w:rPr>
              <w:t>WLR</w:t>
            </w:r>
            <w:r w:rsidRPr="002F5DB9">
              <w:rPr>
                <w:rFonts w:ascii="Tahoma" w:hAnsi="Tahoma" w:cs="Tahoma"/>
                <w:b/>
                <w:bCs/>
                <w:sz w:val="22"/>
                <w:szCs w:val="22"/>
                <w:lang w:val="el-GR"/>
              </w:rPr>
              <w:t>)</w:t>
            </w:r>
          </w:p>
        </w:tc>
        <w:tc>
          <w:tcPr>
            <w:tcW w:w="1638"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E9461B">
              <w:rPr>
                <w:rFonts w:ascii="Tahoma" w:hAnsi="Tahoma" w:cs="Tahoma"/>
                <w:b/>
                <w:bCs/>
                <w:sz w:val="22"/>
                <w:szCs w:val="22"/>
              </w:rPr>
              <w:t>2</w:t>
            </w:r>
            <w:r>
              <w:rPr>
                <w:rFonts w:ascii="Tahoma" w:hAnsi="Tahoma" w:cs="Tahoma"/>
                <w:b/>
                <w:bCs/>
                <w:sz w:val="22"/>
                <w:szCs w:val="22"/>
              </w:rPr>
              <w:t>.</w:t>
            </w:r>
            <w:r w:rsidRPr="00E9461B">
              <w:rPr>
                <w:rFonts w:ascii="Tahoma" w:hAnsi="Tahoma" w:cs="Tahoma"/>
                <w:b/>
                <w:bCs/>
                <w:sz w:val="22"/>
                <w:szCs w:val="22"/>
              </w:rPr>
              <w:t>647</w:t>
            </w:r>
            <w:r>
              <w:rPr>
                <w:rFonts w:ascii="Tahoma" w:hAnsi="Tahoma" w:cs="Tahoma"/>
                <w:b/>
                <w:bCs/>
                <w:sz w:val="22"/>
                <w:szCs w:val="22"/>
              </w:rPr>
              <w:t>.</w:t>
            </w:r>
            <w:r w:rsidRPr="00E9461B">
              <w:rPr>
                <w:rFonts w:ascii="Tahoma" w:hAnsi="Tahoma" w:cs="Tahoma"/>
                <w:b/>
                <w:bCs/>
                <w:sz w:val="22"/>
                <w:szCs w:val="22"/>
              </w:rPr>
              <w:t xml:space="preserve">813 </w:t>
            </w:r>
          </w:p>
        </w:tc>
        <w:tc>
          <w:tcPr>
            <w:tcW w:w="1574" w:type="dxa"/>
            <w:tcBorders>
              <w:top w:val="single" w:sz="4" w:space="0" w:color="auto"/>
              <w:left w:val="nil"/>
              <w:bottom w:val="single" w:sz="4" w:space="0" w:color="auto"/>
              <w:right w:val="nil"/>
            </w:tcBorders>
            <w:shd w:val="clear" w:color="auto" w:fill="F2F2F2"/>
            <w:vAlign w:val="bottom"/>
          </w:tcPr>
          <w:p w:rsidR="004A2ACE" w:rsidRPr="004A2ACE" w:rsidRDefault="004A2ACE" w:rsidP="00822B29">
            <w:pPr>
              <w:jc w:val="right"/>
              <w:rPr>
                <w:rFonts w:ascii="Tahoma" w:hAnsi="Tahoma" w:cs="Tahoma"/>
                <w:b/>
                <w:bCs/>
                <w:sz w:val="22"/>
                <w:szCs w:val="22"/>
              </w:rPr>
            </w:pPr>
            <w:r w:rsidRPr="004A2ACE">
              <w:rPr>
                <w:rFonts w:ascii="Tahoma" w:hAnsi="Tahoma" w:cs="Tahoma"/>
                <w:b/>
                <w:bCs/>
                <w:sz w:val="22"/>
                <w:szCs w:val="22"/>
              </w:rPr>
              <w:t>2</w:t>
            </w:r>
            <w:r w:rsidRPr="004A2ACE">
              <w:rPr>
                <w:rFonts w:ascii="Tahoma" w:hAnsi="Tahoma" w:cs="Tahoma"/>
                <w:b/>
                <w:bCs/>
                <w:sz w:val="22"/>
                <w:szCs w:val="22"/>
                <w:lang w:val="el-GR"/>
              </w:rPr>
              <w:t>.</w:t>
            </w:r>
            <w:r w:rsidRPr="004A2ACE">
              <w:rPr>
                <w:rFonts w:ascii="Tahoma" w:hAnsi="Tahoma" w:cs="Tahoma"/>
                <w:b/>
                <w:bCs/>
                <w:sz w:val="22"/>
                <w:szCs w:val="22"/>
              </w:rPr>
              <w:t>637</w:t>
            </w:r>
            <w:r w:rsidRPr="004A2ACE">
              <w:rPr>
                <w:rFonts w:ascii="Tahoma" w:hAnsi="Tahoma" w:cs="Tahoma"/>
                <w:b/>
                <w:bCs/>
                <w:sz w:val="22"/>
                <w:szCs w:val="22"/>
                <w:lang w:val="el-GR"/>
              </w:rPr>
              <w:t>.</w:t>
            </w:r>
            <w:r w:rsidRPr="004A2ACE">
              <w:rPr>
                <w:rFonts w:ascii="Tahoma" w:hAnsi="Tahoma" w:cs="Tahoma"/>
                <w:b/>
                <w:bCs/>
                <w:sz w:val="22"/>
                <w:szCs w:val="22"/>
              </w:rPr>
              <w:t>512</w:t>
            </w:r>
          </w:p>
        </w:tc>
        <w:tc>
          <w:tcPr>
            <w:tcW w:w="1469"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E9461B">
              <w:rPr>
                <w:rFonts w:ascii="Tahoma" w:hAnsi="Tahoma" w:cs="Tahoma"/>
                <w:b/>
                <w:bCs/>
                <w:sz w:val="22"/>
                <w:szCs w:val="22"/>
              </w:rPr>
              <w:t>2</w:t>
            </w:r>
            <w:r>
              <w:rPr>
                <w:rFonts w:ascii="Tahoma" w:hAnsi="Tahoma" w:cs="Tahoma"/>
                <w:b/>
                <w:bCs/>
                <w:sz w:val="22"/>
                <w:szCs w:val="22"/>
              </w:rPr>
              <w:t>.</w:t>
            </w:r>
            <w:r w:rsidRPr="00E9461B">
              <w:rPr>
                <w:rFonts w:ascii="Tahoma" w:hAnsi="Tahoma" w:cs="Tahoma"/>
                <w:b/>
                <w:bCs/>
                <w:sz w:val="22"/>
                <w:szCs w:val="22"/>
              </w:rPr>
              <w:t>667</w:t>
            </w:r>
            <w:r>
              <w:rPr>
                <w:rFonts w:ascii="Tahoma" w:hAnsi="Tahoma" w:cs="Tahoma"/>
                <w:b/>
                <w:bCs/>
                <w:sz w:val="22"/>
                <w:szCs w:val="22"/>
              </w:rPr>
              <w:t>.</w:t>
            </w:r>
            <w:r w:rsidRPr="00E9461B">
              <w:rPr>
                <w:rFonts w:ascii="Tahoma" w:hAnsi="Tahoma" w:cs="Tahoma"/>
                <w:b/>
                <w:bCs/>
                <w:sz w:val="22"/>
                <w:szCs w:val="22"/>
              </w:rPr>
              <w:t xml:space="preserve">886 </w:t>
            </w:r>
          </w:p>
        </w:tc>
        <w:tc>
          <w:tcPr>
            <w:tcW w:w="1540"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E9461B">
              <w:rPr>
                <w:rFonts w:ascii="Tahoma" w:hAnsi="Tahoma" w:cs="Tahoma"/>
                <w:b/>
                <w:bCs/>
                <w:sz w:val="22"/>
                <w:szCs w:val="22"/>
              </w:rPr>
              <w:t>-0</w:t>
            </w:r>
            <w:r>
              <w:rPr>
                <w:rFonts w:ascii="Tahoma" w:hAnsi="Tahoma" w:cs="Tahoma"/>
                <w:b/>
                <w:bCs/>
                <w:sz w:val="22"/>
                <w:szCs w:val="22"/>
              </w:rPr>
              <w:t>,</w:t>
            </w:r>
            <w:r w:rsidRPr="00E9461B">
              <w:rPr>
                <w:rFonts w:ascii="Tahoma" w:hAnsi="Tahoma" w:cs="Tahoma"/>
                <w:b/>
                <w:bCs/>
                <w:sz w:val="22"/>
                <w:szCs w:val="22"/>
              </w:rPr>
              <w:t>8%</w:t>
            </w:r>
          </w:p>
        </w:tc>
      </w:tr>
      <w:tr w:rsidR="004A2ACE" w:rsidRPr="002F5DB9" w:rsidTr="004A2ACE">
        <w:trPr>
          <w:trHeight w:val="285"/>
        </w:trPr>
        <w:tc>
          <w:tcPr>
            <w:tcW w:w="4316" w:type="dxa"/>
            <w:gridSpan w:val="3"/>
            <w:tcBorders>
              <w:top w:val="nil"/>
              <w:left w:val="nil"/>
              <w:bottom w:val="single" w:sz="4" w:space="0" w:color="auto"/>
              <w:right w:val="nil"/>
            </w:tcBorders>
            <w:shd w:val="clear" w:color="auto" w:fill="F2F2F2"/>
            <w:noWrap/>
            <w:vAlign w:val="bottom"/>
            <w:hideMark/>
          </w:tcPr>
          <w:p w:rsidR="004A2ACE" w:rsidRPr="002F5DB9" w:rsidRDefault="004A2ACE" w:rsidP="002F5DB9">
            <w:pPr>
              <w:rPr>
                <w:rFonts w:ascii="Tahoma" w:hAnsi="Tahoma" w:cs="Tahoma"/>
                <w:b/>
                <w:bCs/>
                <w:sz w:val="22"/>
                <w:szCs w:val="22"/>
                <w:lang w:val="el-GR"/>
              </w:rPr>
            </w:pPr>
            <w:r w:rsidRPr="002F5DB9">
              <w:rPr>
                <w:rFonts w:ascii="Tahoma" w:hAnsi="Tahoma" w:cs="Tahoma"/>
                <w:b/>
                <w:bCs/>
                <w:sz w:val="22"/>
                <w:szCs w:val="22"/>
                <w:lang w:val="el-GR"/>
              </w:rPr>
              <w:t>Συνδέσεις Λιανικής εξαιρουμένης της</w:t>
            </w:r>
            <w:r w:rsidRPr="002F5DB9">
              <w:rPr>
                <w:rFonts w:ascii="Tahoma" w:hAnsi="Tahoma" w:cs="Tahoma"/>
                <w:b/>
                <w:bCs/>
                <w:i/>
                <w:sz w:val="22"/>
                <w:szCs w:val="22"/>
                <w:lang w:val="el-GR"/>
              </w:rPr>
              <w:t xml:space="preserve"> Χονδρικής Εκμίσθωσης Γραμμών (</w:t>
            </w:r>
            <w:r w:rsidRPr="002F5DB9">
              <w:rPr>
                <w:rFonts w:ascii="Tahoma" w:hAnsi="Tahoma" w:cs="Tahoma"/>
                <w:b/>
                <w:bCs/>
                <w:i/>
                <w:sz w:val="22"/>
                <w:szCs w:val="22"/>
              </w:rPr>
              <w:t>ex</w:t>
            </w:r>
            <w:r w:rsidRPr="002F5DB9">
              <w:rPr>
                <w:rFonts w:ascii="Tahoma" w:hAnsi="Tahoma" w:cs="Tahoma"/>
                <w:b/>
                <w:bCs/>
                <w:i/>
                <w:sz w:val="22"/>
                <w:szCs w:val="22"/>
                <w:lang w:val="el-GR"/>
              </w:rPr>
              <w:t>-</w:t>
            </w:r>
            <w:r w:rsidRPr="002F5DB9">
              <w:rPr>
                <w:rFonts w:ascii="Tahoma" w:hAnsi="Tahoma" w:cs="Tahoma"/>
                <w:b/>
                <w:bCs/>
                <w:i/>
                <w:sz w:val="22"/>
                <w:szCs w:val="22"/>
              </w:rPr>
              <w:t>WLR</w:t>
            </w:r>
            <w:r w:rsidRPr="002F5DB9">
              <w:rPr>
                <w:rFonts w:ascii="Tahoma" w:hAnsi="Tahoma" w:cs="Tahoma"/>
                <w:b/>
                <w:bCs/>
                <w:i/>
                <w:sz w:val="22"/>
                <w:szCs w:val="22"/>
                <w:lang w:val="el-GR"/>
              </w:rPr>
              <w:t>)</w:t>
            </w:r>
          </w:p>
        </w:tc>
        <w:tc>
          <w:tcPr>
            <w:tcW w:w="1638" w:type="dxa"/>
            <w:tcBorders>
              <w:top w:val="nil"/>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D8623C">
              <w:rPr>
                <w:rFonts w:ascii="Tahoma" w:hAnsi="Tahoma" w:cs="Tahoma"/>
                <w:b/>
                <w:bCs/>
                <w:sz w:val="22"/>
                <w:szCs w:val="22"/>
              </w:rPr>
              <w:t>2</w:t>
            </w:r>
            <w:r>
              <w:rPr>
                <w:rFonts w:ascii="Tahoma" w:hAnsi="Tahoma" w:cs="Tahoma"/>
                <w:b/>
                <w:bCs/>
                <w:sz w:val="22"/>
                <w:szCs w:val="22"/>
              </w:rPr>
              <w:t>.</w:t>
            </w:r>
            <w:r w:rsidRPr="00D8623C">
              <w:rPr>
                <w:rFonts w:ascii="Tahoma" w:hAnsi="Tahoma" w:cs="Tahoma"/>
                <w:b/>
                <w:bCs/>
                <w:sz w:val="22"/>
                <w:szCs w:val="22"/>
              </w:rPr>
              <w:t>639</w:t>
            </w:r>
            <w:r>
              <w:rPr>
                <w:rFonts w:ascii="Tahoma" w:hAnsi="Tahoma" w:cs="Tahoma"/>
                <w:b/>
                <w:bCs/>
                <w:sz w:val="22"/>
                <w:szCs w:val="22"/>
              </w:rPr>
              <w:t>.</w:t>
            </w:r>
            <w:r w:rsidRPr="00D8623C">
              <w:rPr>
                <w:rFonts w:ascii="Tahoma" w:hAnsi="Tahoma" w:cs="Tahoma"/>
                <w:b/>
                <w:bCs/>
                <w:sz w:val="22"/>
                <w:szCs w:val="22"/>
              </w:rPr>
              <w:t xml:space="preserve">132 </w:t>
            </w:r>
          </w:p>
        </w:tc>
        <w:tc>
          <w:tcPr>
            <w:tcW w:w="1574" w:type="dxa"/>
            <w:tcBorders>
              <w:top w:val="nil"/>
              <w:left w:val="nil"/>
              <w:bottom w:val="single" w:sz="4" w:space="0" w:color="auto"/>
              <w:right w:val="nil"/>
            </w:tcBorders>
            <w:shd w:val="clear" w:color="auto" w:fill="F2F2F2"/>
            <w:vAlign w:val="bottom"/>
          </w:tcPr>
          <w:p w:rsidR="004A2ACE" w:rsidRPr="004A2ACE" w:rsidRDefault="004A2ACE" w:rsidP="00822B29">
            <w:pPr>
              <w:jc w:val="right"/>
              <w:rPr>
                <w:rFonts w:ascii="Tahoma" w:hAnsi="Tahoma" w:cs="Tahoma"/>
                <w:b/>
                <w:bCs/>
                <w:sz w:val="22"/>
                <w:szCs w:val="22"/>
              </w:rPr>
            </w:pPr>
            <w:r w:rsidRPr="004A2ACE">
              <w:rPr>
                <w:rFonts w:ascii="Tahoma" w:hAnsi="Tahoma" w:cs="Tahoma"/>
                <w:b/>
                <w:bCs/>
                <w:color w:val="000000"/>
                <w:sz w:val="22"/>
                <w:szCs w:val="22"/>
              </w:rPr>
              <w:t>2</w:t>
            </w:r>
            <w:r w:rsidRPr="004A2ACE">
              <w:rPr>
                <w:rFonts w:ascii="Tahoma" w:hAnsi="Tahoma" w:cs="Tahoma"/>
                <w:b/>
                <w:bCs/>
                <w:color w:val="000000"/>
                <w:sz w:val="22"/>
                <w:szCs w:val="22"/>
                <w:lang w:val="el-GR"/>
              </w:rPr>
              <w:t>.</w:t>
            </w:r>
            <w:r w:rsidRPr="004A2ACE">
              <w:rPr>
                <w:rFonts w:ascii="Tahoma" w:hAnsi="Tahoma" w:cs="Tahoma"/>
                <w:b/>
                <w:bCs/>
                <w:color w:val="000000"/>
                <w:sz w:val="22"/>
                <w:szCs w:val="22"/>
              </w:rPr>
              <w:t>628</w:t>
            </w:r>
            <w:r w:rsidRPr="004A2ACE">
              <w:rPr>
                <w:rFonts w:ascii="Tahoma" w:hAnsi="Tahoma" w:cs="Tahoma"/>
                <w:b/>
                <w:bCs/>
                <w:color w:val="000000"/>
                <w:sz w:val="22"/>
                <w:szCs w:val="22"/>
                <w:lang w:val="el-GR"/>
              </w:rPr>
              <w:t>.</w:t>
            </w:r>
            <w:r w:rsidRPr="004A2ACE">
              <w:rPr>
                <w:rFonts w:ascii="Tahoma" w:hAnsi="Tahoma" w:cs="Tahoma"/>
                <w:b/>
                <w:bCs/>
                <w:color w:val="000000"/>
                <w:sz w:val="22"/>
                <w:szCs w:val="22"/>
              </w:rPr>
              <w:t>750</w:t>
            </w:r>
          </w:p>
        </w:tc>
        <w:tc>
          <w:tcPr>
            <w:tcW w:w="1469" w:type="dxa"/>
            <w:tcBorders>
              <w:top w:val="nil"/>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D8623C">
              <w:rPr>
                <w:rFonts w:ascii="Tahoma" w:hAnsi="Tahoma" w:cs="Tahoma"/>
                <w:b/>
                <w:bCs/>
                <w:sz w:val="22"/>
                <w:szCs w:val="22"/>
              </w:rPr>
              <w:t>2</w:t>
            </w:r>
            <w:r>
              <w:rPr>
                <w:rFonts w:ascii="Tahoma" w:hAnsi="Tahoma" w:cs="Tahoma"/>
                <w:b/>
                <w:bCs/>
                <w:sz w:val="22"/>
                <w:szCs w:val="22"/>
              </w:rPr>
              <w:t>.</w:t>
            </w:r>
            <w:r w:rsidRPr="00D8623C">
              <w:rPr>
                <w:rFonts w:ascii="Tahoma" w:hAnsi="Tahoma" w:cs="Tahoma"/>
                <w:b/>
                <w:bCs/>
                <w:sz w:val="22"/>
                <w:szCs w:val="22"/>
              </w:rPr>
              <w:t>657</w:t>
            </w:r>
            <w:r>
              <w:rPr>
                <w:rFonts w:ascii="Tahoma" w:hAnsi="Tahoma" w:cs="Tahoma"/>
                <w:b/>
                <w:bCs/>
                <w:sz w:val="22"/>
                <w:szCs w:val="22"/>
              </w:rPr>
              <w:t>.</w:t>
            </w:r>
            <w:r w:rsidRPr="00D8623C">
              <w:rPr>
                <w:rFonts w:ascii="Tahoma" w:hAnsi="Tahoma" w:cs="Tahoma"/>
                <w:b/>
                <w:bCs/>
                <w:sz w:val="22"/>
                <w:szCs w:val="22"/>
              </w:rPr>
              <w:t xml:space="preserve">924 </w:t>
            </w:r>
          </w:p>
        </w:tc>
        <w:tc>
          <w:tcPr>
            <w:tcW w:w="1540" w:type="dxa"/>
            <w:tcBorders>
              <w:top w:val="nil"/>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D8623C">
              <w:rPr>
                <w:rFonts w:ascii="Tahoma" w:hAnsi="Tahoma" w:cs="Tahoma"/>
                <w:b/>
                <w:bCs/>
                <w:sz w:val="22"/>
                <w:szCs w:val="22"/>
              </w:rPr>
              <w:t>-0</w:t>
            </w:r>
            <w:r>
              <w:rPr>
                <w:rFonts w:ascii="Tahoma" w:hAnsi="Tahoma" w:cs="Tahoma"/>
                <w:b/>
                <w:bCs/>
                <w:sz w:val="22"/>
                <w:szCs w:val="22"/>
              </w:rPr>
              <w:t>,</w:t>
            </w:r>
            <w:r w:rsidRPr="00D8623C">
              <w:rPr>
                <w:rFonts w:ascii="Tahoma" w:hAnsi="Tahoma" w:cs="Tahoma"/>
                <w:b/>
                <w:bCs/>
                <w:sz w:val="22"/>
                <w:szCs w:val="22"/>
              </w:rPr>
              <w:t>7%</w:t>
            </w:r>
          </w:p>
        </w:tc>
      </w:tr>
      <w:tr w:rsidR="004A2ACE" w:rsidRPr="002F5DB9" w:rsidTr="004A2ACE">
        <w:trPr>
          <w:trHeight w:val="285"/>
        </w:trPr>
        <w:tc>
          <w:tcPr>
            <w:tcW w:w="4316" w:type="dxa"/>
            <w:gridSpan w:val="3"/>
            <w:tcBorders>
              <w:top w:val="single" w:sz="4" w:space="0" w:color="auto"/>
              <w:left w:val="nil"/>
              <w:bottom w:val="single" w:sz="4" w:space="0" w:color="auto"/>
              <w:right w:val="nil"/>
            </w:tcBorders>
            <w:shd w:val="clear" w:color="auto" w:fill="F2F2F2"/>
            <w:noWrap/>
            <w:vAlign w:val="center"/>
            <w:hideMark/>
          </w:tcPr>
          <w:p w:rsidR="004A2ACE" w:rsidRPr="002F5DB9" w:rsidRDefault="004A2ACE" w:rsidP="002F5DB9">
            <w:pPr>
              <w:rPr>
                <w:rFonts w:ascii="Tahoma" w:hAnsi="Tahoma" w:cs="Tahoma"/>
                <w:b/>
                <w:bCs/>
                <w:sz w:val="22"/>
                <w:szCs w:val="22"/>
                <w:lang w:val="en-US"/>
              </w:rPr>
            </w:pPr>
            <w:r w:rsidRPr="002F5DB9">
              <w:rPr>
                <w:rFonts w:ascii="Tahoma" w:hAnsi="Tahoma"/>
                <w:b/>
                <w:sz w:val="22"/>
                <w:szCs w:val="22"/>
                <w:lang w:val="el-GR" w:eastAsia="el-GR"/>
              </w:rPr>
              <w:t xml:space="preserve">Ενεργές Ευρυζωνικές Συνδέσεις λιανικής </w:t>
            </w:r>
          </w:p>
        </w:tc>
        <w:tc>
          <w:tcPr>
            <w:tcW w:w="1638"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E9461B">
              <w:rPr>
                <w:rFonts w:ascii="Tahoma" w:hAnsi="Tahoma" w:cs="Tahoma"/>
                <w:b/>
                <w:bCs/>
                <w:sz w:val="22"/>
                <w:szCs w:val="22"/>
              </w:rPr>
              <w:t>1</w:t>
            </w:r>
            <w:r>
              <w:rPr>
                <w:rFonts w:ascii="Tahoma" w:hAnsi="Tahoma" w:cs="Tahoma"/>
                <w:b/>
                <w:bCs/>
                <w:sz w:val="22"/>
                <w:szCs w:val="22"/>
              </w:rPr>
              <w:t>.</w:t>
            </w:r>
            <w:r w:rsidRPr="00E9461B">
              <w:rPr>
                <w:rFonts w:ascii="Tahoma" w:hAnsi="Tahoma" w:cs="Tahoma"/>
                <w:b/>
                <w:bCs/>
                <w:sz w:val="22"/>
                <w:szCs w:val="22"/>
              </w:rPr>
              <w:t>759</w:t>
            </w:r>
            <w:r>
              <w:rPr>
                <w:rFonts w:ascii="Tahoma" w:hAnsi="Tahoma" w:cs="Tahoma"/>
                <w:b/>
                <w:bCs/>
                <w:sz w:val="22"/>
                <w:szCs w:val="22"/>
              </w:rPr>
              <w:t>.</w:t>
            </w:r>
            <w:r w:rsidRPr="00E9461B">
              <w:rPr>
                <w:rFonts w:ascii="Tahoma" w:hAnsi="Tahoma" w:cs="Tahoma"/>
                <w:b/>
                <w:bCs/>
                <w:sz w:val="22"/>
                <w:szCs w:val="22"/>
              </w:rPr>
              <w:t xml:space="preserve">752 </w:t>
            </w:r>
          </w:p>
        </w:tc>
        <w:tc>
          <w:tcPr>
            <w:tcW w:w="1574" w:type="dxa"/>
            <w:tcBorders>
              <w:top w:val="single" w:sz="4" w:space="0" w:color="auto"/>
              <w:left w:val="nil"/>
              <w:bottom w:val="single" w:sz="4" w:space="0" w:color="auto"/>
              <w:right w:val="nil"/>
            </w:tcBorders>
            <w:shd w:val="clear" w:color="auto" w:fill="F2F2F2"/>
            <w:vAlign w:val="bottom"/>
          </w:tcPr>
          <w:p w:rsidR="004A2ACE" w:rsidRPr="004A2ACE" w:rsidRDefault="004A2ACE" w:rsidP="00822B29">
            <w:pPr>
              <w:jc w:val="right"/>
              <w:rPr>
                <w:rFonts w:ascii="Tahoma" w:hAnsi="Tahoma" w:cs="Tahoma"/>
                <w:b/>
                <w:bCs/>
                <w:sz w:val="22"/>
                <w:szCs w:val="22"/>
              </w:rPr>
            </w:pPr>
            <w:r w:rsidRPr="004A2ACE">
              <w:rPr>
                <w:rFonts w:ascii="Tahoma" w:hAnsi="Tahoma" w:cs="Tahoma"/>
                <w:b/>
                <w:bCs/>
                <w:sz w:val="22"/>
                <w:szCs w:val="22"/>
              </w:rPr>
              <w:t>1</w:t>
            </w:r>
            <w:r w:rsidRPr="004A2ACE">
              <w:rPr>
                <w:rFonts w:ascii="Tahoma" w:hAnsi="Tahoma" w:cs="Tahoma"/>
                <w:b/>
                <w:bCs/>
                <w:sz w:val="22"/>
                <w:szCs w:val="22"/>
                <w:lang w:val="el-GR"/>
              </w:rPr>
              <w:t>.</w:t>
            </w:r>
            <w:r w:rsidRPr="004A2ACE">
              <w:rPr>
                <w:rFonts w:ascii="Tahoma" w:hAnsi="Tahoma" w:cs="Tahoma"/>
                <w:b/>
                <w:bCs/>
                <w:sz w:val="22"/>
                <w:szCs w:val="22"/>
              </w:rPr>
              <w:t>716</w:t>
            </w:r>
            <w:r w:rsidRPr="004A2ACE">
              <w:rPr>
                <w:rFonts w:ascii="Tahoma" w:hAnsi="Tahoma" w:cs="Tahoma"/>
                <w:b/>
                <w:bCs/>
                <w:sz w:val="22"/>
                <w:szCs w:val="22"/>
                <w:lang w:val="el-GR"/>
              </w:rPr>
              <w:t>.</w:t>
            </w:r>
            <w:r w:rsidRPr="004A2ACE">
              <w:rPr>
                <w:rFonts w:ascii="Tahoma" w:hAnsi="Tahoma" w:cs="Tahoma"/>
                <w:b/>
                <w:bCs/>
                <w:sz w:val="22"/>
                <w:szCs w:val="22"/>
              </w:rPr>
              <w:t>188</w:t>
            </w:r>
          </w:p>
        </w:tc>
        <w:tc>
          <w:tcPr>
            <w:tcW w:w="1469"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E9461B">
              <w:rPr>
                <w:rFonts w:ascii="Tahoma" w:hAnsi="Tahoma" w:cs="Tahoma"/>
                <w:b/>
                <w:bCs/>
                <w:sz w:val="22"/>
                <w:szCs w:val="22"/>
              </w:rPr>
              <w:t>1</w:t>
            </w:r>
            <w:r>
              <w:rPr>
                <w:rFonts w:ascii="Tahoma" w:hAnsi="Tahoma" w:cs="Tahoma"/>
                <w:b/>
                <w:bCs/>
                <w:sz w:val="22"/>
                <w:szCs w:val="22"/>
              </w:rPr>
              <w:t>.</w:t>
            </w:r>
            <w:r w:rsidRPr="00E9461B">
              <w:rPr>
                <w:rFonts w:ascii="Tahoma" w:hAnsi="Tahoma" w:cs="Tahoma"/>
                <w:b/>
                <w:bCs/>
                <w:sz w:val="22"/>
                <w:szCs w:val="22"/>
              </w:rPr>
              <w:t>635</w:t>
            </w:r>
            <w:r>
              <w:rPr>
                <w:rFonts w:ascii="Tahoma" w:hAnsi="Tahoma" w:cs="Tahoma"/>
                <w:b/>
                <w:bCs/>
                <w:sz w:val="22"/>
                <w:szCs w:val="22"/>
              </w:rPr>
              <w:t>.</w:t>
            </w:r>
            <w:r w:rsidRPr="00E9461B">
              <w:rPr>
                <w:rFonts w:ascii="Tahoma" w:hAnsi="Tahoma" w:cs="Tahoma"/>
                <w:b/>
                <w:bCs/>
                <w:sz w:val="22"/>
                <w:szCs w:val="22"/>
              </w:rPr>
              <w:t xml:space="preserve">736 </w:t>
            </w:r>
          </w:p>
        </w:tc>
        <w:tc>
          <w:tcPr>
            <w:tcW w:w="1540"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bCs/>
                <w:color w:val="FF0000"/>
                <w:sz w:val="22"/>
                <w:szCs w:val="22"/>
              </w:rPr>
            </w:pPr>
            <w:r w:rsidRPr="00E9461B">
              <w:rPr>
                <w:rFonts w:ascii="Tahoma" w:hAnsi="Tahoma" w:cs="Tahoma"/>
                <w:b/>
                <w:bCs/>
                <w:sz w:val="22"/>
                <w:szCs w:val="22"/>
              </w:rPr>
              <w:t>+7</w:t>
            </w:r>
            <w:r>
              <w:rPr>
                <w:rFonts w:ascii="Tahoma" w:hAnsi="Tahoma" w:cs="Tahoma"/>
                <w:b/>
                <w:bCs/>
                <w:sz w:val="22"/>
                <w:szCs w:val="22"/>
              </w:rPr>
              <w:t>,</w:t>
            </w:r>
            <w:r w:rsidRPr="00E9461B">
              <w:rPr>
                <w:rFonts w:ascii="Tahoma" w:hAnsi="Tahoma" w:cs="Tahoma"/>
                <w:b/>
                <w:bCs/>
                <w:sz w:val="22"/>
                <w:szCs w:val="22"/>
              </w:rPr>
              <w:t>6%</w:t>
            </w:r>
          </w:p>
        </w:tc>
      </w:tr>
      <w:tr w:rsidR="004A2ACE" w:rsidRPr="002F5DB9" w:rsidTr="004A2ACE">
        <w:trPr>
          <w:trHeight w:val="285"/>
        </w:trPr>
        <w:tc>
          <w:tcPr>
            <w:tcW w:w="4316" w:type="dxa"/>
            <w:gridSpan w:val="3"/>
            <w:tcBorders>
              <w:top w:val="single" w:sz="4" w:space="0" w:color="auto"/>
              <w:left w:val="nil"/>
              <w:bottom w:val="single" w:sz="4" w:space="0" w:color="auto"/>
              <w:right w:val="nil"/>
            </w:tcBorders>
            <w:shd w:val="clear" w:color="auto" w:fill="auto"/>
            <w:noWrap/>
            <w:vAlign w:val="center"/>
          </w:tcPr>
          <w:p w:rsidR="004A2ACE" w:rsidRPr="002F5DB9" w:rsidRDefault="004A2ACE" w:rsidP="002F5DB9">
            <w:pPr>
              <w:rPr>
                <w:rFonts w:ascii="Tahoma" w:hAnsi="Tahoma" w:cs="Tahoma"/>
                <w:i/>
                <w:sz w:val="22"/>
                <w:szCs w:val="22"/>
                <w:lang w:val="el-GR"/>
              </w:rPr>
            </w:pPr>
            <w:r w:rsidRPr="002F5DB9">
              <w:rPr>
                <w:rFonts w:ascii="Tahoma" w:hAnsi="Tahoma"/>
                <w:i/>
                <w:sz w:val="22"/>
                <w:szCs w:val="22"/>
                <w:lang w:val="el-GR" w:eastAsia="el-GR"/>
              </w:rPr>
              <w:t xml:space="preserve">εκ των οποίων συνδέσεις </w:t>
            </w:r>
            <w:r w:rsidRPr="002F5DB9">
              <w:rPr>
                <w:rFonts w:ascii="Tahoma" w:hAnsi="Tahoma"/>
                <w:i/>
                <w:sz w:val="22"/>
                <w:szCs w:val="22"/>
                <w:lang w:val="en-US" w:eastAsia="el-GR"/>
              </w:rPr>
              <w:t>VDSL</w:t>
            </w:r>
            <w:r w:rsidRPr="002F5DB9">
              <w:rPr>
                <w:rFonts w:ascii="Tahoma" w:hAnsi="Tahoma"/>
                <w:i/>
                <w:sz w:val="22"/>
                <w:szCs w:val="22"/>
                <w:lang w:val="el-GR" w:eastAsia="el-GR"/>
              </w:rPr>
              <w:t xml:space="preserve"> λιανικής </w:t>
            </w:r>
          </w:p>
        </w:tc>
        <w:tc>
          <w:tcPr>
            <w:tcW w:w="1638" w:type="dxa"/>
            <w:tcBorders>
              <w:top w:val="single" w:sz="4" w:space="0" w:color="auto"/>
              <w:left w:val="nil"/>
              <w:bottom w:val="single" w:sz="4" w:space="0" w:color="auto"/>
              <w:right w:val="nil"/>
            </w:tcBorders>
            <w:shd w:val="clear" w:color="auto" w:fill="auto"/>
            <w:noWrap/>
            <w:vAlign w:val="bottom"/>
          </w:tcPr>
          <w:p w:rsidR="004A2ACE" w:rsidRPr="001402DD" w:rsidRDefault="004A2ACE" w:rsidP="00822B29">
            <w:pPr>
              <w:jc w:val="right"/>
              <w:rPr>
                <w:rFonts w:ascii="Tahoma" w:eastAsia="Arial Unicode MS" w:hAnsi="Tahoma" w:cs="Tahoma"/>
                <w:b/>
                <w:i/>
                <w:iCs/>
                <w:color w:val="FF0000"/>
                <w:sz w:val="22"/>
                <w:szCs w:val="22"/>
                <w:lang w:eastAsia="el-GR"/>
              </w:rPr>
            </w:pPr>
            <w:r w:rsidRPr="00D8623C">
              <w:rPr>
                <w:rFonts w:ascii="Tahoma" w:hAnsi="Tahoma" w:cs="Tahoma"/>
                <w:i/>
                <w:iCs/>
                <w:sz w:val="22"/>
                <w:szCs w:val="22"/>
              </w:rPr>
              <w:t>354</w:t>
            </w:r>
            <w:r>
              <w:rPr>
                <w:rFonts w:ascii="Tahoma" w:hAnsi="Tahoma" w:cs="Tahoma"/>
                <w:i/>
                <w:iCs/>
                <w:sz w:val="22"/>
                <w:szCs w:val="22"/>
              </w:rPr>
              <w:t>.</w:t>
            </w:r>
            <w:r w:rsidRPr="00D8623C">
              <w:rPr>
                <w:rFonts w:ascii="Tahoma" w:hAnsi="Tahoma" w:cs="Tahoma"/>
                <w:i/>
                <w:iCs/>
                <w:sz w:val="22"/>
                <w:szCs w:val="22"/>
              </w:rPr>
              <w:t xml:space="preserve">257 </w:t>
            </w:r>
          </w:p>
        </w:tc>
        <w:tc>
          <w:tcPr>
            <w:tcW w:w="1574" w:type="dxa"/>
            <w:tcBorders>
              <w:top w:val="single" w:sz="4" w:space="0" w:color="auto"/>
              <w:left w:val="nil"/>
              <w:bottom w:val="single" w:sz="4" w:space="0" w:color="auto"/>
              <w:right w:val="nil"/>
            </w:tcBorders>
            <w:vAlign w:val="bottom"/>
          </w:tcPr>
          <w:p w:rsidR="004A2ACE" w:rsidRPr="004A2ACE" w:rsidRDefault="004A2ACE" w:rsidP="00822B29">
            <w:pPr>
              <w:jc w:val="right"/>
              <w:rPr>
                <w:rFonts w:ascii="Tahoma" w:hAnsi="Tahoma" w:cs="Tahoma"/>
                <w:i/>
                <w:iCs/>
                <w:sz w:val="22"/>
                <w:szCs w:val="22"/>
              </w:rPr>
            </w:pPr>
            <w:r w:rsidRPr="004A2ACE">
              <w:rPr>
                <w:rFonts w:ascii="Tahoma" w:hAnsi="Tahoma" w:cs="Tahoma"/>
                <w:i/>
                <w:iCs/>
                <w:color w:val="000000"/>
                <w:sz w:val="22"/>
                <w:szCs w:val="22"/>
              </w:rPr>
              <w:t>311</w:t>
            </w:r>
            <w:r w:rsidRPr="004A2ACE">
              <w:rPr>
                <w:rFonts w:ascii="Tahoma" w:hAnsi="Tahoma" w:cs="Tahoma"/>
                <w:i/>
                <w:iCs/>
                <w:color w:val="000000"/>
                <w:sz w:val="22"/>
                <w:szCs w:val="22"/>
                <w:lang w:val="el-GR"/>
              </w:rPr>
              <w:t>.</w:t>
            </w:r>
            <w:r w:rsidRPr="004A2ACE">
              <w:rPr>
                <w:rFonts w:ascii="Tahoma" w:hAnsi="Tahoma" w:cs="Tahoma"/>
                <w:i/>
                <w:iCs/>
                <w:color w:val="000000"/>
                <w:sz w:val="22"/>
                <w:szCs w:val="22"/>
              </w:rPr>
              <w:t>107</w:t>
            </w:r>
          </w:p>
        </w:tc>
        <w:tc>
          <w:tcPr>
            <w:tcW w:w="1469" w:type="dxa"/>
            <w:tcBorders>
              <w:top w:val="single" w:sz="4" w:space="0" w:color="auto"/>
              <w:left w:val="nil"/>
              <w:bottom w:val="single" w:sz="4" w:space="0" w:color="auto"/>
              <w:right w:val="nil"/>
            </w:tcBorders>
            <w:shd w:val="clear" w:color="auto" w:fill="auto"/>
            <w:noWrap/>
            <w:vAlign w:val="bottom"/>
          </w:tcPr>
          <w:p w:rsidR="004A2ACE" w:rsidRPr="001402DD" w:rsidRDefault="004A2ACE" w:rsidP="00822B29">
            <w:pPr>
              <w:jc w:val="right"/>
              <w:rPr>
                <w:rFonts w:ascii="Tahoma" w:eastAsia="Arial Unicode MS" w:hAnsi="Tahoma" w:cs="Tahoma"/>
                <w:b/>
                <w:i/>
                <w:iCs/>
                <w:color w:val="FF0000"/>
                <w:sz w:val="22"/>
                <w:szCs w:val="22"/>
                <w:lang w:eastAsia="el-GR"/>
              </w:rPr>
            </w:pPr>
            <w:r w:rsidRPr="00D8623C">
              <w:rPr>
                <w:rFonts w:ascii="Tahoma" w:hAnsi="Tahoma" w:cs="Tahoma"/>
                <w:i/>
                <w:iCs/>
                <w:sz w:val="22"/>
                <w:szCs w:val="22"/>
              </w:rPr>
              <w:t>219</w:t>
            </w:r>
            <w:r>
              <w:rPr>
                <w:rFonts w:ascii="Tahoma" w:hAnsi="Tahoma" w:cs="Tahoma"/>
                <w:i/>
                <w:iCs/>
                <w:sz w:val="22"/>
                <w:szCs w:val="22"/>
              </w:rPr>
              <w:t>.</w:t>
            </w:r>
            <w:r w:rsidRPr="00D8623C">
              <w:rPr>
                <w:rFonts w:ascii="Tahoma" w:hAnsi="Tahoma" w:cs="Tahoma"/>
                <w:i/>
                <w:iCs/>
                <w:sz w:val="22"/>
                <w:szCs w:val="22"/>
              </w:rPr>
              <w:t xml:space="preserve">166 </w:t>
            </w:r>
          </w:p>
        </w:tc>
        <w:tc>
          <w:tcPr>
            <w:tcW w:w="1540" w:type="dxa"/>
            <w:tcBorders>
              <w:top w:val="single" w:sz="4" w:space="0" w:color="auto"/>
              <w:left w:val="nil"/>
              <w:bottom w:val="single" w:sz="4" w:space="0" w:color="auto"/>
              <w:right w:val="nil"/>
            </w:tcBorders>
            <w:shd w:val="clear" w:color="auto" w:fill="auto"/>
            <w:noWrap/>
            <w:vAlign w:val="bottom"/>
          </w:tcPr>
          <w:p w:rsidR="004A2ACE" w:rsidRPr="001402DD" w:rsidRDefault="004A2ACE" w:rsidP="00822B29">
            <w:pPr>
              <w:jc w:val="right"/>
              <w:rPr>
                <w:rFonts w:ascii="Tahoma" w:eastAsia="Arial Unicode MS" w:hAnsi="Tahoma" w:cs="Tahoma"/>
                <w:b/>
                <w:i/>
                <w:iCs/>
                <w:color w:val="FF0000"/>
                <w:sz w:val="22"/>
                <w:szCs w:val="22"/>
                <w:lang w:eastAsia="el-GR"/>
              </w:rPr>
            </w:pPr>
            <w:r w:rsidRPr="00D8623C">
              <w:rPr>
                <w:rFonts w:ascii="Tahoma" w:hAnsi="Tahoma" w:cs="Tahoma"/>
                <w:i/>
                <w:iCs/>
                <w:sz w:val="22"/>
                <w:szCs w:val="22"/>
              </w:rPr>
              <w:t>+61</w:t>
            </w:r>
            <w:r>
              <w:rPr>
                <w:rFonts w:ascii="Tahoma" w:hAnsi="Tahoma" w:cs="Tahoma"/>
                <w:i/>
                <w:iCs/>
                <w:sz w:val="22"/>
                <w:szCs w:val="22"/>
              </w:rPr>
              <w:t>,</w:t>
            </w:r>
            <w:r w:rsidRPr="00D8623C">
              <w:rPr>
                <w:rFonts w:ascii="Tahoma" w:hAnsi="Tahoma" w:cs="Tahoma"/>
                <w:i/>
                <w:iCs/>
                <w:sz w:val="22"/>
                <w:szCs w:val="22"/>
              </w:rPr>
              <w:t>6%</w:t>
            </w:r>
          </w:p>
        </w:tc>
      </w:tr>
      <w:tr w:rsidR="004A2ACE" w:rsidRPr="002F5DB9" w:rsidTr="004A2ACE">
        <w:trPr>
          <w:trHeight w:val="285"/>
        </w:trPr>
        <w:tc>
          <w:tcPr>
            <w:tcW w:w="4316" w:type="dxa"/>
            <w:gridSpan w:val="3"/>
            <w:tcBorders>
              <w:top w:val="single" w:sz="4" w:space="0" w:color="auto"/>
              <w:left w:val="nil"/>
              <w:bottom w:val="single" w:sz="4" w:space="0" w:color="auto"/>
              <w:right w:val="nil"/>
            </w:tcBorders>
            <w:shd w:val="clear" w:color="auto" w:fill="F2F2F2"/>
            <w:noWrap/>
            <w:vAlign w:val="center"/>
            <w:hideMark/>
          </w:tcPr>
          <w:p w:rsidR="004A2ACE" w:rsidRPr="002F5DB9" w:rsidRDefault="004A2ACE" w:rsidP="002F5DB9">
            <w:pPr>
              <w:rPr>
                <w:rFonts w:ascii="Tahoma" w:hAnsi="Tahoma" w:cs="Tahoma"/>
                <w:b/>
                <w:sz w:val="22"/>
                <w:szCs w:val="22"/>
                <w:lang w:val="el-GR"/>
              </w:rPr>
            </w:pPr>
            <w:r w:rsidRPr="002F5DB9">
              <w:rPr>
                <w:rFonts w:ascii="Tahoma" w:hAnsi="Tahoma"/>
                <w:b/>
                <w:sz w:val="22"/>
                <w:szCs w:val="22"/>
                <w:lang w:val="el-GR" w:eastAsia="el-GR"/>
              </w:rPr>
              <w:t xml:space="preserve">Συνδρομητές </w:t>
            </w:r>
            <w:r w:rsidRPr="002F5DB9">
              <w:rPr>
                <w:rFonts w:ascii="Tahoma" w:hAnsi="Tahoma"/>
                <w:b/>
                <w:sz w:val="22"/>
                <w:szCs w:val="22"/>
                <w:lang w:val="en-US" w:eastAsia="el-GR"/>
              </w:rPr>
              <w:t>COSM</w:t>
            </w:r>
            <w:r w:rsidRPr="002F5DB9">
              <w:rPr>
                <w:rFonts w:ascii="Tahoma" w:hAnsi="Tahoma"/>
                <w:b/>
                <w:sz w:val="22"/>
                <w:szCs w:val="22"/>
                <w:lang w:val="el-GR" w:eastAsia="el-GR"/>
              </w:rPr>
              <w:t xml:space="preserve">ΟΤΕ </w:t>
            </w:r>
            <w:r w:rsidRPr="002F5DB9">
              <w:rPr>
                <w:rFonts w:ascii="Tahoma" w:hAnsi="Tahoma"/>
                <w:b/>
                <w:sz w:val="22"/>
                <w:szCs w:val="22"/>
                <w:lang w:val="en-US" w:eastAsia="el-GR"/>
              </w:rPr>
              <w:t>TV</w:t>
            </w:r>
            <w:r w:rsidRPr="002F5DB9">
              <w:rPr>
                <w:rFonts w:ascii="Tahoma" w:hAnsi="Tahoma"/>
                <w:b/>
                <w:sz w:val="22"/>
                <w:szCs w:val="22"/>
                <w:lang w:val="el-GR" w:eastAsia="el-GR"/>
              </w:rPr>
              <w:t xml:space="preserve"> (</w:t>
            </w:r>
            <w:r w:rsidRPr="002F5DB9">
              <w:rPr>
                <w:rFonts w:ascii="Tahoma" w:hAnsi="Tahoma"/>
                <w:b/>
                <w:sz w:val="22"/>
                <w:szCs w:val="22"/>
                <w:lang w:val="en-US" w:eastAsia="el-GR"/>
              </w:rPr>
              <w:t>IPTV</w:t>
            </w:r>
            <w:r w:rsidRPr="002F5DB9">
              <w:rPr>
                <w:rFonts w:ascii="Tahoma" w:hAnsi="Tahoma"/>
                <w:b/>
                <w:sz w:val="22"/>
                <w:szCs w:val="22"/>
                <w:lang w:val="el-GR" w:eastAsia="el-GR"/>
              </w:rPr>
              <w:t xml:space="preserve"> &amp; Δορυφορική τηλεόραση)</w:t>
            </w:r>
          </w:p>
        </w:tc>
        <w:tc>
          <w:tcPr>
            <w:tcW w:w="1638"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color w:val="FF0000"/>
                <w:sz w:val="22"/>
                <w:szCs w:val="22"/>
              </w:rPr>
            </w:pPr>
            <w:r w:rsidRPr="00E9461B">
              <w:rPr>
                <w:rFonts w:ascii="Tahoma" w:hAnsi="Tahoma" w:cs="Tahoma"/>
                <w:b/>
                <w:bCs/>
                <w:sz w:val="22"/>
                <w:szCs w:val="22"/>
              </w:rPr>
              <w:t>524</w:t>
            </w:r>
            <w:r>
              <w:rPr>
                <w:rFonts w:ascii="Tahoma" w:hAnsi="Tahoma" w:cs="Tahoma"/>
                <w:b/>
                <w:bCs/>
                <w:sz w:val="22"/>
                <w:szCs w:val="22"/>
              </w:rPr>
              <w:t>.</w:t>
            </w:r>
            <w:r w:rsidRPr="00E9461B">
              <w:rPr>
                <w:rFonts w:ascii="Tahoma" w:hAnsi="Tahoma" w:cs="Tahoma"/>
                <w:b/>
                <w:bCs/>
                <w:sz w:val="22"/>
                <w:szCs w:val="22"/>
              </w:rPr>
              <w:t xml:space="preserve">770 </w:t>
            </w:r>
          </w:p>
        </w:tc>
        <w:tc>
          <w:tcPr>
            <w:tcW w:w="1574" w:type="dxa"/>
            <w:tcBorders>
              <w:top w:val="single" w:sz="4" w:space="0" w:color="auto"/>
              <w:left w:val="nil"/>
              <w:bottom w:val="single" w:sz="4" w:space="0" w:color="auto"/>
              <w:right w:val="nil"/>
            </w:tcBorders>
            <w:shd w:val="clear" w:color="auto" w:fill="F2F2F2"/>
            <w:vAlign w:val="bottom"/>
          </w:tcPr>
          <w:p w:rsidR="004A2ACE" w:rsidRPr="004A2ACE" w:rsidRDefault="004A2ACE" w:rsidP="00822B29">
            <w:pPr>
              <w:jc w:val="right"/>
              <w:rPr>
                <w:rFonts w:ascii="Tahoma" w:hAnsi="Tahoma" w:cs="Tahoma"/>
                <w:b/>
                <w:bCs/>
                <w:sz w:val="22"/>
                <w:szCs w:val="22"/>
              </w:rPr>
            </w:pPr>
            <w:r w:rsidRPr="004A2ACE">
              <w:rPr>
                <w:rFonts w:ascii="Tahoma" w:hAnsi="Tahoma" w:cs="Tahoma"/>
                <w:b/>
                <w:bCs/>
                <w:sz w:val="22"/>
                <w:szCs w:val="22"/>
              </w:rPr>
              <w:t>517</w:t>
            </w:r>
            <w:r w:rsidRPr="004A2ACE">
              <w:rPr>
                <w:rFonts w:ascii="Tahoma" w:hAnsi="Tahoma" w:cs="Tahoma"/>
                <w:b/>
                <w:bCs/>
                <w:sz w:val="22"/>
                <w:szCs w:val="22"/>
                <w:lang w:val="el-GR"/>
              </w:rPr>
              <w:t>.</w:t>
            </w:r>
            <w:r w:rsidRPr="004A2ACE">
              <w:rPr>
                <w:rFonts w:ascii="Tahoma" w:hAnsi="Tahoma" w:cs="Tahoma"/>
                <w:b/>
                <w:bCs/>
                <w:sz w:val="22"/>
                <w:szCs w:val="22"/>
              </w:rPr>
              <w:t>155</w:t>
            </w:r>
          </w:p>
        </w:tc>
        <w:tc>
          <w:tcPr>
            <w:tcW w:w="1469"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color w:val="FF0000"/>
                <w:sz w:val="22"/>
                <w:szCs w:val="22"/>
              </w:rPr>
            </w:pPr>
            <w:r w:rsidRPr="00E9461B">
              <w:rPr>
                <w:rFonts w:ascii="Tahoma" w:hAnsi="Tahoma" w:cs="Tahoma"/>
                <w:b/>
                <w:bCs/>
                <w:sz w:val="22"/>
                <w:szCs w:val="22"/>
              </w:rPr>
              <w:t>502</w:t>
            </w:r>
            <w:r>
              <w:rPr>
                <w:rFonts w:ascii="Tahoma" w:hAnsi="Tahoma" w:cs="Tahoma"/>
                <w:b/>
                <w:bCs/>
                <w:sz w:val="22"/>
                <w:szCs w:val="22"/>
              </w:rPr>
              <w:t>.</w:t>
            </w:r>
            <w:r w:rsidRPr="00E9461B">
              <w:rPr>
                <w:rFonts w:ascii="Tahoma" w:hAnsi="Tahoma" w:cs="Tahoma"/>
                <w:b/>
                <w:bCs/>
                <w:sz w:val="22"/>
                <w:szCs w:val="22"/>
              </w:rPr>
              <w:t xml:space="preserve">696 </w:t>
            </w:r>
          </w:p>
        </w:tc>
        <w:tc>
          <w:tcPr>
            <w:tcW w:w="1540" w:type="dxa"/>
            <w:tcBorders>
              <w:top w:val="single" w:sz="4" w:space="0" w:color="auto"/>
              <w:left w:val="nil"/>
              <w:bottom w:val="single" w:sz="4" w:space="0" w:color="auto"/>
              <w:right w:val="nil"/>
            </w:tcBorders>
            <w:shd w:val="clear" w:color="auto" w:fill="F2F2F2"/>
            <w:noWrap/>
            <w:vAlign w:val="bottom"/>
            <w:hideMark/>
          </w:tcPr>
          <w:p w:rsidR="004A2ACE" w:rsidRPr="001402DD" w:rsidRDefault="004A2ACE" w:rsidP="00822B29">
            <w:pPr>
              <w:jc w:val="right"/>
              <w:rPr>
                <w:rFonts w:ascii="Tahoma" w:hAnsi="Tahoma" w:cs="Tahoma"/>
                <w:b/>
                <w:color w:val="FF0000"/>
                <w:sz w:val="22"/>
                <w:szCs w:val="22"/>
              </w:rPr>
            </w:pPr>
            <w:r w:rsidRPr="00E9461B">
              <w:rPr>
                <w:rFonts w:ascii="Tahoma" w:hAnsi="Tahoma" w:cs="Tahoma"/>
                <w:b/>
                <w:bCs/>
                <w:sz w:val="22"/>
                <w:szCs w:val="22"/>
              </w:rPr>
              <w:t>+4</w:t>
            </w:r>
            <w:r>
              <w:rPr>
                <w:rFonts w:ascii="Tahoma" w:hAnsi="Tahoma" w:cs="Tahoma"/>
                <w:b/>
                <w:bCs/>
                <w:sz w:val="22"/>
                <w:szCs w:val="22"/>
              </w:rPr>
              <w:t>,</w:t>
            </w:r>
            <w:r w:rsidRPr="00E9461B">
              <w:rPr>
                <w:rFonts w:ascii="Tahoma" w:hAnsi="Tahoma" w:cs="Tahoma"/>
                <w:b/>
                <w:bCs/>
                <w:sz w:val="22"/>
                <w:szCs w:val="22"/>
              </w:rPr>
              <w:t>4%</w:t>
            </w:r>
          </w:p>
        </w:tc>
      </w:tr>
      <w:tr w:rsidR="004A2ACE" w:rsidRPr="002F5DB9" w:rsidTr="004A2ACE">
        <w:trPr>
          <w:trHeight w:val="285"/>
        </w:trPr>
        <w:tc>
          <w:tcPr>
            <w:tcW w:w="3916" w:type="dxa"/>
            <w:gridSpan w:val="2"/>
            <w:tcBorders>
              <w:top w:val="single" w:sz="4" w:space="0" w:color="auto"/>
              <w:left w:val="nil"/>
              <w:bottom w:val="single" w:sz="4" w:space="0" w:color="auto"/>
              <w:right w:val="nil"/>
            </w:tcBorders>
            <w:shd w:val="clear" w:color="auto" w:fill="auto"/>
            <w:noWrap/>
            <w:vAlign w:val="center"/>
            <w:hideMark/>
          </w:tcPr>
          <w:p w:rsidR="004A2ACE" w:rsidRPr="002F5DB9" w:rsidRDefault="004A2ACE" w:rsidP="002F5DB9">
            <w:pPr>
              <w:rPr>
                <w:rFonts w:ascii="Tahoma" w:hAnsi="Tahoma" w:cs="Tahoma"/>
                <w:sz w:val="22"/>
                <w:szCs w:val="22"/>
                <w:lang w:val="el-GR"/>
              </w:rPr>
            </w:pPr>
            <w:proofErr w:type="spellStart"/>
            <w:r w:rsidRPr="002F5DB9">
              <w:rPr>
                <w:rFonts w:ascii="Tahoma" w:hAnsi="Tahoma"/>
                <w:sz w:val="22"/>
                <w:szCs w:val="22"/>
                <w:lang w:val="el-GR" w:eastAsia="el-GR"/>
              </w:rPr>
              <w:t>Αδεσμοποίητη</w:t>
            </w:r>
            <w:proofErr w:type="spellEnd"/>
            <w:r w:rsidRPr="002F5DB9">
              <w:rPr>
                <w:rFonts w:ascii="Tahoma" w:hAnsi="Tahoma"/>
                <w:sz w:val="22"/>
                <w:szCs w:val="22"/>
                <w:lang w:val="el-GR" w:eastAsia="el-GR"/>
              </w:rPr>
              <w:t xml:space="preserve"> Πρόσβαση στον Τοπικό Βρόγχο –</w:t>
            </w:r>
            <w:r w:rsidRPr="002F5DB9">
              <w:rPr>
                <w:rFonts w:ascii="Tahoma" w:hAnsi="Tahoma"/>
                <w:sz w:val="22"/>
                <w:szCs w:val="22"/>
                <w:lang w:val="en-US" w:eastAsia="el-GR"/>
              </w:rPr>
              <w:t>LLU</w:t>
            </w:r>
            <w:r w:rsidRPr="002F5DB9">
              <w:rPr>
                <w:rFonts w:ascii="Tahoma" w:hAnsi="Tahoma"/>
                <w:sz w:val="22"/>
                <w:szCs w:val="22"/>
                <w:lang w:val="el-GR" w:eastAsia="el-GR"/>
              </w:rPr>
              <w:t xml:space="preserve"> (ενεργοί)</w:t>
            </w:r>
          </w:p>
        </w:tc>
        <w:tc>
          <w:tcPr>
            <w:tcW w:w="2038" w:type="dxa"/>
            <w:gridSpan w:val="2"/>
            <w:tcBorders>
              <w:top w:val="single" w:sz="4" w:space="0" w:color="auto"/>
              <w:left w:val="nil"/>
              <w:bottom w:val="single" w:sz="4" w:space="0" w:color="auto"/>
              <w:right w:val="nil"/>
            </w:tcBorders>
            <w:shd w:val="clear" w:color="auto" w:fill="FFFFFF"/>
            <w:noWrap/>
            <w:vAlign w:val="bottom"/>
            <w:hideMark/>
          </w:tcPr>
          <w:p w:rsidR="004A2ACE" w:rsidRPr="001402DD" w:rsidRDefault="004A2ACE" w:rsidP="00822B29">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2</w:t>
            </w:r>
            <w:r>
              <w:rPr>
                <w:rFonts w:ascii="Tahoma" w:hAnsi="Tahoma" w:cs="Tahoma"/>
                <w:sz w:val="22"/>
                <w:szCs w:val="22"/>
              </w:rPr>
              <w:t>.</w:t>
            </w:r>
            <w:r w:rsidRPr="00D8623C">
              <w:rPr>
                <w:rFonts w:ascii="Tahoma" w:hAnsi="Tahoma" w:cs="Tahoma"/>
                <w:sz w:val="22"/>
                <w:szCs w:val="22"/>
              </w:rPr>
              <w:t>110</w:t>
            </w:r>
            <w:r>
              <w:rPr>
                <w:rFonts w:ascii="Tahoma" w:hAnsi="Tahoma" w:cs="Tahoma"/>
                <w:sz w:val="22"/>
                <w:szCs w:val="22"/>
              </w:rPr>
              <w:t>.</w:t>
            </w:r>
            <w:r w:rsidRPr="00D8623C">
              <w:rPr>
                <w:rFonts w:ascii="Tahoma" w:hAnsi="Tahoma" w:cs="Tahoma"/>
                <w:sz w:val="22"/>
                <w:szCs w:val="22"/>
              </w:rPr>
              <w:t xml:space="preserve">806 </w:t>
            </w:r>
          </w:p>
        </w:tc>
        <w:tc>
          <w:tcPr>
            <w:tcW w:w="1574" w:type="dxa"/>
            <w:tcBorders>
              <w:top w:val="single" w:sz="4" w:space="0" w:color="auto"/>
              <w:left w:val="nil"/>
              <w:bottom w:val="single" w:sz="4" w:space="0" w:color="auto"/>
              <w:right w:val="nil"/>
            </w:tcBorders>
            <w:shd w:val="clear" w:color="auto" w:fill="FFFFFF"/>
            <w:vAlign w:val="bottom"/>
          </w:tcPr>
          <w:p w:rsidR="004A2ACE" w:rsidRPr="004A2ACE" w:rsidRDefault="004A2ACE" w:rsidP="00822B29">
            <w:pPr>
              <w:jc w:val="right"/>
              <w:rPr>
                <w:rFonts w:ascii="Tahoma" w:hAnsi="Tahoma" w:cs="Tahoma"/>
                <w:sz w:val="22"/>
                <w:szCs w:val="22"/>
              </w:rPr>
            </w:pPr>
            <w:r w:rsidRPr="004A2ACE">
              <w:rPr>
                <w:rFonts w:ascii="Tahoma" w:hAnsi="Tahoma" w:cs="Tahoma"/>
                <w:color w:val="000000"/>
                <w:sz w:val="22"/>
                <w:szCs w:val="22"/>
              </w:rPr>
              <w:t>2</w:t>
            </w:r>
            <w:r w:rsidRPr="004A2ACE">
              <w:rPr>
                <w:rFonts w:ascii="Tahoma" w:hAnsi="Tahoma" w:cs="Tahoma"/>
                <w:color w:val="000000"/>
                <w:sz w:val="22"/>
                <w:szCs w:val="22"/>
                <w:lang w:val="el-GR"/>
              </w:rPr>
              <w:t>.</w:t>
            </w:r>
            <w:r w:rsidRPr="004A2ACE">
              <w:rPr>
                <w:rFonts w:ascii="Tahoma" w:hAnsi="Tahoma" w:cs="Tahoma"/>
                <w:color w:val="000000"/>
                <w:sz w:val="22"/>
                <w:szCs w:val="22"/>
              </w:rPr>
              <w:t>105</w:t>
            </w:r>
            <w:r w:rsidRPr="004A2ACE">
              <w:rPr>
                <w:rFonts w:ascii="Tahoma" w:hAnsi="Tahoma" w:cs="Tahoma"/>
                <w:color w:val="000000"/>
                <w:sz w:val="22"/>
                <w:szCs w:val="22"/>
                <w:lang w:val="el-GR"/>
              </w:rPr>
              <w:t>.</w:t>
            </w:r>
            <w:r w:rsidRPr="004A2ACE">
              <w:rPr>
                <w:rFonts w:ascii="Tahoma" w:hAnsi="Tahoma" w:cs="Tahoma"/>
                <w:color w:val="000000"/>
                <w:sz w:val="22"/>
                <w:szCs w:val="22"/>
              </w:rPr>
              <w:t>006</w:t>
            </w:r>
          </w:p>
        </w:tc>
        <w:tc>
          <w:tcPr>
            <w:tcW w:w="1469" w:type="dxa"/>
            <w:tcBorders>
              <w:top w:val="single" w:sz="4" w:space="0" w:color="auto"/>
              <w:left w:val="nil"/>
              <w:bottom w:val="single" w:sz="4" w:space="0" w:color="auto"/>
              <w:right w:val="nil"/>
            </w:tcBorders>
            <w:shd w:val="clear" w:color="auto" w:fill="FFFFFF"/>
            <w:noWrap/>
            <w:vAlign w:val="bottom"/>
            <w:hideMark/>
          </w:tcPr>
          <w:p w:rsidR="004A2ACE" w:rsidRPr="001402DD" w:rsidRDefault="004A2ACE" w:rsidP="00822B29">
            <w:pPr>
              <w:jc w:val="right"/>
              <w:rPr>
                <w:rFonts w:ascii="Tahoma" w:eastAsia="Arial Unicode MS" w:hAnsi="Tahoma" w:cs="Tahoma"/>
                <w:i/>
                <w:iCs/>
                <w:color w:val="FF0000"/>
                <w:sz w:val="22"/>
                <w:szCs w:val="22"/>
                <w:lang w:val="el-GR" w:eastAsia="el-GR"/>
              </w:rPr>
            </w:pPr>
            <w:r w:rsidRPr="00E9461B">
              <w:rPr>
                <w:rFonts w:ascii="Tahoma" w:hAnsi="Tahoma" w:cs="Tahoma"/>
                <w:sz w:val="22"/>
                <w:szCs w:val="22"/>
              </w:rPr>
              <w:t>2</w:t>
            </w:r>
            <w:r>
              <w:rPr>
                <w:rFonts w:ascii="Tahoma" w:hAnsi="Tahoma" w:cs="Tahoma"/>
                <w:sz w:val="22"/>
                <w:szCs w:val="22"/>
              </w:rPr>
              <w:t>.</w:t>
            </w:r>
            <w:r w:rsidRPr="00E9461B">
              <w:rPr>
                <w:rFonts w:ascii="Tahoma" w:hAnsi="Tahoma" w:cs="Tahoma"/>
                <w:sz w:val="22"/>
                <w:szCs w:val="22"/>
              </w:rPr>
              <w:t>085</w:t>
            </w:r>
            <w:r>
              <w:rPr>
                <w:rFonts w:ascii="Tahoma" w:hAnsi="Tahoma" w:cs="Tahoma"/>
                <w:sz w:val="22"/>
                <w:szCs w:val="22"/>
              </w:rPr>
              <w:t>.</w:t>
            </w:r>
            <w:r w:rsidRPr="00E9461B">
              <w:rPr>
                <w:rFonts w:ascii="Tahoma" w:hAnsi="Tahoma" w:cs="Tahoma"/>
                <w:sz w:val="22"/>
                <w:szCs w:val="22"/>
              </w:rPr>
              <w:t xml:space="preserve">248 </w:t>
            </w:r>
          </w:p>
        </w:tc>
        <w:tc>
          <w:tcPr>
            <w:tcW w:w="1540" w:type="dxa"/>
            <w:tcBorders>
              <w:top w:val="single" w:sz="4" w:space="0" w:color="auto"/>
              <w:left w:val="nil"/>
              <w:bottom w:val="single" w:sz="4" w:space="0" w:color="auto"/>
              <w:right w:val="nil"/>
            </w:tcBorders>
            <w:shd w:val="clear" w:color="auto" w:fill="FFFFFF"/>
            <w:noWrap/>
            <w:vAlign w:val="bottom"/>
            <w:hideMark/>
          </w:tcPr>
          <w:p w:rsidR="004A2ACE" w:rsidRPr="001402DD" w:rsidRDefault="004A2ACE" w:rsidP="00822B29">
            <w:pPr>
              <w:jc w:val="right"/>
              <w:rPr>
                <w:rFonts w:ascii="Tahoma" w:eastAsia="Arial Unicode MS" w:hAnsi="Tahoma" w:cs="Tahoma"/>
                <w:i/>
                <w:iCs/>
                <w:color w:val="FF0000"/>
                <w:sz w:val="22"/>
                <w:szCs w:val="22"/>
                <w:lang w:val="el-GR" w:eastAsia="el-GR"/>
              </w:rPr>
            </w:pPr>
            <w:r w:rsidRPr="00E9461B">
              <w:rPr>
                <w:rFonts w:ascii="Tahoma" w:hAnsi="Tahoma" w:cs="Tahoma"/>
                <w:sz w:val="22"/>
                <w:szCs w:val="22"/>
              </w:rPr>
              <w:t>+1</w:t>
            </w:r>
            <w:r>
              <w:rPr>
                <w:rFonts w:ascii="Tahoma" w:hAnsi="Tahoma" w:cs="Tahoma"/>
                <w:sz w:val="22"/>
                <w:szCs w:val="22"/>
              </w:rPr>
              <w:t>,</w:t>
            </w:r>
            <w:r w:rsidRPr="00E9461B">
              <w:rPr>
                <w:rFonts w:ascii="Tahoma" w:hAnsi="Tahoma" w:cs="Tahoma"/>
                <w:sz w:val="22"/>
                <w:szCs w:val="22"/>
              </w:rPr>
              <w:t>2%</w:t>
            </w:r>
          </w:p>
        </w:tc>
      </w:tr>
    </w:tbl>
    <w:p w:rsidR="00DC7B7C" w:rsidRPr="00EE70A7" w:rsidRDefault="00DC7B7C" w:rsidP="00DA45DB">
      <w:pPr>
        <w:pStyle w:val="xl37"/>
        <w:tabs>
          <w:tab w:val="left" w:pos="3369"/>
          <w:tab w:val="center" w:pos="5030"/>
        </w:tabs>
        <w:spacing w:before="0" w:beforeAutospacing="0" w:after="0" w:afterAutospacing="0"/>
        <w:rPr>
          <w:rFonts w:eastAsia="Times New Roman"/>
          <w:lang w:val="el-GR"/>
        </w:rPr>
      </w:pPr>
    </w:p>
    <w:p w:rsidR="005B6A46" w:rsidRPr="00D46B2F" w:rsidRDefault="005B6A46" w:rsidP="005B6A46">
      <w:pPr>
        <w:jc w:val="both"/>
        <w:rPr>
          <w:rFonts w:ascii="Tahoma" w:hAnsi="Tahoma" w:cs="Tahoma"/>
          <w:iCs/>
          <w:sz w:val="22"/>
          <w:szCs w:val="22"/>
          <w:lang w:val="el-GR"/>
        </w:rPr>
      </w:pPr>
      <w:r w:rsidRPr="004104BC">
        <w:rPr>
          <w:rFonts w:ascii="Tahoma" w:hAnsi="Tahoma" w:cs="Tahoma"/>
          <w:iCs/>
          <w:sz w:val="22"/>
          <w:szCs w:val="22"/>
          <w:lang w:val="el-GR"/>
        </w:rPr>
        <w:t xml:space="preserve">Το </w:t>
      </w:r>
      <w:r w:rsidR="004104BC" w:rsidRPr="004104BC">
        <w:rPr>
          <w:rFonts w:ascii="Tahoma" w:hAnsi="Tahoma" w:cs="Tahoma"/>
          <w:iCs/>
          <w:sz w:val="22"/>
          <w:szCs w:val="22"/>
          <w:lang w:val="el-GR"/>
        </w:rPr>
        <w:t>Δ</w:t>
      </w:r>
      <w:r w:rsidR="005B4E1F" w:rsidRPr="004104BC">
        <w:rPr>
          <w:rFonts w:ascii="Tahoma" w:hAnsi="Tahoma" w:cs="Tahoma"/>
          <w:iCs/>
          <w:sz w:val="22"/>
          <w:szCs w:val="22"/>
          <w:lang w:val="el-GR"/>
        </w:rPr>
        <w:t xml:space="preserve">’ </w:t>
      </w:r>
      <w:r w:rsidRPr="004104BC">
        <w:rPr>
          <w:rFonts w:ascii="Tahoma" w:hAnsi="Tahoma" w:cs="Tahoma"/>
          <w:iCs/>
          <w:sz w:val="22"/>
          <w:szCs w:val="22"/>
          <w:lang w:val="el-GR"/>
        </w:rPr>
        <w:t>τρίμηνο του 201</w:t>
      </w:r>
      <w:r w:rsidR="00C87DB1" w:rsidRPr="004104BC">
        <w:rPr>
          <w:rFonts w:ascii="Tahoma" w:hAnsi="Tahoma" w:cs="Tahoma"/>
          <w:iCs/>
          <w:sz w:val="22"/>
          <w:szCs w:val="22"/>
          <w:lang w:val="el-GR"/>
        </w:rPr>
        <w:t>7</w:t>
      </w:r>
      <w:r w:rsidRPr="004104BC">
        <w:rPr>
          <w:rFonts w:ascii="Tahoma" w:hAnsi="Tahoma" w:cs="Tahoma"/>
          <w:iCs/>
          <w:sz w:val="22"/>
          <w:szCs w:val="22"/>
          <w:lang w:val="el-GR"/>
        </w:rPr>
        <w:t>, η συνολική αγορά πρόσβασης στην Ελλάδ</w:t>
      </w:r>
      <w:r w:rsidR="00A96A55" w:rsidRPr="004104BC">
        <w:rPr>
          <w:rFonts w:ascii="Tahoma" w:hAnsi="Tahoma" w:cs="Tahoma"/>
          <w:iCs/>
          <w:sz w:val="22"/>
          <w:szCs w:val="22"/>
          <w:lang w:val="el-GR"/>
        </w:rPr>
        <w:t>α (ενεργοί συνδρομητές λιανικής</w:t>
      </w:r>
      <w:r w:rsidRPr="004104BC">
        <w:rPr>
          <w:rFonts w:ascii="Tahoma" w:hAnsi="Tahoma" w:cs="Tahoma"/>
          <w:iCs/>
          <w:sz w:val="22"/>
          <w:szCs w:val="22"/>
          <w:lang w:val="el-GR"/>
        </w:rPr>
        <w:t xml:space="preserve">, χονδρική εκμίσθωση γραμμών και συνδρομητές πλήρους Αδεσμοποίητης Πρόσβασης στον Τοπικό Βρόχο- </w:t>
      </w:r>
      <w:r w:rsidRPr="004104BC">
        <w:rPr>
          <w:rFonts w:ascii="Tahoma" w:hAnsi="Tahoma" w:cs="Tahoma"/>
          <w:iCs/>
          <w:sz w:val="22"/>
          <w:szCs w:val="22"/>
          <w:lang w:val="en-US"/>
        </w:rPr>
        <w:t>LLU</w:t>
      </w:r>
      <w:r w:rsidR="00E86D36" w:rsidRPr="004104BC">
        <w:rPr>
          <w:rFonts w:ascii="Tahoma" w:hAnsi="Tahoma" w:cs="Tahoma"/>
          <w:iCs/>
          <w:sz w:val="22"/>
          <w:szCs w:val="22"/>
          <w:lang w:val="el-GR"/>
        </w:rPr>
        <w:t xml:space="preserve">) κατέγραψε </w:t>
      </w:r>
      <w:r w:rsidR="004104BC" w:rsidRPr="004104BC">
        <w:rPr>
          <w:rFonts w:ascii="Tahoma" w:hAnsi="Tahoma" w:cs="Tahoma"/>
          <w:iCs/>
          <w:sz w:val="22"/>
          <w:szCs w:val="22"/>
          <w:lang w:val="el-GR"/>
        </w:rPr>
        <w:t>αύξηση 17</w:t>
      </w:r>
      <w:r w:rsidR="005B4E1F" w:rsidRPr="004104BC">
        <w:rPr>
          <w:rFonts w:ascii="Tahoma" w:hAnsi="Tahoma" w:cs="Tahoma"/>
          <w:iCs/>
          <w:sz w:val="22"/>
          <w:szCs w:val="22"/>
          <w:lang w:val="el-GR"/>
        </w:rPr>
        <w:t xml:space="preserve"> </w:t>
      </w:r>
      <w:r w:rsidR="00C87DB1" w:rsidRPr="004104BC">
        <w:rPr>
          <w:rFonts w:ascii="Tahoma" w:hAnsi="Tahoma" w:cs="Tahoma"/>
          <w:iCs/>
          <w:sz w:val="22"/>
          <w:szCs w:val="22"/>
          <w:lang w:val="el-GR"/>
        </w:rPr>
        <w:t>χιλ</w:t>
      </w:r>
      <w:r w:rsidR="005B4E1F" w:rsidRPr="004104BC">
        <w:rPr>
          <w:rFonts w:ascii="Tahoma" w:hAnsi="Tahoma" w:cs="Tahoma"/>
          <w:iCs/>
          <w:sz w:val="22"/>
          <w:szCs w:val="22"/>
          <w:lang w:val="el-GR"/>
        </w:rPr>
        <w:t>ιάδων</w:t>
      </w:r>
      <w:r w:rsidR="00A96A55" w:rsidRPr="004104BC">
        <w:rPr>
          <w:rFonts w:ascii="Tahoma" w:hAnsi="Tahoma" w:cs="Tahoma"/>
          <w:iCs/>
          <w:sz w:val="22"/>
          <w:szCs w:val="22"/>
          <w:lang w:val="el-GR"/>
        </w:rPr>
        <w:t xml:space="preserve"> γραμμών, </w:t>
      </w:r>
      <w:r w:rsidR="000E727E">
        <w:rPr>
          <w:rFonts w:ascii="Tahoma" w:hAnsi="Tahoma" w:cs="Tahoma"/>
          <w:iCs/>
          <w:sz w:val="22"/>
          <w:szCs w:val="22"/>
          <w:lang w:val="el-GR"/>
        </w:rPr>
        <w:t xml:space="preserve">με </w:t>
      </w:r>
      <w:r w:rsidR="00A96A55" w:rsidRPr="004104BC">
        <w:rPr>
          <w:rFonts w:ascii="Tahoma" w:hAnsi="Tahoma" w:cs="Tahoma"/>
          <w:iCs/>
          <w:sz w:val="22"/>
          <w:szCs w:val="22"/>
          <w:lang w:val="el-GR"/>
        </w:rPr>
        <w:t xml:space="preserve"> τον </w:t>
      </w:r>
      <w:r w:rsidR="00AB3D0B" w:rsidRPr="004104BC">
        <w:rPr>
          <w:rFonts w:ascii="Tahoma" w:hAnsi="Tahoma" w:cs="Tahoma"/>
          <w:iCs/>
          <w:sz w:val="22"/>
          <w:szCs w:val="22"/>
          <w:lang w:val="el-GR"/>
        </w:rPr>
        <w:t xml:space="preserve">Όμιλο </w:t>
      </w:r>
      <w:r w:rsidR="00A96A55" w:rsidRPr="004104BC">
        <w:rPr>
          <w:rFonts w:ascii="Tahoma" w:hAnsi="Tahoma" w:cs="Tahoma"/>
          <w:iCs/>
          <w:sz w:val="22"/>
          <w:szCs w:val="22"/>
          <w:lang w:val="el-GR"/>
        </w:rPr>
        <w:t>ΟΤΕ</w:t>
      </w:r>
      <w:r w:rsidR="000E727E">
        <w:rPr>
          <w:rFonts w:ascii="Tahoma" w:hAnsi="Tahoma" w:cs="Tahoma"/>
          <w:iCs/>
          <w:sz w:val="22"/>
          <w:szCs w:val="22"/>
          <w:lang w:val="el-GR"/>
        </w:rPr>
        <w:t xml:space="preserve"> να</w:t>
      </w:r>
      <w:r w:rsidR="00A96A55" w:rsidRPr="004104BC">
        <w:rPr>
          <w:rFonts w:ascii="Tahoma" w:hAnsi="Tahoma" w:cs="Tahoma"/>
          <w:iCs/>
          <w:sz w:val="22"/>
          <w:szCs w:val="22"/>
          <w:lang w:val="el-GR"/>
        </w:rPr>
        <w:t xml:space="preserve"> </w:t>
      </w:r>
      <w:r w:rsidR="000E727E">
        <w:rPr>
          <w:rFonts w:ascii="Tahoma" w:hAnsi="Tahoma" w:cs="Tahoma"/>
          <w:iCs/>
          <w:sz w:val="22"/>
          <w:szCs w:val="22"/>
          <w:lang w:val="el-GR"/>
        </w:rPr>
        <w:t>καταγράφει</w:t>
      </w:r>
      <w:r w:rsidR="004104BC" w:rsidRPr="004104BC">
        <w:rPr>
          <w:rFonts w:ascii="Tahoma" w:hAnsi="Tahoma" w:cs="Tahoma"/>
          <w:iCs/>
          <w:sz w:val="22"/>
          <w:szCs w:val="22"/>
          <w:lang w:val="el-GR"/>
        </w:rPr>
        <w:t xml:space="preserve"> αύξηση 10</w:t>
      </w:r>
      <w:r w:rsidR="00E86D36" w:rsidRPr="004104BC">
        <w:rPr>
          <w:rFonts w:ascii="Tahoma" w:hAnsi="Tahoma" w:cs="Tahoma"/>
          <w:iCs/>
          <w:sz w:val="22"/>
          <w:szCs w:val="22"/>
          <w:lang w:val="el-GR"/>
        </w:rPr>
        <w:t xml:space="preserve"> χιλιάδων</w:t>
      </w:r>
      <w:r w:rsidR="00C87DB1" w:rsidRPr="004104BC">
        <w:rPr>
          <w:rFonts w:ascii="Tahoma" w:hAnsi="Tahoma" w:cs="Tahoma"/>
          <w:iCs/>
          <w:sz w:val="22"/>
          <w:szCs w:val="22"/>
          <w:lang w:val="el-GR"/>
        </w:rPr>
        <w:t xml:space="preserve"> γραμμών πρόσβασης</w:t>
      </w:r>
      <w:r w:rsidR="005B4E1F" w:rsidRPr="004104BC">
        <w:rPr>
          <w:rFonts w:ascii="Tahoma" w:hAnsi="Tahoma" w:cs="Tahoma"/>
          <w:iCs/>
          <w:sz w:val="22"/>
          <w:szCs w:val="22"/>
          <w:lang w:val="el-GR"/>
        </w:rPr>
        <w:t>.</w:t>
      </w:r>
    </w:p>
    <w:p w:rsidR="001703A9" w:rsidRPr="00D46B2F" w:rsidRDefault="001703A9" w:rsidP="005B6A46">
      <w:pPr>
        <w:jc w:val="both"/>
        <w:rPr>
          <w:rFonts w:ascii="Tahoma" w:hAnsi="Tahoma" w:cs="Tahoma"/>
          <w:iCs/>
          <w:sz w:val="22"/>
          <w:szCs w:val="22"/>
          <w:highlight w:val="red"/>
          <w:lang w:val="el-GR"/>
        </w:rPr>
      </w:pPr>
    </w:p>
    <w:p w:rsidR="00160FD1" w:rsidRPr="00A371F3" w:rsidRDefault="001703A9" w:rsidP="00016CCC">
      <w:pPr>
        <w:jc w:val="both"/>
        <w:rPr>
          <w:rFonts w:ascii="Tahoma" w:hAnsi="Tahoma" w:cs="Tahoma"/>
          <w:iCs/>
          <w:sz w:val="22"/>
          <w:szCs w:val="22"/>
          <w:lang w:val="el-GR"/>
        </w:rPr>
      </w:pPr>
      <w:r w:rsidRPr="004104BC">
        <w:rPr>
          <w:rFonts w:ascii="Tahoma" w:hAnsi="Tahoma" w:cs="Tahoma"/>
          <w:iCs/>
          <w:sz w:val="22"/>
          <w:szCs w:val="22"/>
          <w:lang w:val="el-GR"/>
        </w:rPr>
        <w:t xml:space="preserve">Το </w:t>
      </w:r>
      <w:r w:rsidR="004104BC" w:rsidRPr="004104BC">
        <w:rPr>
          <w:rFonts w:ascii="Tahoma" w:hAnsi="Tahoma" w:cs="Tahoma"/>
          <w:iCs/>
          <w:sz w:val="22"/>
          <w:szCs w:val="22"/>
          <w:lang w:val="el-GR"/>
        </w:rPr>
        <w:t>Δ</w:t>
      </w:r>
      <w:r w:rsidR="00A15327" w:rsidRPr="004104BC">
        <w:rPr>
          <w:rFonts w:ascii="Tahoma" w:hAnsi="Tahoma" w:cs="Tahoma"/>
          <w:iCs/>
          <w:sz w:val="22"/>
          <w:szCs w:val="22"/>
          <w:lang w:val="el-GR"/>
        </w:rPr>
        <w:t xml:space="preserve">’ </w:t>
      </w:r>
      <w:r w:rsidRPr="004104BC">
        <w:rPr>
          <w:rFonts w:ascii="Tahoma" w:hAnsi="Tahoma" w:cs="Tahoma"/>
          <w:iCs/>
          <w:sz w:val="22"/>
          <w:szCs w:val="22"/>
          <w:lang w:val="el-GR"/>
        </w:rPr>
        <w:t>τρίμηνο τ</w:t>
      </w:r>
      <w:r w:rsidR="000C1053" w:rsidRPr="004104BC">
        <w:rPr>
          <w:rFonts w:ascii="Tahoma" w:hAnsi="Tahoma" w:cs="Tahoma"/>
          <w:iCs/>
          <w:sz w:val="22"/>
          <w:szCs w:val="22"/>
          <w:lang w:val="el-GR"/>
        </w:rPr>
        <w:t>ου 201</w:t>
      </w:r>
      <w:r w:rsidR="00010D6A" w:rsidRPr="004104BC">
        <w:rPr>
          <w:rFonts w:ascii="Tahoma" w:hAnsi="Tahoma" w:cs="Tahoma"/>
          <w:iCs/>
          <w:sz w:val="22"/>
          <w:szCs w:val="22"/>
          <w:lang w:val="el-GR"/>
        </w:rPr>
        <w:t>7</w:t>
      </w:r>
      <w:r w:rsidR="00F54117" w:rsidRPr="004104BC">
        <w:rPr>
          <w:rFonts w:ascii="Tahoma" w:hAnsi="Tahoma" w:cs="Tahoma"/>
          <w:iCs/>
          <w:sz w:val="22"/>
          <w:szCs w:val="22"/>
          <w:lang w:val="el-GR"/>
        </w:rPr>
        <w:t xml:space="preserve">, ο ΟΤΕ προσέλκυσε </w:t>
      </w:r>
      <w:r w:rsidR="004104BC" w:rsidRPr="004104BC">
        <w:rPr>
          <w:rFonts w:ascii="Tahoma" w:hAnsi="Tahoma" w:cs="Tahoma"/>
          <w:iCs/>
          <w:sz w:val="22"/>
          <w:szCs w:val="22"/>
          <w:lang w:val="el-GR"/>
        </w:rPr>
        <w:t>4</w:t>
      </w:r>
      <w:r w:rsidR="00F54117" w:rsidRPr="004104BC">
        <w:rPr>
          <w:rFonts w:ascii="Tahoma" w:hAnsi="Tahoma" w:cs="Tahoma"/>
          <w:iCs/>
          <w:sz w:val="22"/>
          <w:szCs w:val="22"/>
          <w:lang w:val="el-GR"/>
        </w:rPr>
        <w:t>4</w:t>
      </w:r>
      <w:r w:rsidR="00A15327" w:rsidRPr="004104BC">
        <w:rPr>
          <w:rFonts w:ascii="Tahoma" w:hAnsi="Tahoma" w:cs="Tahoma"/>
          <w:iCs/>
          <w:sz w:val="22"/>
          <w:szCs w:val="22"/>
          <w:lang w:val="el-GR"/>
        </w:rPr>
        <w:t xml:space="preserve"> </w:t>
      </w:r>
      <w:r w:rsidR="000C1053" w:rsidRPr="004104BC">
        <w:rPr>
          <w:rFonts w:ascii="Tahoma" w:hAnsi="Tahoma" w:cs="Tahoma"/>
          <w:iCs/>
          <w:sz w:val="22"/>
          <w:szCs w:val="22"/>
          <w:lang w:val="el-GR"/>
        </w:rPr>
        <w:t>χιλιάδες</w:t>
      </w:r>
      <w:r w:rsidRPr="004104BC">
        <w:rPr>
          <w:rFonts w:ascii="Tahoma" w:hAnsi="Tahoma" w:cs="Tahoma"/>
          <w:iCs/>
          <w:sz w:val="22"/>
          <w:szCs w:val="22"/>
          <w:lang w:val="el-GR"/>
        </w:rPr>
        <w:t xml:space="preserve"> νέους συνδρομητές ευρυζωνικών υπηρεσιών λιανικής,</w:t>
      </w:r>
      <w:r w:rsidR="00F54117" w:rsidRPr="004104BC">
        <w:rPr>
          <w:rFonts w:ascii="Tahoma" w:hAnsi="Tahoma" w:cs="Tahoma"/>
          <w:iCs/>
          <w:sz w:val="22"/>
          <w:szCs w:val="22"/>
          <w:lang w:val="el-GR"/>
        </w:rPr>
        <w:t xml:space="preserve"> </w:t>
      </w:r>
      <w:r w:rsidR="00DA6D53">
        <w:rPr>
          <w:rFonts w:ascii="Tahoma" w:hAnsi="Tahoma" w:cs="Tahoma"/>
          <w:iCs/>
          <w:sz w:val="22"/>
          <w:szCs w:val="22"/>
          <w:lang w:val="el-GR"/>
        </w:rPr>
        <w:t>με τον</w:t>
      </w:r>
      <w:r w:rsidR="00010D6A" w:rsidRPr="004104BC">
        <w:rPr>
          <w:rFonts w:ascii="Tahoma" w:hAnsi="Tahoma" w:cs="Tahoma"/>
          <w:iCs/>
          <w:sz w:val="22"/>
          <w:szCs w:val="22"/>
          <w:lang w:val="el-GR"/>
        </w:rPr>
        <w:t xml:space="preserve"> συνολικό αριθμό πελατών ευρυζωνικών υπηρεσιών </w:t>
      </w:r>
      <w:r w:rsidR="00DA6D53">
        <w:rPr>
          <w:rFonts w:ascii="Tahoma" w:hAnsi="Tahoma" w:cs="Tahoma"/>
          <w:iCs/>
          <w:sz w:val="22"/>
          <w:szCs w:val="22"/>
          <w:lang w:val="el-GR"/>
        </w:rPr>
        <w:t xml:space="preserve">να ανέρχεται </w:t>
      </w:r>
      <w:r w:rsidR="004104BC" w:rsidRPr="004104BC">
        <w:rPr>
          <w:rFonts w:ascii="Tahoma" w:hAnsi="Tahoma" w:cs="Tahoma"/>
          <w:iCs/>
          <w:sz w:val="22"/>
          <w:szCs w:val="22"/>
          <w:lang w:val="el-GR"/>
        </w:rPr>
        <w:t>σε 1.760</w:t>
      </w:r>
      <w:r w:rsidR="00695EEE" w:rsidRPr="004104BC">
        <w:rPr>
          <w:rFonts w:ascii="Tahoma" w:hAnsi="Tahoma" w:cs="Tahoma"/>
          <w:iCs/>
          <w:sz w:val="22"/>
          <w:szCs w:val="22"/>
          <w:lang w:val="el-GR"/>
        </w:rPr>
        <w:t xml:space="preserve"> </w:t>
      </w:r>
      <w:r w:rsidR="000A2879" w:rsidRPr="004104BC">
        <w:rPr>
          <w:rFonts w:ascii="Tahoma" w:hAnsi="Tahoma" w:cs="Tahoma"/>
          <w:iCs/>
          <w:sz w:val="22"/>
          <w:szCs w:val="22"/>
          <w:lang w:val="el-GR"/>
        </w:rPr>
        <w:t>χιλιάδες</w:t>
      </w:r>
      <w:r w:rsidRPr="004104BC">
        <w:rPr>
          <w:rFonts w:ascii="Tahoma" w:hAnsi="Tahoma" w:cs="Tahoma"/>
          <w:iCs/>
          <w:sz w:val="22"/>
          <w:szCs w:val="22"/>
          <w:lang w:val="el-GR"/>
        </w:rPr>
        <w:t>. Οι ευρυζωνικές υπηρεσίες υψηλών ταχυτήτων VDSL της εταιρείας συνέχισαν να</w:t>
      </w:r>
      <w:r w:rsidR="0085275D" w:rsidRPr="004104BC">
        <w:rPr>
          <w:rFonts w:ascii="Tahoma" w:hAnsi="Tahoma" w:cs="Tahoma"/>
          <w:iCs/>
          <w:sz w:val="22"/>
          <w:szCs w:val="22"/>
          <w:lang w:val="el-GR"/>
        </w:rPr>
        <w:t xml:space="preserve"> αναπτύσσονται, προσελκύοντας </w:t>
      </w:r>
      <w:r w:rsidR="004104BC" w:rsidRPr="004104BC">
        <w:rPr>
          <w:rFonts w:ascii="Tahoma" w:hAnsi="Tahoma" w:cs="Tahoma"/>
          <w:iCs/>
          <w:sz w:val="22"/>
          <w:szCs w:val="22"/>
          <w:lang w:val="el-GR"/>
        </w:rPr>
        <w:t>43</w:t>
      </w:r>
      <w:r w:rsidR="009734F9" w:rsidRPr="004104BC">
        <w:rPr>
          <w:rFonts w:ascii="Tahoma" w:hAnsi="Tahoma" w:cs="Tahoma"/>
          <w:iCs/>
          <w:sz w:val="22"/>
          <w:szCs w:val="22"/>
          <w:lang w:val="el-GR"/>
        </w:rPr>
        <w:t xml:space="preserve"> </w:t>
      </w:r>
      <w:r w:rsidR="00D749A6" w:rsidRPr="004104BC">
        <w:rPr>
          <w:rFonts w:ascii="Tahoma" w:hAnsi="Tahoma" w:cs="Tahoma"/>
          <w:iCs/>
          <w:sz w:val="22"/>
          <w:szCs w:val="22"/>
          <w:lang w:val="el-GR"/>
        </w:rPr>
        <w:t>χιλιάδες</w:t>
      </w:r>
      <w:r w:rsidRPr="004104BC">
        <w:rPr>
          <w:rFonts w:ascii="Tahoma" w:hAnsi="Tahoma" w:cs="Tahoma"/>
          <w:iCs/>
          <w:sz w:val="22"/>
          <w:szCs w:val="22"/>
          <w:lang w:val="el-GR"/>
        </w:rPr>
        <w:t xml:space="preserve"> συνδρομητές στο τ</w:t>
      </w:r>
      <w:r w:rsidR="007B455F" w:rsidRPr="004104BC">
        <w:rPr>
          <w:rFonts w:ascii="Tahoma" w:hAnsi="Tahoma" w:cs="Tahoma"/>
          <w:iCs/>
          <w:sz w:val="22"/>
          <w:szCs w:val="22"/>
          <w:lang w:val="el-GR"/>
        </w:rPr>
        <w:t>ρίμηνο</w:t>
      </w:r>
      <w:r w:rsidR="00DA6D53">
        <w:rPr>
          <w:rFonts w:ascii="Tahoma" w:hAnsi="Tahoma" w:cs="Tahoma"/>
          <w:iCs/>
          <w:sz w:val="22"/>
          <w:szCs w:val="22"/>
          <w:lang w:val="el-GR"/>
        </w:rPr>
        <w:t>, το υψηλότερο μέχρι σήμερα</w:t>
      </w:r>
      <w:r w:rsidR="007B455F" w:rsidRPr="004104BC">
        <w:rPr>
          <w:rFonts w:ascii="Tahoma" w:hAnsi="Tahoma" w:cs="Tahoma"/>
          <w:iCs/>
          <w:sz w:val="22"/>
          <w:szCs w:val="22"/>
          <w:lang w:val="el-GR"/>
        </w:rPr>
        <w:t xml:space="preserve">. Στο τέλος του τριμήνου, </w:t>
      </w:r>
      <w:r w:rsidR="00F95C45" w:rsidRPr="004104BC">
        <w:rPr>
          <w:rFonts w:ascii="Tahoma" w:hAnsi="Tahoma" w:cs="Tahoma"/>
          <w:iCs/>
          <w:sz w:val="22"/>
          <w:szCs w:val="22"/>
          <w:lang w:val="el-GR"/>
        </w:rPr>
        <w:t>3</w:t>
      </w:r>
      <w:r w:rsidR="004104BC" w:rsidRPr="004104BC">
        <w:rPr>
          <w:rFonts w:ascii="Tahoma" w:hAnsi="Tahoma" w:cs="Tahoma"/>
          <w:iCs/>
          <w:sz w:val="22"/>
          <w:szCs w:val="22"/>
          <w:lang w:val="el-GR"/>
        </w:rPr>
        <w:t>54</w:t>
      </w:r>
      <w:r w:rsidR="00D749A6" w:rsidRPr="004104BC">
        <w:rPr>
          <w:rFonts w:ascii="Tahoma" w:hAnsi="Tahoma" w:cs="Tahoma"/>
          <w:iCs/>
          <w:sz w:val="22"/>
          <w:szCs w:val="22"/>
          <w:lang w:val="el-GR"/>
        </w:rPr>
        <w:t xml:space="preserve"> χιλιάδες</w:t>
      </w:r>
      <w:r w:rsidR="004104BC" w:rsidRPr="004104BC">
        <w:rPr>
          <w:rFonts w:ascii="Tahoma" w:hAnsi="Tahoma" w:cs="Tahoma"/>
          <w:iCs/>
          <w:sz w:val="22"/>
          <w:szCs w:val="22"/>
          <w:lang w:val="el-GR"/>
        </w:rPr>
        <w:t xml:space="preserve"> συνδρομητές ή το 20</w:t>
      </w:r>
      <w:r w:rsidR="0085275D" w:rsidRPr="004104BC">
        <w:rPr>
          <w:rFonts w:ascii="Tahoma" w:hAnsi="Tahoma" w:cs="Tahoma"/>
          <w:iCs/>
          <w:sz w:val="22"/>
          <w:szCs w:val="22"/>
          <w:lang w:val="el-GR"/>
        </w:rPr>
        <w:t>,</w:t>
      </w:r>
      <w:r w:rsidR="00F95C45" w:rsidRPr="004104BC">
        <w:rPr>
          <w:rFonts w:ascii="Tahoma" w:hAnsi="Tahoma" w:cs="Tahoma"/>
          <w:iCs/>
          <w:sz w:val="22"/>
          <w:szCs w:val="22"/>
          <w:lang w:val="el-GR"/>
        </w:rPr>
        <w:t>1</w:t>
      </w:r>
      <w:r w:rsidRPr="004104BC">
        <w:rPr>
          <w:rFonts w:ascii="Tahoma" w:hAnsi="Tahoma" w:cs="Tahoma"/>
          <w:iCs/>
          <w:sz w:val="22"/>
          <w:szCs w:val="22"/>
          <w:lang w:val="el-GR"/>
        </w:rPr>
        <w:t xml:space="preserve">% της συνδρομητικής βάσης ευρυζωνικών υπηρεσιών </w:t>
      </w:r>
    </w:p>
    <w:p w:rsidR="009B6524" w:rsidRDefault="001703A9" w:rsidP="00016CCC">
      <w:pPr>
        <w:jc w:val="both"/>
        <w:rPr>
          <w:rFonts w:ascii="Tahoma" w:hAnsi="Tahoma"/>
          <w:sz w:val="22"/>
          <w:lang w:val="el-GR"/>
        </w:rPr>
      </w:pPr>
      <w:r w:rsidRPr="004104BC">
        <w:rPr>
          <w:rFonts w:ascii="Tahoma" w:hAnsi="Tahoma" w:cs="Tahoma"/>
          <w:iCs/>
          <w:sz w:val="22"/>
          <w:szCs w:val="22"/>
          <w:lang w:val="el-GR"/>
        </w:rPr>
        <w:t xml:space="preserve">λιανικής, είχαν επιλέξει υπηρεσίες VDSL </w:t>
      </w:r>
      <w:r w:rsidR="00C00C3E" w:rsidRPr="004104BC">
        <w:rPr>
          <w:rFonts w:ascii="Tahoma" w:hAnsi="Tahoma" w:cs="Tahoma"/>
          <w:iCs/>
          <w:sz w:val="22"/>
          <w:szCs w:val="22"/>
          <w:lang w:val="el-GR"/>
        </w:rPr>
        <w:t>έναντι 1</w:t>
      </w:r>
      <w:r w:rsidR="004104BC" w:rsidRPr="004104BC">
        <w:rPr>
          <w:rFonts w:ascii="Tahoma" w:hAnsi="Tahoma" w:cs="Tahoma"/>
          <w:iCs/>
          <w:sz w:val="22"/>
          <w:szCs w:val="22"/>
          <w:lang w:val="el-GR"/>
        </w:rPr>
        <w:t>8</w:t>
      </w:r>
      <w:r w:rsidR="00C00C3E" w:rsidRPr="004104BC">
        <w:rPr>
          <w:rFonts w:ascii="Tahoma" w:hAnsi="Tahoma" w:cs="Tahoma"/>
          <w:iCs/>
          <w:sz w:val="22"/>
          <w:szCs w:val="22"/>
          <w:lang w:val="el-GR"/>
        </w:rPr>
        <w:t>,</w:t>
      </w:r>
      <w:r w:rsidR="004104BC" w:rsidRPr="004104BC">
        <w:rPr>
          <w:rFonts w:ascii="Tahoma" w:hAnsi="Tahoma" w:cs="Tahoma"/>
          <w:iCs/>
          <w:sz w:val="22"/>
          <w:szCs w:val="22"/>
          <w:lang w:val="el-GR"/>
        </w:rPr>
        <w:t>1</w:t>
      </w:r>
      <w:r w:rsidR="00C00C3E" w:rsidRPr="004104BC">
        <w:rPr>
          <w:rFonts w:ascii="Tahoma" w:hAnsi="Tahoma" w:cs="Tahoma"/>
          <w:iCs/>
          <w:sz w:val="22"/>
          <w:szCs w:val="22"/>
          <w:lang w:val="el-GR"/>
        </w:rPr>
        <w:t>% στο τέλος του</w:t>
      </w:r>
      <w:r w:rsidR="00F95C45" w:rsidRPr="004104BC">
        <w:rPr>
          <w:rFonts w:ascii="Tahoma" w:hAnsi="Tahoma" w:cs="Tahoma"/>
          <w:iCs/>
          <w:sz w:val="22"/>
          <w:szCs w:val="22"/>
          <w:lang w:val="el-GR"/>
        </w:rPr>
        <w:t xml:space="preserve"> </w:t>
      </w:r>
      <w:r w:rsidR="004104BC" w:rsidRPr="004104BC">
        <w:rPr>
          <w:rFonts w:ascii="Tahoma" w:hAnsi="Tahoma" w:cs="Tahoma"/>
          <w:iCs/>
          <w:sz w:val="22"/>
          <w:szCs w:val="22"/>
          <w:lang w:val="el-GR"/>
        </w:rPr>
        <w:t>Γ</w:t>
      </w:r>
      <w:r w:rsidR="009734F9" w:rsidRPr="004104BC">
        <w:rPr>
          <w:rFonts w:ascii="Tahoma" w:hAnsi="Tahoma" w:cs="Tahoma"/>
          <w:iCs/>
          <w:sz w:val="22"/>
          <w:szCs w:val="22"/>
          <w:lang w:val="el-GR"/>
        </w:rPr>
        <w:t>’ τριμήνου του 2017</w:t>
      </w:r>
      <w:r w:rsidRPr="004104BC">
        <w:rPr>
          <w:rFonts w:ascii="Tahoma" w:hAnsi="Tahoma" w:cs="Tahoma"/>
          <w:iCs/>
          <w:sz w:val="22"/>
          <w:szCs w:val="22"/>
          <w:lang w:val="el-GR"/>
        </w:rPr>
        <w:t>.</w:t>
      </w:r>
      <w:r w:rsidR="00C00C3E" w:rsidRPr="004104BC">
        <w:rPr>
          <w:rFonts w:ascii="Tahoma" w:hAnsi="Tahoma" w:cs="Tahoma"/>
          <w:iCs/>
          <w:sz w:val="22"/>
          <w:szCs w:val="22"/>
          <w:lang w:val="el-GR"/>
        </w:rPr>
        <w:t xml:space="preserve"> </w:t>
      </w:r>
      <w:r w:rsidR="00AB3D0B" w:rsidRPr="00D00F38">
        <w:rPr>
          <w:rFonts w:ascii="Tahoma" w:hAnsi="Tahoma" w:cs="Tahoma"/>
          <w:iCs/>
          <w:sz w:val="22"/>
          <w:szCs w:val="22"/>
          <w:lang w:val="el-GR"/>
        </w:rPr>
        <w:t xml:space="preserve">Οι πελάτες που αναβαθμίζουν τις συνδέσεις τους σε </w:t>
      </w:r>
      <w:r w:rsidR="00901EFB" w:rsidRPr="00D00F38">
        <w:rPr>
          <w:rFonts w:ascii="Tahoma" w:hAnsi="Tahoma" w:cs="Tahoma"/>
          <w:iCs/>
          <w:sz w:val="22"/>
          <w:szCs w:val="22"/>
          <w:lang w:val="el-GR"/>
        </w:rPr>
        <w:t>υπηρεσίες υψηλών ταχυτήτων</w:t>
      </w:r>
      <w:r w:rsidR="00D00F38">
        <w:rPr>
          <w:rFonts w:ascii="Tahoma" w:hAnsi="Tahoma" w:cs="Tahoma"/>
          <w:iCs/>
          <w:sz w:val="22"/>
          <w:szCs w:val="22"/>
          <w:lang w:val="el-GR"/>
        </w:rPr>
        <w:t xml:space="preserve"> αυξάνονται συνεχώς,</w:t>
      </w:r>
      <w:r w:rsidR="00464977">
        <w:rPr>
          <w:rFonts w:ascii="Tahoma" w:hAnsi="Tahoma" w:cs="Tahoma"/>
          <w:iCs/>
          <w:sz w:val="22"/>
          <w:szCs w:val="22"/>
          <w:lang w:val="el-GR"/>
        </w:rPr>
        <w:t xml:space="preserve"> </w:t>
      </w:r>
      <w:r w:rsidR="00056F6E">
        <w:rPr>
          <w:rFonts w:ascii="Tahoma" w:hAnsi="Tahoma" w:cs="Tahoma"/>
          <w:iCs/>
          <w:sz w:val="22"/>
          <w:szCs w:val="22"/>
          <w:lang w:val="el-GR"/>
        </w:rPr>
        <w:t xml:space="preserve">καθώς η διείσδυση </w:t>
      </w:r>
      <w:r w:rsidR="00056F6E">
        <w:rPr>
          <w:rFonts w:ascii="Tahoma" w:hAnsi="Tahoma" w:cs="Tahoma"/>
          <w:iCs/>
          <w:sz w:val="22"/>
          <w:szCs w:val="22"/>
          <w:lang w:val="el-GR"/>
        </w:rPr>
        <w:lastRenderedPageBreak/>
        <w:t xml:space="preserve">στην </w:t>
      </w:r>
      <w:r w:rsidR="00464977" w:rsidRPr="00474F13">
        <w:rPr>
          <w:rFonts w:ascii="Tahoma" w:hAnsi="Tahoma" w:cs="Tahoma"/>
          <w:iCs/>
          <w:sz w:val="22"/>
          <w:szCs w:val="22"/>
          <w:lang w:val="el-GR"/>
        </w:rPr>
        <w:t>αγορ</w:t>
      </w:r>
      <w:r w:rsidR="00056F6E" w:rsidRPr="00474F13">
        <w:rPr>
          <w:rFonts w:ascii="Tahoma" w:hAnsi="Tahoma" w:cs="Tahoma"/>
          <w:iCs/>
          <w:sz w:val="22"/>
          <w:szCs w:val="22"/>
          <w:lang w:val="el-GR"/>
        </w:rPr>
        <w:t xml:space="preserve">ά </w:t>
      </w:r>
      <w:r w:rsidR="00DA6D53">
        <w:rPr>
          <w:rFonts w:ascii="Tahoma" w:hAnsi="Tahoma" w:cs="Tahoma"/>
          <w:iCs/>
          <w:sz w:val="22"/>
          <w:szCs w:val="22"/>
          <w:lang w:val="el-GR"/>
        </w:rPr>
        <w:t xml:space="preserve">παραμένει </w:t>
      </w:r>
      <w:r w:rsidR="00DA6D53" w:rsidRPr="0049400C">
        <w:rPr>
          <w:rFonts w:ascii="Tahoma" w:hAnsi="Tahoma"/>
          <w:sz w:val="22"/>
          <w:lang w:val="el-GR"/>
        </w:rPr>
        <w:t>χαμηλή</w:t>
      </w:r>
      <w:r w:rsidR="00C00C3E" w:rsidRPr="00474F13">
        <w:rPr>
          <w:rFonts w:ascii="Tahoma" w:hAnsi="Tahoma"/>
          <w:sz w:val="22"/>
          <w:lang w:val="el-GR"/>
        </w:rPr>
        <w:t>.</w:t>
      </w:r>
      <w:r w:rsidR="00464977" w:rsidRPr="009023A1">
        <w:rPr>
          <w:rFonts w:ascii="Tahoma" w:hAnsi="Tahoma"/>
          <w:sz w:val="22"/>
          <w:lang w:val="el-GR"/>
        </w:rPr>
        <w:t xml:space="preserve"> </w:t>
      </w:r>
      <w:r w:rsidR="00DA6D53" w:rsidRPr="009023A1">
        <w:rPr>
          <w:rFonts w:ascii="Tahoma" w:hAnsi="Tahoma"/>
          <w:sz w:val="22"/>
          <w:lang w:val="el-GR"/>
        </w:rPr>
        <w:t xml:space="preserve">Το </w:t>
      </w:r>
      <w:r w:rsidR="00DA6D53">
        <w:rPr>
          <w:rFonts w:ascii="Tahoma" w:hAnsi="Tahoma"/>
          <w:sz w:val="22"/>
          <w:lang w:val="el-GR"/>
        </w:rPr>
        <w:t>γεγονός ότι ο</w:t>
      </w:r>
      <w:r w:rsidR="00DA6D53" w:rsidRPr="009023A1">
        <w:rPr>
          <w:rFonts w:ascii="Tahoma" w:hAnsi="Tahoma"/>
          <w:sz w:val="22"/>
          <w:lang w:val="el-GR"/>
        </w:rPr>
        <w:t>λο</w:t>
      </w:r>
      <w:r w:rsidR="00DA6D53" w:rsidRPr="0049400C">
        <w:rPr>
          <w:rFonts w:ascii="Tahoma" w:hAnsi="Tahoma"/>
          <w:sz w:val="22"/>
          <w:lang w:val="el-GR"/>
        </w:rPr>
        <w:t>ένα κα</w:t>
      </w:r>
      <w:r w:rsidR="00DA6D53" w:rsidRPr="009023A1">
        <w:rPr>
          <w:rFonts w:ascii="Tahoma" w:hAnsi="Tahoma"/>
          <w:sz w:val="22"/>
          <w:lang w:val="el-GR"/>
        </w:rPr>
        <w:t>ι</w:t>
      </w:r>
      <w:r w:rsidR="00DA6D53">
        <w:rPr>
          <w:rFonts w:ascii="Tahoma" w:hAnsi="Tahoma"/>
          <w:sz w:val="22"/>
          <w:lang w:val="el-GR"/>
        </w:rPr>
        <w:t xml:space="preserve"> </w:t>
      </w:r>
      <w:r w:rsidR="00DA6D53" w:rsidRPr="009023A1">
        <w:rPr>
          <w:rFonts w:ascii="Tahoma" w:hAnsi="Tahoma"/>
          <w:sz w:val="22"/>
          <w:lang w:val="el-GR"/>
        </w:rPr>
        <w:t>περισσότεροι συνδ</w:t>
      </w:r>
      <w:r w:rsidR="00DA6D53">
        <w:rPr>
          <w:rFonts w:ascii="Tahoma" w:hAnsi="Tahoma"/>
          <w:sz w:val="22"/>
          <w:lang w:val="el-GR"/>
        </w:rPr>
        <w:t>ρ</w:t>
      </w:r>
      <w:r w:rsidR="00DA6D53" w:rsidRPr="009023A1">
        <w:rPr>
          <w:rFonts w:ascii="Tahoma" w:hAnsi="Tahoma"/>
          <w:sz w:val="22"/>
          <w:lang w:val="el-GR"/>
        </w:rPr>
        <w:t>ομητές</w:t>
      </w:r>
      <w:r w:rsidR="00DA6D53">
        <w:rPr>
          <w:rFonts w:ascii="Tahoma" w:hAnsi="Tahoma"/>
          <w:sz w:val="22"/>
          <w:lang w:val="el-GR"/>
        </w:rPr>
        <w:t xml:space="preserve"> επιλέγουν</w:t>
      </w:r>
      <w:r w:rsidR="00056F6E" w:rsidRPr="00C4328D">
        <w:rPr>
          <w:rFonts w:ascii="Tahoma" w:hAnsi="Tahoma"/>
          <w:sz w:val="22"/>
          <w:lang w:val="el-GR"/>
        </w:rPr>
        <w:t xml:space="preserve"> </w:t>
      </w:r>
      <w:r w:rsidR="00DA6D53">
        <w:rPr>
          <w:rFonts w:ascii="Tahoma" w:hAnsi="Tahoma"/>
          <w:sz w:val="22"/>
          <w:lang w:val="el-GR"/>
        </w:rPr>
        <w:t xml:space="preserve">να αναβαθμίσουν τις συνδέσεις τους σε </w:t>
      </w:r>
      <w:r w:rsidR="00DA6D53" w:rsidRPr="00C4328D">
        <w:rPr>
          <w:rFonts w:ascii="Tahoma" w:hAnsi="Tahoma"/>
          <w:sz w:val="22"/>
          <w:lang w:val="el-GR"/>
        </w:rPr>
        <w:t>υπηρεσ</w:t>
      </w:r>
      <w:r w:rsidR="00DA6D53">
        <w:rPr>
          <w:rFonts w:ascii="Tahoma" w:hAnsi="Tahoma"/>
          <w:sz w:val="22"/>
          <w:lang w:val="el-GR"/>
        </w:rPr>
        <w:t>ίες</w:t>
      </w:r>
      <w:r w:rsidR="00DA6D53" w:rsidRPr="00C4328D">
        <w:rPr>
          <w:rFonts w:ascii="Tahoma" w:hAnsi="Tahoma"/>
          <w:sz w:val="22"/>
          <w:lang w:val="el-GR"/>
        </w:rPr>
        <w:t xml:space="preserve"> </w:t>
      </w:r>
      <w:r w:rsidR="00056F6E" w:rsidRPr="00C4328D">
        <w:rPr>
          <w:rFonts w:ascii="Tahoma" w:hAnsi="Tahoma"/>
          <w:sz w:val="22"/>
          <w:lang w:val="el-GR"/>
        </w:rPr>
        <w:t>υψηλών ταχυτήτων</w:t>
      </w:r>
      <w:r w:rsidR="00474F13" w:rsidRPr="00C4328D">
        <w:rPr>
          <w:rFonts w:ascii="Tahoma" w:hAnsi="Tahoma"/>
          <w:sz w:val="22"/>
          <w:lang w:val="el-GR"/>
        </w:rPr>
        <w:t xml:space="preserve">, </w:t>
      </w:r>
      <w:r w:rsidR="00DA6D53">
        <w:rPr>
          <w:rFonts w:ascii="Tahoma" w:hAnsi="Tahoma"/>
          <w:sz w:val="22"/>
          <w:lang w:val="el-GR"/>
        </w:rPr>
        <w:t>καταδεικνύει</w:t>
      </w:r>
      <w:r w:rsidR="00DA6D53" w:rsidRPr="00C4328D">
        <w:rPr>
          <w:rFonts w:ascii="Tahoma" w:hAnsi="Tahoma"/>
          <w:sz w:val="22"/>
          <w:lang w:val="el-GR"/>
        </w:rPr>
        <w:t xml:space="preserve"> </w:t>
      </w:r>
      <w:r w:rsidR="00464977" w:rsidRPr="00C4328D">
        <w:rPr>
          <w:rFonts w:ascii="Tahoma" w:hAnsi="Tahoma"/>
          <w:sz w:val="22"/>
          <w:lang w:val="el-GR"/>
        </w:rPr>
        <w:t xml:space="preserve">την </w:t>
      </w:r>
      <w:r w:rsidR="00474F13" w:rsidRPr="00C4328D">
        <w:rPr>
          <w:rFonts w:ascii="Tahoma" w:hAnsi="Tahoma"/>
          <w:sz w:val="22"/>
          <w:lang w:val="el-GR"/>
        </w:rPr>
        <w:t>δυναμική</w:t>
      </w:r>
      <w:r w:rsidR="00464977" w:rsidRPr="00C4328D">
        <w:rPr>
          <w:rFonts w:ascii="Tahoma" w:hAnsi="Tahoma"/>
          <w:sz w:val="22"/>
          <w:lang w:val="el-GR"/>
        </w:rPr>
        <w:t xml:space="preserve"> της αγοράς για ευρυζωνικές υπηρεσίες υψηλής ταχύτητας και </w:t>
      </w:r>
      <w:r w:rsidR="00DA6D53">
        <w:rPr>
          <w:rFonts w:ascii="Tahoma" w:hAnsi="Tahoma"/>
          <w:sz w:val="22"/>
          <w:lang w:val="el-GR"/>
        </w:rPr>
        <w:t xml:space="preserve">επιβεβαιώνει την απόφαση της εταιρείας να επενδύσει </w:t>
      </w:r>
      <w:r w:rsidR="00464977" w:rsidRPr="00C4328D">
        <w:rPr>
          <w:rFonts w:ascii="Tahoma" w:hAnsi="Tahoma"/>
          <w:sz w:val="22"/>
          <w:lang w:val="el-GR"/>
        </w:rPr>
        <w:t>σ</w:t>
      </w:r>
      <w:r w:rsidR="00474F13" w:rsidRPr="00C4328D">
        <w:rPr>
          <w:rFonts w:ascii="Tahoma" w:hAnsi="Tahoma"/>
          <w:sz w:val="22"/>
          <w:lang w:val="el-GR"/>
        </w:rPr>
        <w:t>ε</w:t>
      </w:r>
      <w:r w:rsidR="00DA6D53">
        <w:rPr>
          <w:rFonts w:ascii="Tahoma" w:hAnsi="Tahoma"/>
          <w:sz w:val="22"/>
          <w:lang w:val="el-GR"/>
        </w:rPr>
        <w:t xml:space="preserve"> δίκτυα</w:t>
      </w:r>
      <w:r w:rsidR="00464977" w:rsidRPr="00C4328D">
        <w:rPr>
          <w:rFonts w:ascii="Tahoma" w:hAnsi="Tahoma"/>
          <w:sz w:val="22"/>
          <w:lang w:val="el-GR"/>
        </w:rPr>
        <w:t xml:space="preserve"> FTTC.</w:t>
      </w:r>
      <w:r w:rsidR="00474F13" w:rsidRPr="00C4328D">
        <w:rPr>
          <w:rFonts w:ascii="Tahoma" w:hAnsi="Tahoma"/>
          <w:sz w:val="22"/>
          <w:lang w:val="el-GR"/>
        </w:rPr>
        <w:t xml:space="preserve"> Τον Δεκέμβριο,</w:t>
      </w:r>
      <w:r w:rsidR="00474F13" w:rsidRPr="00C4328D">
        <w:rPr>
          <w:rFonts w:ascii="Tahoma" w:hAnsi="Tahoma" w:cs="Tahoma"/>
          <w:iCs/>
          <w:sz w:val="22"/>
          <w:szCs w:val="22"/>
          <w:lang w:val="el-GR"/>
        </w:rPr>
        <w:t xml:space="preserve"> </w:t>
      </w:r>
      <w:r w:rsidR="00792927" w:rsidRPr="00C4328D">
        <w:rPr>
          <w:rFonts w:ascii="Tahoma" w:hAnsi="Tahoma" w:cs="Tahoma"/>
          <w:iCs/>
          <w:sz w:val="22"/>
          <w:szCs w:val="22"/>
          <w:lang w:val="el-GR"/>
        </w:rPr>
        <w:t>η εταιρεία</w:t>
      </w:r>
      <w:r w:rsidR="00474F13" w:rsidRPr="00C4328D">
        <w:rPr>
          <w:rFonts w:ascii="Tahoma" w:hAnsi="Tahoma"/>
          <w:sz w:val="22"/>
          <w:lang w:val="el-GR"/>
        </w:rPr>
        <w:t xml:space="preserve"> διέθεσε</w:t>
      </w:r>
      <w:r w:rsidR="00AF2D38" w:rsidRPr="00C4328D">
        <w:rPr>
          <w:rFonts w:ascii="Tahoma" w:hAnsi="Tahoma" w:cs="Tahoma"/>
          <w:iCs/>
          <w:sz w:val="22"/>
          <w:szCs w:val="22"/>
          <w:lang w:val="el-GR"/>
        </w:rPr>
        <w:t xml:space="preserve"> </w:t>
      </w:r>
      <w:r w:rsidR="00792927" w:rsidRPr="00C4328D">
        <w:rPr>
          <w:rFonts w:ascii="Tahoma" w:hAnsi="Tahoma" w:cs="Tahoma"/>
          <w:iCs/>
          <w:sz w:val="22"/>
          <w:szCs w:val="22"/>
          <w:lang w:val="el-GR"/>
        </w:rPr>
        <w:t>εμπορικά</w:t>
      </w:r>
      <w:r w:rsidR="00474F13" w:rsidRPr="00C4328D">
        <w:rPr>
          <w:rFonts w:ascii="Tahoma" w:hAnsi="Tahoma"/>
          <w:sz w:val="22"/>
          <w:lang w:val="el-GR"/>
        </w:rPr>
        <w:t xml:space="preserve"> τη </w:t>
      </w:r>
      <w:r w:rsidR="00474F13" w:rsidRPr="00C4328D">
        <w:rPr>
          <w:rFonts w:ascii="Tahoma" w:hAnsi="Tahoma"/>
          <w:sz w:val="22"/>
          <w:lang w:val="en-US"/>
        </w:rPr>
        <w:t>premium</w:t>
      </w:r>
      <w:r w:rsidR="00474F13" w:rsidRPr="00C4328D">
        <w:rPr>
          <w:rFonts w:ascii="Tahoma" w:hAnsi="Tahoma"/>
          <w:sz w:val="22"/>
          <w:lang w:val="el-GR"/>
        </w:rPr>
        <w:t xml:space="preserve"> υπηρεσία </w:t>
      </w:r>
      <w:r w:rsidR="00474F13" w:rsidRPr="00C4328D">
        <w:rPr>
          <w:rFonts w:ascii="Tahoma" w:hAnsi="Tahoma"/>
          <w:sz w:val="22"/>
          <w:lang w:val="en-US"/>
        </w:rPr>
        <w:t>V</w:t>
      </w:r>
      <w:r w:rsidR="00AF2D38" w:rsidRPr="00C4328D">
        <w:rPr>
          <w:rFonts w:ascii="Tahoma" w:hAnsi="Tahoma"/>
          <w:sz w:val="22"/>
          <w:lang w:val="en-US"/>
        </w:rPr>
        <w:t>ectoring</w:t>
      </w:r>
      <w:r w:rsidR="0030323E" w:rsidRPr="00C4328D">
        <w:rPr>
          <w:rFonts w:ascii="Tahoma" w:hAnsi="Tahoma"/>
          <w:sz w:val="22"/>
          <w:lang w:val="el-GR"/>
        </w:rPr>
        <w:t xml:space="preserve"> </w:t>
      </w:r>
      <w:r w:rsidR="00474F13" w:rsidRPr="00C4328D">
        <w:rPr>
          <w:rFonts w:ascii="Tahoma" w:hAnsi="Tahoma" w:cs="Tahoma"/>
          <w:iCs/>
          <w:sz w:val="22"/>
          <w:szCs w:val="22"/>
          <w:lang w:val="el-GR"/>
        </w:rPr>
        <w:t xml:space="preserve">προσφέροντας </w:t>
      </w:r>
      <w:r w:rsidR="00474F13" w:rsidRPr="00C4328D">
        <w:rPr>
          <w:rFonts w:ascii="Tahoma" w:hAnsi="Tahoma"/>
          <w:sz w:val="22"/>
          <w:lang w:val="el-GR"/>
        </w:rPr>
        <w:t>ευρυζωνικές</w:t>
      </w:r>
      <w:r w:rsidR="005D5B76" w:rsidRPr="00C4328D">
        <w:rPr>
          <w:rFonts w:ascii="Tahoma" w:hAnsi="Tahoma"/>
          <w:sz w:val="22"/>
          <w:lang w:val="el-GR"/>
        </w:rPr>
        <w:t xml:space="preserve"> ταχύτητες</w:t>
      </w:r>
      <w:r w:rsidR="0030212E" w:rsidRPr="00C4328D">
        <w:rPr>
          <w:rFonts w:ascii="Tahoma" w:hAnsi="Tahoma"/>
          <w:sz w:val="22"/>
          <w:lang w:val="el-GR"/>
        </w:rPr>
        <w:t xml:space="preserve"> μέχρι και </w:t>
      </w:r>
      <w:r w:rsidR="0048421B" w:rsidRPr="00C4328D">
        <w:rPr>
          <w:rFonts w:ascii="Tahoma" w:hAnsi="Tahoma"/>
          <w:sz w:val="22"/>
          <w:lang w:val="el-GR"/>
        </w:rPr>
        <w:t>2</w:t>
      </w:r>
      <w:r w:rsidR="0030212E" w:rsidRPr="00C4328D">
        <w:rPr>
          <w:rFonts w:ascii="Tahoma" w:hAnsi="Tahoma"/>
          <w:sz w:val="22"/>
          <w:lang w:val="el-GR"/>
        </w:rPr>
        <w:t>00</w:t>
      </w:r>
      <w:r w:rsidR="0030212E" w:rsidRPr="00C4328D">
        <w:rPr>
          <w:rFonts w:ascii="Tahoma" w:hAnsi="Tahoma"/>
          <w:sz w:val="22"/>
          <w:lang w:val="en-US"/>
        </w:rPr>
        <w:t>Mbps</w:t>
      </w:r>
      <w:r w:rsidR="00AF2D38" w:rsidRPr="00C4328D">
        <w:rPr>
          <w:rFonts w:ascii="Tahoma" w:hAnsi="Tahoma" w:cs="Tahoma"/>
          <w:iCs/>
          <w:sz w:val="22"/>
          <w:szCs w:val="22"/>
          <w:lang w:val="el-GR"/>
        </w:rPr>
        <w:t>,</w:t>
      </w:r>
      <w:r w:rsidR="00C4328D">
        <w:rPr>
          <w:rFonts w:ascii="Tahoma" w:hAnsi="Tahoma" w:cs="Tahoma"/>
          <w:iCs/>
          <w:sz w:val="22"/>
          <w:szCs w:val="22"/>
          <w:lang w:val="el-GR"/>
        </w:rPr>
        <w:t xml:space="preserve"> καλύπτοντας την αυξανόμενη ζήτηση για </w:t>
      </w:r>
      <w:r w:rsidR="00DA6D53">
        <w:rPr>
          <w:rFonts w:ascii="Tahoma" w:hAnsi="Tahoma" w:cs="Tahoma"/>
          <w:iCs/>
          <w:sz w:val="22"/>
          <w:szCs w:val="22"/>
          <w:lang w:val="el-GR"/>
        </w:rPr>
        <w:t>μεγαλύτερες</w:t>
      </w:r>
      <w:r w:rsidR="00EE7E61">
        <w:rPr>
          <w:rFonts w:ascii="Tahoma" w:hAnsi="Tahoma" w:cs="Tahoma"/>
          <w:iCs/>
          <w:sz w:val="22"/>
          <w:szCs w:val="22"/>
          <w:lang w:val="el-GR"/>
        </w:rPr>
        <w:t xml:space="preserve"> </w:t>
      </w:r>
      <w:r w:rsidR="00DA6D53">
        <w:rPr>
          <w:rFonts w:ascii="Tahoma" w:hAnsi="Tahoma" w:cs="Tahoma"/>
          <w:iCs/>
          <w:sz w:val="22"/>
          <w:szCs w:val="22"/>
          <w:lang w:val="el-GR"/>
        </w:rPr>
        <w:t>ταχύτητες</w:t>
      </w:r>
      <w:r w:rsidR="00E15FE6" w:rsidRPr="0046558A">
        <w:rPr>
          <w:rFonts w:ascii="Tahoma" w:hAnsi="Tahoma"/>
          <w:sz w:val="22"/>
          <w:lang w:val="el-GR"/>
        </w:rPr>
        <w:t>.</w:t>
      </w:r>
      <w:r w:rsidR="00EE7E61">
        <w:rPr>
          <w:rFonts w:ascii="Tahoma" w:hAnsi="Tahoma"/>
          <w:sz w:val="22"/>
          <w:lang w:val="el-GR"/>
        </w:rPr>
        <w:t xml:space="preserve"> </w:t>
      </w:r>
      <w:r w:rsidR="00EE7E61" w:rsidRPr="00EE7E61">
        <w:rPr>
          <w:rFonts w:ascii="Tahoma" w:hAnsi="Tahoma"/>
          <w:sz w:val="22"/>
          <w:lang w:val="el-GR"/>
        </w:rPr>
        <w:t>Από τον συνολικό αριθμό των καμπινών που κατακύρωσε η Ρυθμιστική Αρχή στον ΟΤΕ τον περασμένο Φεβρουάριο για αναβ</w:t>
      </w:r>
      <w:r w:rsidR="009B6524">
        <w:rPr>
          <w:rFonts w:ascii="Tahoma" w:hAnsi="Tahoma"/>
          <w:sz w:val="22"/>
          <w:lang w:val="el-GR"/>
        </w:rPr>
        <w:t>άθμισή τους σε VDSL/</w:t>
      </w:r>
      <w:proofErr w:type="spellStart"/>
      <w:r w:rsidR="009B6524">
        <w:rPr>
          <w:rFonts w:ascii="Tahoma" w:hAnsi="Tahoma"/>
          <w:sz w:val="22"/>
          <w:lang w:val="el-GR"/>
        </w:rPr>
        <w:t>Vectoring</w:t>
      </w:r>
      <w:proofErr w:type="spellEnd"/>
      <w:r w:rsidR="009B6524">
        <w:rPr>
          <w:rFonts w:ascii="Tahoma" w:hAnsi="Tahoma"/>
          <w:sz w:val="22"/>
          <w:lang w:val="el-GR"/>
        </w:rPr>
        <w:t xml:space="preserve">, o </w:t>
      </w:r>
      <w:r w:rsidR="00EE7E61" w:rsidRPr="00EE7E61">
        <w:rPr>
          <w:rFonts w:ascii="Tahoma" w:hAnsi="Tahoma"/>
          <w:sz w:val="22"/>
          <w:lang w:val="el-GR"/>
        </w:rPr>
        <w:t>OTE εί</w:t>
      </w:r>
      <w:r w:rsidR="009B6524">
        <w:rPr>
          <w:rFonts w:ascii="Tahoma" w:hAnsi="Tahoma"/>
          <w:sz w:val="22"/>
          <w:lang w:val="el-GR"/>
        </w:rPr>
        <w:t>χε ενεργοποιήσει στο τέλος του έτους</w:t>
      </w:r>
      <w:r w:rsidR="00EE7E61" w:rsidRPr="00EE7E61">
        <w:rPr>
          <w:rFonts w:ascii="Tahoma" w:hAnsi="Tahoma"/>
          <w:sz w:val="22"/>
          <w:lang w:val="el-GR"/>
        </w:rPr>
        <w:t xml:space="preserve"> περίπου το </w:t>
      </w:r>
      <w:r w:rsidR="009B6524">
        <w:rPr>
          <w:rFonts w:ascii="Tahoma" w:hAnsi="Tahoma"/>
          <w:sz w:val="22"/>
          <w:lang w:val="el-GR"/>
        </w:rPr>
        <w:t>88</w:t>
      </w:r>
      <w:r w:rsidR="00EE7E61" w:rsidRPr="00EE7E61">
        <w:rPr>
          <w:rFonts w:ascii="Tahoma" w:hAnsi="Tahoma"/>
          <w:sz w:val="22"/>
          <w:lang w:val="el-GR"/>
        </w:rPr>
        <w:t xml:space="preserve">%, με τις υπόλοιπες να είναι </w:t>
      </w:r>
      <w:r w:rsidR="00DA6D53">
        <w:rPr>
          <w:rFonts w:ascii="Tahoma" w:hAnsi="Tahoma"/>
          <w:sz w:val="22"/>
          <w:lang w:val="el-GR"/>
        </w:rPr>
        <w:t xml:space="preserve">και αυτές </w:t>
      </w:r>
      <w:r w:rsidR="00EE7E61" w:rsidRPr="00EE7E61">
        <w:rPr>
          <w:rFonts w:ascii="Tahoma" w:hAnsi="Tahoma"/>
          <w:sz w:val="22"/>
          <w:lang w:val="el-GR"/>
        </w:rPr>
        <w:t>έτοιμες προς διάθεση.</w:t>
      </w:r>
      <w:r w:rsidR="009B6524">
        <w:rPr>
          <w:rFonts w:ascii="Tahoma" w:hAnsi="Tahoma"/>
          <w:sz w:val="22"/>
          <w:lang w:val="el-GR"/>
        </w:rPr>
        <w:t xml:space="preserve"> Επιπλέον </w:t>
      </w:r>
      <w:r w:rsidR="009B24CF">
        <w:rPr>
          <w:rFonts w:ascii="Tahoma" w:hAnsi="Tahoma"/>
          <w:sz w:val="22"/>
          <w:lang w:val="el-GR"/>
        </w:rPr>
        <w:t xml:space="preserve">4 χιλιάδες καμπίνες αναμένεται να αναβαθμιστούν </w:t>
      </w:r>
      <w:r w:rsidR="00DA6D53">
        <w:rPr>
          <w:rFonts w:ascii="Tahoma" w:hAnsi="Tahoma"/>
          <w:sz w:val="22"/>
          <w:lang w:val="el-GR"/>
        </w:rPr>
        <w:t>εντός του έτους</w:t>
      </w:r>
      <w:r w:rsidR="009B24CF">
        <w:rPr>
          <w:rFonts w:ascii="Tahoma" w:hAnsi="Tahoma"/>
          <w:sz w:val="22"/>
          <w:lang w:val="el-GR"/>
        </w:rPr>
        <w:t xml:space="preserve">. </w:t>
      </w:r>
    </w:p>
    <w:p w:rsidR="009B6524" w:rsidRDefault="009B6524" w:rsidP="00016CCC">
      <w:pPr>
        <w:jc w:val="both"/>
        <w:rPr>
          <w:rFonts w:ascii="Tahoma" w:hAnsi="Tahoma"/>
          <w:sz w:val="22"/>
          <w:lang w:val="el-GR"/>
        </w:rPr>
      </w:pPr>
    </w:p>
    <w:p w:rsidR="00821EE6" w:rsidRDefault="005C5896" w:rsidP="00016CCC">
      <w:pPr>
        <w:jc w:val="both"/>
        <w:rPr>
          <w:rFonts w:ascii="Tahoma" w:hAnsi="Tahoma" w:cs="Tahoma"/>
          <w:iCs/>
          <w:sz w:val="22"/>
          <w:szCs w:val="22"/>
          <w:lang w:val="el-GR"/>
        </w:rPr>
      </w:pPr>
      <w:r>
        <w:rPr>
          <w:rFonts w:ascii="Tahoma" w:hAnsi="Tahoma" w:cs="Tahoma"/>
          <w:iCs/>
          <w:sz w:val="22"/>
          <w:szCs w:val="22"/>
          <w:lang w:val="el-GR"/>
        </w:rPr>
        <w:t>Ο</w:t>
      </w:r>
      <w:r w:rsidR="00025634" w:rsidRPr="001459BA">
        <w:rPr>
          <w:rFonts w:ascii="Tahoma" w:hAnsi="Tahoma" w:cs="Tahoma"/>
          <w:iCs/>
          <w:sz w:val="22"/>
          <w:szCs w:val="22"/>
          <w:lang w:val="el-GR"/>
        </w:rPr>
        <w:t xml:space="preserve"> συνολικός αριθμός συνδρομητών</w:t>
      </w:r>
      <w:r w:rsidR="00C21800" w:rsidRPr="001459BA">
        <w:rPr>
          <w:rFonts w:ascii="Tahoma" w:hAnsi="Tahoma" w:cs="Tahoma"/>
          <w:iCs/>
          <w:sz w:val="22"/>
          <w:szCs w:val="22"/>
          <w:lang w:val="el-GR"/>
        </w:rPr>
        <w:t xml:space="preserve"> </w:t>
      </w:r>
      <w:r w:rsidR="00025634" w:rsidRPr="001459BA">
        <w:rPr>
          <w:rFonts w:ascii="Tahoma" w:hAnsi="Tahoma" w:cs="Tahoma"/>
          <w:iCs/>
          <w:sz w:val="22"/>
          <w:szCs w:val="22"/>
          <w:lang w:val="en-US"/>
        </w:rPr>
        <w:t>COSM</w:t>
      </w:r>
      <w:r w:rsidR="00D950CD" w:rsidRPr="001459BA">
        <w:rPr>
          <w:rFonts w:ascii="Tahoma" w:hAnsi="Tahoma" w:cs="Tahoma"/>
          <w:iCs/>
          <w:sz w:val="22"/>
          <w:szCs w:val="22"/>
          <w:lang w:val="el-GR"/>
        </w:rPr>
        <w:t>ΟΤΕ TV αυξήθηκε</w:t>
      </w:r>
      <w:r w:rsidR="00A55149" w:rsidRPr="001459BA">
        <w:rPr>
          <w:rFonts w:ascii="Tahoma" w:hAnsi="Tahoma" w:cs="Tahoma"/>
          <w:iCs/>
          <w:sz w:val="22"/>
          <w:szCs w:val="22"/>
          <w:lang w:val="el-GR"/>
        </w:rPr>
        <w:t xml:space="preserve"> </w:t>
      </w:r>
      <w:r w:rsidR="00025634" w:rsidRPr="001459BA">
        <w:rPr>
          <w:rFonts w:ascii="Tahoma" w:hAnsi="Tahoma" w:cs="Tahoma"/>
          <w:iCs/>
          <w:sz w:val="22"/>
          <w:szCs w:val="22"/>
          <w:lang w:val="el-GR"/>
        </w:rPr>
        <w:t>κατά</w:t>
      </w:r>
      <w:r w:rsidR="00D950CD" w:rsidRPr="001459BA">
        <w:rPr>
          <w:rFonts w:ascii="Tahoma" w:hAnsi="Tahoma" w:cs="Tahoma"/>
          <w:iCs/>
          <w:sz w:val="22"/>
          <w:szCs w:val="22"/>
          <w:lang w:val="el-GR"/>
        </w:rPr>
        <w:t xml:space="preserve"> </w:t>
      </w:r>
      <w:r w:rsidR="001459BA" w:rsidRPr="001459BA">
        <w:rPr>
          <w:rFonts w:ascii="Tahoma" w:hAnsi="Tahoma" w:cs="Tahoma"/>
          <w:iCs/>
          <w:sz w:val="22"/>
          <w:szCs w:val="22"/>
          <w:lang w:val="el-GR"/>
        </w:rPr>
        <w:t xml:space="preserve">8 </w:t>
      </w:r>
      <w:r w:rsidR="00D950CD" w:rsidRPr="001459BA">
        <w:rPr>
          <w:rFonts w:ascii="Tahoma" w:hAnsi="Tahoma" w:cs="Tahoma"/>
          <w:iCs/>
          <w:sz w:val="22"/>
          <w:szCs w:val="22"/>
          <w:lang w:val="el-GR"/>
        </w:rPr>
        <w:t>χιλιάδες</w:t>
      </w:r>
      <w:r>
        <w:rPr>
          <w:rFonts w:ascii="Tahoma" w:hAnsi="Tahoma" w:cs="Tahoma"/>
          <w:iCs/>
          <w:sz w:val="22"/>
          <w:szCs w:val="22"/>
          <w:lang w:val="el-GR"/>
        </w:rPr>
        <w:t xml:space="preserve"> στο τρίμηνο</w:t>
      </w:r>
      <w:r w:rsidR="001459BA" w:rsidRPr="001459BA">
        <w:rPr>
          <w:rFonts w:ascii="Tahoma" w:hAnsi="Tahoma" w:cs="Tahoma"/>
          <w:iCs/>
          <w:sz w:val="22"/>
          <w:szCs w:val="22"/>
          <w:lang w:val="el-GR"/>
        </w:rPr>
        <w:t>.</w:t>
      </w:r>
      <w:r w:rsidR="00025634" w:rsidRPr="001459BA">
        <w:rPr>
          <w:rFonts w:ascii="Tahoma" w:hAnsi="Tahoma" w:cs="Tahoma"/>
          <w:iCs/>
          <w:sz w:val="22"/>
          <w:szCs w:val="22"/>
          <w:lang w:val="el-GR"/>
        </w:rPr>
        <w:t xml:space="preserve"> </w:t>
      </w:r>
      <w:r w:rsidR="00431D69" w:rsidRPr="001459BA">
        <w:rPr>
          <w:rFonts w:ascii="Tahoma" w:hAnsi="Tahoma" w:cs="Tahoma"/>
          <w:iCs/>
          <w:sz w:val="22"/>
          <w:szCs w:val="22"/>
          <w:lang w:val="el-GR"/>
        </w:rPr>
        <w:t>Στις 3</w:t>
      </w:r>
      <w:r w:rsidR="001459BA" w:rsidRPr="001459BA">
        <w:rPr>
          <w:rFonts w:ascii="Tahoma" w:hAnsi="Tahoma" w:cs="Tahoma"/>
          <w:iCs/>
          <w:sz w:val="22"/>
          <w:szCs w:val="22"/>
          <w:lang w:val="el-GR"/>
        </w:rPr>
        <w:t>1</w:t>
      </w:r>
      <w:r w:rsidR="00431D69" w:rsidRPr="001459BA">
        <w:rPr>
          <w:rFonts w:ascii="Tahoma" w:hAnsi="Tahoma" w:cs="Tahoma"/>
          <w:iCs/>
          <w:sz w:val="22"/>
          <w:szCs w:val="22"/>
          <w:lang w:val="el-GR"/>
        </w:rPr>
        <w:t xml:space="preserve"> </w:t>
      </w:r>
      <w:r w:rsidR="001459BA" w:rsidRPr="001459BA">
        <w:rPr>
          <w:rFonts w:ascii="Tahoma" w:hAnsi="Tahoma" w:cs="Tahoma"/>
          <w:iCs/>
          <w:sz w:val="22"/>
          <w:szCs w:val="22"/>
          <w:lang w:val="el-GR"/>
        </w:rPr>
        <w:t>Δεκεμβρίου</w:t>
      </w:r>
      <w:r w:rsidR="00431D69" w:rsidRPr="001459BA">
        <w:rPr>
          <w:rFonts w:ascii="Tahoma" w:hAnsi="Tahoma" w:cs="Tahoma"/>
          <w:iCs/>
          <w:sz w:val="22"/>
          <w:szCs w:val="22"/>
          <w:lang w:val="el-GR"/>
        </w:rPr>
        <w:t xml:space="preserve"> του 2017, ο συνολικός αριθμός συνδρομητών ανήλθε σε 5</w:t>
      </w:r>
      <w:r w:rsidR="001459BA" w:rsidRPr="001459BA">
        <w:rPr>
          <w:rFonts w:ascii="Tahoma" w:hAnsi="Tahoma" w:cs="Tahoma"/>
          <w:iCs/>
          <w:sz w:val="22"/>
          <w:szCs w:val="22"/>
          <w:lang w:val="el-GR"/>
        </w:rPr>
        <w:t>25</w:t>
      </w:r>
      <w:r w:rsidR="00431D69" w:rsidRPr="001459BA">
        <w:rPr>
          <w:rFonts w:ascii="Tahoma" w:hAnsi="Tahoma" w:cs="Tahoma"/>
          <w:iCs/>
          <w:sz w:val="22"/>
          <w:szCs w:val="22"/>
          <w:lang w:val="el-GR"/>
        </w:rPr>
        <w:t xml:space="preserve"> χιλιάδες, σημειώνον</w:t>
      </w:r>
      <w:r w:rsidR="001459BA" w:rsidRPr="001459BA">
        <w:rPr>
          <w:rFonts w:ascii="Tahoma" w:hAnsi="Tahoma" w:cs="Tahoma"/>
          <w:iCs/>
          <w:sz w:val="22"/>
          <w:szCs w:val="22"/>
          <w:lang w:val="el-GR"/>
        </w:rPr>
        <w:t>τας αύξηση 4,4</w:t>
      </w:r>
      <w:r w:rsidR="00175831" w:rsidRPr="001459BA">
        <w:rPr>
          <w:rFonts w:ascii="Tahoma" w:hAnsi="Tahoma" w:cs="Tahoma"/>
          <w:iCs/>
          <w:sz w:val="22"/>
          <w:szCs w:val="22"/>
          <w:lang w:val="el-GR"/>
        </w:rPr>
        <w:t>% σε ετήσια βάση</w:t>
      </w:r>
      <w:r w:rsidR="00431D69" w:rsidRPr="001459BA">
        <w:rPr>
          <w:rFonts w:ascii="Tahoma" w:hAnsi="Tahoma" w:cs="Tahoma"/>
          <w:iCs/>
          <w:sz w:val="22"/>
          <w:szCs w:val="22"/>
          <w:lang w:val="el-GR"/>
        </w:rPr>
        <w:t>.</w:t>
      </w:r>
      <w:r w:rsidR="00431D69">
        <w:rPr>
          <w:rFonts w:ascii="Tahoma" w:hAnsi="Tahoma" w:cs="Tahoma"/>
          <w:iCs/>
          <w:sz w:val="22"/>
          <w:szCs w:val="22"/>
          <w:lang w:val="el-GR"/>
        </w:rPr>
        <w:t xml:space="preserve">  </w:t>
      </w:r>
    </w:p>
    <w:p w:rsidR="00D756E6" w:rsidRDefault="00D756E6" w:rsidP="00016CCC">
      <w:pPr>
        <w:jc w:val="both"/>
        <w:rPr>
          <w:rFonts w:ascii="Tahoma" w:hAnsi="Tahoma" w:cs="Tahoma"/>
          <w:iCs/>
          <w:sz w:val="22"/>
          <w:szCs w:val="22"/>
          <w:lang w:val="el-GR"/>
        </w:rPr>
      </w:pPr>
    </w:p>
    <w:p w:rsidR="002F5DB9" w:rsidRPr="002F5DB9" w:rsidRDefault="002F5DB9" w:rsidP="002F5DB9">
      <w:pPr>
        <w:tabs>
          <w:tab w:val="center" w:pos="4888"/>
          <w:tab w:val="left" w:pos="6600"/>
        </w:tabs>
        <w:rPr>
          <w:rFonts w:ascii="Tahoma" w:hAnsi="Tahoma"/>
          <w:b/>
          <w:bCs/>
          <w:lang w:val="el-GR"/>
        </w:rPr>
      </w:pPr>
      <w:r w:rsidRPr="002F5DB9">
        <w:rPr>
          <w:rFonts w:ascii="Tahoma" w:hAnsi="Tahoma"/>
          <w:b/>
          <w:bCs/>
          <w:lang w:val="el-GR"/>
        </w:rPr>
        <w:t>ΣΥΝΟΨΗ ΧΡΗΜΑΤΟΟΙΚΟΝΟΜΙΚΩΝ ΣΤΟΙΧΕΙΩΝ – ΣΤΑΘΕΡΗ ΤΗΛΕΦΩΝΙΑ ΕΛΛΑΔΑΣ</w:t>
      </w:r>
    </w:p>
    <w:p w:rsidR="002F5DB9" w:rsidRPr="002F5DB9" w:rsidRDefault="002F5DB9" w:rsidP="002F5DB9">
      <w:pPr>
        <w:tabs>
          <w:tab w:val="center" w:pos="4888"/>
          <w:tab w:val="left" w:pos="6600"/>
        </w:tabs>
        <w:rPr>
          <w:rFonts w:ascii="Tahoma" w:hAnsi="Tahoma" w:cs="Tahoma"/>
          <w:b/>
          <w:bCs/>
          <w:color w:val="FF0000"/>
          <w:lang w:val="el-GR"/>
        </w:rPr>
      </w:pPr>
    </w:p>
    <w:tbl>
      <w:tblPr>
        <w:tblW w:w="11114" w:type="dxa"/>
        <w:tblInd w:w="-181" w:type="dxa"/>
        <w:tblLook w:val="04A0"/>
      </w:tblPr>
      <w:tblGrid>
        <w:gridCol w:w="284"/>
        <w:gridCol w:w="3244"/>
        <w:gridCol w:w="663"/>
        <w:gridCol w:w="533"/>
        <w:gridCol w:w="1168"/>
        <w:gridCol w:w="108"/>
        <w:gridCol w:w="1069"/>
        <w:gridCol w:w="862"/>
        <w:gridCol w:w="654"/>
        <w:gridCol w:w="1516"/>
        <w:gridCol w:w="217"/>
        <w:gridCol w:w="866"/>
      </w:tblGrid>
      <w:tr w:rsidR="002F5DB9" w:rsidRPr="0075754D" w:rsidTr="003A3640">
        <w:trPr>
          <w:gridBefore w:val="1"/>
          <w:gridAfter w:val="1"/>
          <w:wBefore w:w="284" w:type="dxa"/>
          <w:wAfter w:w="853" w:type="dxa"/>
          <w:trHeight w:val="115"/>
        </w:trPr>
        <w:tc>
          <w:tcPr>
            <w:tcW w:w="3904" w:type="dxa"/>
            <w:gridSpan w:val="2"/>
            <w:tcBorders>
              <w:top w:val="nil"/>
              <w:left w:val="nil"/>
              <w:bottom w:val="nil"/>
              <w:right w:val="nil"/>
            </w:tcBorders>
            <w:shd w:val="clear" w:color="auto" w:fill="auto"/>
            <w:noWrap/>
            <w:vAlign w:val="bottom"/>
            <w:hideMark/>
          </w:tcPr>
          <w:p w:rsidR="002F5DB9" w:rsidRPr="002F5DB9" w:rsidRDefault="002F5DB9" w:rsidP="002F5DB9">
            <w:pPr>
              <w:rPr>
                <w:rFonts w:ascii="Tahoma" w:hAnsi="Tahoma"/>
                <w:color w:val="FF0000"/>
                <w:sz w:val="22"/>
                <w:lang w:val="el-GR"/>
              </w:rPr>
            </w:pPr>
          </w:p>
        </w:tc>
        <w:tc>
          <w:tcPr>
            <w:tcW w:w="1698" w:type="dxa"/>
            <w:gridSpan w:val="2"/>
            <w:tcBorders>
              <w:top w:val="nil"/>
              <w:left w:val="nil"/>
              <w:bottom w:val="nil"/>
              <w:right w:val="nil"/>
            </w:tcBorders>
            <w:shd w:val="clear" w:color="auto" w:fill="auto"/>
            <w:noWrap/>
            <w:vAlign w:val="bottom"/>
            <w:hideMark/>
          </w:tcPr>
          <w:p w:rsidR="002F5DB9" w:rsidRPr="002F5DB9" w:rsidRDefault="002F5DB9" w:rsidP="002F5DB9">
            <w:pPr>
              <w:jc w:val="right"/>
              <w:rPr>
                <w:rFonts w:ascii="Tahoma" w:hAnsi="Tahoma"/>
                <w:color w:val="FF0000"/>
                <w:sz w:val="22"/>
                <w:lang w:val="el-GR"/>
              </w:rPr>
            </w:pPr>
          </w:p>
        </w:tc>
        <w:tc>
          <w:tcPr>
            <w:tcW w:w="2026" w:type="dxa"/>
            <w:gridSpan w:val="3"/>
            <w:tcBorders>
              <w:top w:val="nil"/>
              <w:left w:val="nil"/>
              <w:bottom w:val="nil"/>
              <w:right w:val="nil"/>
            </w:tcBorders>
            <w:shd w:val="clear" w:color="auto" w:fill="auto"/>
            <w:noWrap/>
            <w:vAlign w:val="bottom"/>
            <w:hideMark/>
          </w:tcPr>
          <w:p w:rsidR="002F5DB9" w:rsidRPr="002F5DB9" w:rsidRDefault="002F5DB9" w:rsidP="002F5DB9">
            <w:pPr>
              <w:jc w:val="right"/>
              <w:rPr>
                <w:rFonts w:ascii="Tahoma" w:hAnsi="Tahoma" w:cs="Tahoma"/>
                <w:color w:val="FF0000"/>
                <w:sz w:val="22"/>
                <w:szCs w:val="22"/>
                <w:lang w:val="el-GR"/>
              </w:rPr>
            </w:pPr>
          </w:p>
        </w:tc>
        <w:tc>
          <w:tcPr>
            <w:tcW w:w="2349" w:type="dxa"/>
            <w:gridSpan w:val="3"/>
            <w:tcBorders>
              <w:top w:val="nil"/>
              <w:left w:val="nil"/>
              <w:bottom w:val="nil"/>
              <w:right w:val="nil"/>
            </w:tcBorders>
            <w:shd w:val="clear" w:color="auto" w:fill="auto"/>
            <w:noWrap/>
            <w:vAlign w:val="bottom"/>
            <w:hideMark/>
          </w:tcPr>
          <w:p w:rsidR="002F5DB9" w:rsidRPr="002F5DB9" w:rsidRDefault="002F5DB9" w:rsidP="002F5DB9">
            <w:pPr>
              <w:jc w:val="right"/>
              <w:rPr>
                <w:rFonts w:ascii="Tahoma" w:hAnsi="Tahoma" w:cs="Tahoma"/>
                <w:color w:val="FF0000"/>
                <w:sz w:val="22"/>
                <w:szCs w:val="22"/>
                <w:lang w:val="el-GR"/>
              </w:rPr>
            </w:pPr>
          </w:p>
        </w:tc>
      </w:tr>
      <w:tr w:rsidR="00EA51C0" w:rsidRPr="00EE70A7" w:rsidTr="003A3640">
        <w:tblPrEx>
          <w:jc w:val="center"/>
          <w:tblCellMar>
            <w:left w:w="57" w:type="dxa"/>
            <w:right w:w="57" w:type="dxa"/>
          </w:tblCellMar>
        </w:tblPrEx>
        <w:trPr>
          <w:trHeight w:val="420"/>
          <w:jc w:val="center"/>
        </w:trPr>
        <w:tc>
          <w:tcPr>
            <w:tcW w:w="3528" w:type="dxa"/>
            <w:gridSpan w:val="2"/>
            <w:tcBorders>
              <w:top w:val="nil"/>
              <w:left w:val="nil"/>
              <w:bottom w:val="single" w:sz="4" w:space="0" w:color="auto"/>
              <w:right w:val="nil"/>
            </w:tcBorders>
            <w:shd w:val="clear" w:color="auto" w:fill="B5D2FD"/>
            <w:noWrap/>
            <w:vAlign w:val="center"/>
            <w:hideMark/>
          </w:tcPr>
          <w:p w:rsidR="00EA51C0" w:rsidRPr="00EE70A7" w:rsidRDefault="00EA51C0" w:rsidP="0032657C">
            <w:pPr>
              <w:rPr>
                <w:rFonts w:ascii="Tahoma" w:hAnsi="Tahoma" w:cs="Tahoma"/>
                <w:b/>
                <w:bCs/>
                <w:color w:val="000000"/>
                <w:sz w:val="22"/>
                <w:szCs w:val="22"/>
                <w:lang w:val="el-GR"/>
              </w:rPr>
            </w:pPr>
            <w:r w:rsidRPr="00EE70A7">
              <w:rPr>
                <w:rFonts w:ascii="Tahoma" w:hAnsi="Tahoma" w:cs="Tahoma"/>
                <w:b/>
                <w:color w:val="000000"/>
                <w:sz w:val="22"/>
                <w:szCs w:val="22"/>
                <w:lang w:val="el-GR" w:eastAsia="el-GR"/>
              </w:rPr>
              <w:t>(Εκατ. € )</w:t>
            </w:r>
          </w:p>
        </w:tc>
        <w:tc>
          <w:tcPr>
            <w:tcW w:w="1190" w:type="dxa"/>
            <w:gridSpan w:val="2"/>
            <w:tcBorders>
              <w:top w:val="nil"/>
              <w:left w:val="nil"/>
              <w:bottom w:val="single" w:sz="4" w:space="0" w:color="auto"/>
              <w:right w:val="nil"/>
            </w:tcBorders>
            <w:shd w:val="clear" w:color="auto" w:fill="B5D2FD"/>
            <w:noWrap/>
            <w:vAlign w:val="bottom"/>
            <w:hideMark/>
          </w:tcPr>
          <w:p w:rsidR="00EA51C0" w:rsidRPr="00EE70A7" w:rsidRDefault="003A3640" w:rsidP="00646479">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EA51C0" w:rsidRPr="00EE70A7">
              <w:rPr>
                <w:rFonts w:ascii="Tahoma" w:hAnsi="Tahoma" w:cs="Tahoma"/>
                <w:b/>
                <w:color w:val="000000"/>
                <w:sz w:val="22"/>
                <w:szCs w:val="22"/>
                <w:lang w:val="el-GR" w:eastAsia="el-GR"/>
              </w:rPr>
              <w:t>’τρίμηνο</w:t>
            </w:r>
            <w:proofErr w:type="spellEnd"/>
            <w:r w:rsidR="00EA51C0" w:rsidRPr="00EE70A7">
              <w:rPr>
                <w:rFonts w:ascii="Tahoma" w:hAnsi="Tahoma" w:cs="Tahoma"/>
                <w:b/>
                <w:color w:val="000000"/>
                <w:sz w:val="22"/>
                <w:szCs w:val="22"/>
                <w:lang w:val="el-GR" w:eastAsia="el-GR"/>
              </w:rPr>
              <w:t xml:space="preserve"> 201</w:t>
            </w:r>
            <w:r w:rsidR="00EA51C0">
              <w:rPr>
                <w:rFonts w:ascii="Tahoma" w:hAnsi="Tahoma" w:cs="Tahoma"/>
                <w:b/>
                <w:color w:val="000000"/>
                <w:sz w:val="22"/>
                <w:szCs w:val="22"/>
                <w:lang w:val="el-GR" w:eastAsia="el-GR"/>
              </w:rPr>
              <w:t>7</w:t>
            </w:r>
          </w:p>
        </w:tc>
        <w:tc>
          <w:tcPr>
            <w:tcW w:w="1276" w:type="dxa"/>
            <w:gridSpan w:val="2"/>
            <w:tcBorders>
              <w:top w:val="nil"/>
              <w:left w:val="nil"/>
              <w:bottom w:val="single" w:sz="4" w:space="0" w:color="auto"/>
              <w:right w:val="nil"/>
            </w:tcBorders>
            <w:shd w:val="clear" w:color="auto" w:fill="B5D2FD"/>
            <w:noWrap/>
            <w:vAlign w:val="bottom"/>
            <w:hideMark/>
          </w:tcPr>
          <w:p w:rsidR="00EA51C0" w:rsidRPr="00EE70A7" w:rsidRDefault="003A3640" w:rsidP="00646479">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EA51C0" w:rsidRPr="00EE70A7">
              <w:rPr>
                <w:rFonts w:ascii="Tahoma" w:hAnsi="Tahoma" w:cs="Tahoma"/>
                <w:b/>
                <w:color w:val="000000"/>
                <w:sz w:val="22"/>
                <w:szCs w:val="22"/>
                <w:lang w:val="el-GR" w:eastAsia="el-GR"/>
              </w:rPr>
              <w:t>’τρίμηνο</w:t>
            </w:r>
            <w:proofErr w:type="spellEnd"/>
            <w:r w:rsidR="00EA51C0" w:rsidRPr="00EE70A7">
              <w:rPr>
                <w:rFonts w:ascii="Tahoma" w:hAnsi="Tahoma" w:cs="Tahoma"/>
                <w:b/>
                <w:color w:val="000000"/>
                <w:sz w:val="22"/>
                <w:szCs w:val="22"/>
                <w:lang w:val="el-GR" w:eastAsia="el-GR"/>
              </w:rPr>
              <w:t xml:space="preserve"> 201</w:t>
            </w:r>
            <w:r w:rsidR="00EA51C0">
              <w:rPr>
                <w:rFonts w:ascii="Tahoma" w:hAnsi="Tahoma" w:cs="Tahoma"/>
                <w:b/>
                <w:color w:val="000000"/>
                <w:sz w:val="22"/>
                <w:szCs w:val="22"/>
                <w:lang w:val="el-GR" w:eastAsia="el-GR"/>
              </w:rPr>
              <w:t>6</w:t>
            </w:r>
          </w:p>
        </w:tc>
        <w:tc>
          <w:tcPr>
            <w:tcW w:w="1062" w:type="dxa"/>
            <w:tcBorders>
              <w:top w:val="nil"/>
              <w:left w:val="nil"/>
              <w:bottom w:val="single" w:sz="4" w:space="0" w:color="auto"/>
              <w:right w:val="nil"/>
            </w:tcBorders>
            <w:shd w:val="clear" w:color="auto" w:fill="B5D2FD"/>
            <w:noWrap/>
            <w:vAlign w:val="bottom"/>
            <w:hideMark/>
          </w:tcPr>
          <w:p w:rsidR="00EA51C0" w:rsidRPr="00EE70A7" w:rsidRDefault="00EA51C0" w:rsidP="00646479">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508" w:type="dxa"/>
            <w:gridSpan w:val="2"/>
            <w:tcBorders>
              <w:top w:val="nil"/>
              <w:left w:val="nil"/>
              <w:bottom w:val="single" w:sz="4" w:space="0" w:color="auto"/>
              <w:right w:val="nil"/>
            </w:tcBorders>
            <w:shd w:val="clear" w:color="auto" w:fill="B5D2FD"/>
            <w:vAlign w:val="bottom"/>
          </w:tcPr>
          <w:p w:rsidR="00EA51C0" w:rsidRPr="00EE70A7" w:rsidRDefault="003A3640" w:rsidP="00646479">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w:t>
            </w:r>
            <w:r w:rsidR="00822B29">
              <w:rPr>
                <w:rFonts w:ascii="Tahoma" w:hAnsi="Tahoma" w:cs="Tahoma"/>
                <w:b/>
                <w:color w:val="000000"/>
                <w:sz w:val="22"/>
                <w:szCs w:val="22"/>
                <w:lang w:val="el-GR" w:eastAsia="el-GR"/>
              </w:rPr>
              <w:t>ε</w:t>
            </w:r>
            <w:r>
              <w:rPr>
                <w:rFonts w:ascii="Tahoma" w:hAnsi="Tahoma" w:cs="Tahoma"/>
                <w:b/>
                <w:color w:val="000000"/>
                <w:sz w:val="22"/>
                <w:szCs w:val="22"/>
                <w:lang w:val="el-GR" w:eastAsia="el-GR"/>
              </w:rPr>
              <w:t>κ</w:t>
            </w:r>
            <w:r w:rsidR="00EA51C0">
              <w:rPr>
                <w:rFonts w:ascii="Tahoma" w:hAnsi="Tahoma" w:cs="Tahoma"/>
                <w:b/>
                <w:color w:val="000000"/>
                <w:sz w:val="22"/>
                <w:szCs w:val="22"/>
                <w:lang w:val="el-GR" w:eastAsia="el-GR"/>
              </w:rPr>
              <w:t>άμηνο</w:t>
            </w:r>
            <w:r w:rsidR="00EA51C0" w:rsidRPr="00EE70A7">
              <w:rPr>
                <w:rFonts w:ascii="Tahoma" w:hAnsi="Tahoma" w:cs="Tahoma"/>
                <w:b/>
                <w:color w:val="000000"/>
                <w:sz w:val="22"/>
                <w:szCs w:val="22"/>
                <w:lang w:val="el-GR" w:eastAsia="el-GR"/>
              </w:rPr>
              <w:t xml:space="preserve"> 201</w:t>
            </w:r>
            <w:r w:rsidR="00EA51C0">
              <w:rPr>
                <w:rFonts w:ascii="Tahoma" w:hAnsi="Tahoma" w:cs="Tahoma"/>
                <w:b/>
                <w:color w:val="000000"/>
                <w:sz w:val="22"/>
                <w:szCs w:val="22"/>
                <w:lang w:val="el-GR" w:eastAsia="el-GR"/>
              </w:rPr>
              <w:t>7</w:t>
            </w:r>
          </w:p>
        </w:tc>
        <w:tc>
          <w:tcPr>
            <w:tcW w:w="1506" w:type="dxa"/>
            <w:tcBorders>
              <w:top w:val="nil"/>
              <w:left w:val="nil"/>
              <w:bottom w:val="single" w:sz="4" w:space="0" w:color="auto"/>
              <w:right w:val="nil"/>
            </w:tcBorders>
            <w:shd w:val="clear" w:color="auto" w:fill="B5D2FD"/>
            <w:vAlign w:val="bottom"/>
          </w:tcPr>
          <w:p w:rsidR="00EA51C0" w:rsidRPr="00EE70A7" w:rsidRDefault="003A3640" w:rsidP="00646479">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EA51C0">
              <w:rPr>
                <w:rFonts w:ascii="Tahoma" w:hAnsi="Tahoma" w:cs="Tahoma"/>
                <w:b/>
                <w:color w:val="000000"/>
                <w:sz w:val="22"/>
                <w:szCs w:val="22"/>
                <w:lang w:val="el-GR" w:eastAsia="el-GR"/>
              </w:rPr>
              <w:t>άμηνο</w:t>
            </w:r>
            <w:r w:rsidR="00EA51C0" w:rsidRPr="00EE70A7">
              <w:rPr>
                <w:rFonts w:ascii="Tahoma" w:hAnsi="Tahoma" w:cs="Tahoma"/>
                <w:b/>
                <w:color w:val="000000"/>
                <w:sz w:val="22"/>
                <w:szCs w:val="22"/>
                <w:lang w:val="el-GR" w:eastAsia="el-GR"/>
              </w:rPr>
              <w:t xml:space="preserve"> 201</w:t>
            </w:r>
            <w:r w:rsidR="00EA51C0">
              <w:rPr>
                <w:rFonts w:ascii="Tahoma" w:hAnsi="Tahoma" w:cs="Tahoma"/>
                <w:b/>
                <w:color w:val="000000"/>
                <w:sz w:val="22"/>
                <w:szCs w:val="22"/>
                <w:lang w:val="el-GR" w:eastAsia="el-GR"/>
              </w:rPr>
              <w:t>6</w:t>
            </w:r>
          </w:p>
        </w:tc>
        <w:tc>
          <w:tcPr>
            <w:tcW w:w="1044" w:type="dxa"/>
            <w:gridSpan w:val="2"/>
            <w:tcBorders>
              <w:top w:val="nil"/>
              <w:left w:val="nil"/>
              <w:bottom w:val="single" w:sz="4" w:space="0" w:color="auto"/>
              <w:right w:val="nil"/>
            </w:tcBorders>
            <w:shd w:val="clear" w:color="auto" w:fill="B5D2FD"/>
            <w:vAlign w:val="bottom"/>
          </w:tcPr>
          <w:p w:rsidR="00EA51C0" w:rsidRPr="00EE70A7" w:rsidRDefault="00EA51C0" w:rsidP="00646479">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EA51C0" w:rsidRPr="00EE70A7" w:rsidTr="003A3640">
        <w:tblPrEx>
          <w:jc w:val="center"/>
          <w:tblCellMar>
            <w:left w:w="57" w:type="dxa"/>
            <w:right w:w="57" w:type="dxa"/>
          </w:tblCellMar>
        </w:tblPrEx>
        <w:trPr>
          <w:trHeight w:val="120"/>
          <w:jc w:val="center"/>
        </w:trPr>
        <w:tc>
          <w:tcPr>
            <w:tcW w:w="3528" w:type="dxa"/>
            <w:gridSpan w:val="2"/>
            <w:tcBorders>
              <w:top w:val="nil"/>
              <w:left w:val="nil"/>
              <w:bottom w:val="nil"/>
              <w:right w:val="nil"/>
            </w:tcBorders>
            <w:shd w:val="clear" w:color="auto" w:fill="auto"/>
            <w:noWrap/>
            <w:vAlign w:val="bottom"/>
            <w:hideMark/>
          </w:tcPr>
          <w:p w:rsidR="00EA51C0" w:rsidRPr="00EE70A7" w:rsidRDefault="00EA51C0" w:rsidP="0032657C">
            <w:pPr>
              <w:rPr>
                <w:rFonts w:ascii="Tahoma" w:hAnsi="Tahoma" w:cs="Tahoma"/>
                <w:color w:val="000000"/>
                <w:sz w:val="22"/>
                <w:szCs w:val="22"/>
                <w:lang w:val="el-GR"/>
              </w:rPr>
            </w:pPr>
          </w:p>
        </w:tc>
        <w:tc>
          <w:tcPr>
            <w:tcW w:w="1190" w:type="dxa"/>
            <w:gridSpan w:val="2"/>
            <w:tcBorders>
              <w:top w:val="nil"/>
              <w:left w:val="nil"/>
              <w:bottom w:val="nil"/>
              <w:right w:val="nil"/>
            </w:tcBorders>
            <w:shd w:val="clear" w:color="auto" w:fill="auto"/>
            <w:noWrap/>
            <w:vAlign w:val="bottom"/>
            <w:hideMark/>
          </w:tcPr>
          <w:p w:rsidR="00EA51C0" w:rsidRPr="00EE70A7" w:rsidRDefault="00EA51C0" w:rsidP="00646479">
            <w:pPr>
              <w:jc w:val="right"/>
              <w:rPr>
                <w:rFonts w:ascii="Tahoma" w:hAnsi="Tahoma" w:cs="Tahoma"/>
                <w:color w:val="000000"/>
                <w:sz w:val="22"/>
                <w:szCs w:val="22"/>
                <w:lang w:val="el-GR"/>
              </w:rPr>
            </w:pPr>
          </w:p>
        </w:tc>
        <w:tc>
          <w:tcPr>
            <w:tcW w:w="1276" w:type="dxa"/>
            <w:gridSpan w:val="2"/>
            <w:tcBorders>
              <w:top w:val="nil"/>
              <w:left w:val="nil"/>
              <w:bottom w:val="nil"/>
              <w:right w:val="nil"/>
            </w:tcBorders>
            <w:shd w:val="clear" w:color="auto" w:fill="auto"/>
            <w:noWrap/>
            <w:vAlign w:val="bottom"/>
            <w:hideMark/>
          </w:tcPr>
          <w:p w:rsidR="00EA51C0" w:rsidRPr="00EE70A7" w:rsidRDefault="00EA51C0" w:rsidP="00646479">
            <w:pPr>
              <w:jc w:val="right"/>
              <w:rPr>
                <w:rFonts w:ascii="Tahoma" w:hAnsi="Tahoma" w:cs="Tahoma"/>
                <w:color w:val="000000"/>
                <w:sz w:val="22"/>
                <w:szCs w:val="22"/>
                <w:lang w:val="el-GR"/>
              </w:rPr>
            </w:pPr>
          </w:p>
        </w:tc>
        <w:tc>
          <w:tcPr>
            <w:tcW w:w="1062" w:type="dxa"/>
            <w:tcBorders>
              <w:top w:val="nil"/>
              <w:left w:val="nil"/>
              <w:bottom w:val="nil"/>
              <w:right w:val="nil"/>
            </w:tcBorders>
            <w:shd w:val="clear" w:color="auto" w:fill="auto"/>
            <w:noWrap/>
            <w:vAlign w:val="bottom"/>
            <w:hideMark/>
          </w:tcPr>
          <w:p w:rsidR="00EA51C0" w:rsidRPr="00EE70A7" w:rsidRDefault="00EA51C0" w:rsidP="00646479">
            <w:pPr>
              <w:jc w:val="right"/>
              <w:rPr>
                <w:rFonts w:ascii="Tahoma" w:hAnsi="Tahoma" w:cs="Tahoma"/>
                <w:color w:val="000000"/>
                <w:sz w:val="22"/>
                <w:szCs w:val="22"/>
                <w:lang w:val="el-GR"/>
              </w:rPr>
            </w:pPr>
          </w:p>
        </w:tc>
        <w:tc>
          <w:tcPr>
            <w:tcW w:w="1508" w:type="dxa"/>
            <w:gridSpan w:val="2"/>
            <w:tcBorders>
              <w:top w:val="nil"/>
              <w:left w:val="nil"/>
              <w:bottom w:val="nil"/>
              <w:right w:val="nil"/>
            </w:tcBorders>
          </w:tcPr>
          <w:p w:rsidR="00EA51C0" w:rsidRPr="00EE70A7" w:rsidRDefault="00EA51C0" w:rsidP="00646479">
            <w:pPr>
              <w:jc w:val="right"/>
              <w:rPr>
                <w:rFonts w:ascii="Tahoma" w:hAnsi="Tahoma" w:cs="Tahoma"/>
                <w:color w:val="000000"/>
                <w:sz w:val="22"/>
                <w:szCs w:val="22"/>
                <w:lang w:val="el-GR"/>
              </w:rPr>
            </w:pPr>
          </w:p>
        </w:tc>
        <w:tc>
          <w:tcPr>
            <w:tcW w:w="1506" w:type="dxa"/>
            <w:tcBorders>
              <w:top w:val="nil"/>
              <w:left w:val="nil"/>
              <w:bottom w:val="nil"/>
              <w:right w:val="nil"/>
            </w:tcBorders>
          </w:tcPr>
          <w:p w:rsidR="00EA51C0" w:rsidRPr="00EE70A7" w:rsidRDefault="00EA51C0" w:rsidP="00646479">
            <w:pPr>
              <w:jc w:val="right"/>
              <w:rPr>
                <w:rFonts w:ascii="Tahoma" w:hAnsi="Tahoma" w:cs="Tahoma"/>
                <w:color w:val="000000"/>
                <w:sz w:val="22"/>
                <w:szCs w:val="22"/>
                <w:lang w:val="el-GR"/>
              </w:rPr>
            </w:pPr>
          </w:p>
        </w:tc>
        <w:tc>
          <w:tcPr>
            <w:tcW w:w="1044" w:type="dxa"/>
            <w:gridSpan w:val="2"/>
            <w:tcBorders>
              <w:top w:val="nil"/>
              <w:left w:val="nil"/>
              <w:bottom w:val="nil"/>
              <w:right w:val="nil"/>
            </w:tcBorders>
          </w:tcPr>
          <w:p w:rsidR="00EA51C0" w:rsidRPr="00EE70A7" w:rsidRDefault="00EA51C0" w:rsidP="00646479">
            <w:pPr>
              <w:jc w:val="right"/>
              <w:rPr>
                <w:rFonts w:ascii="Tahoma" w:hAnsi="Tahoma" w:cs="Tahoma"/>
                <w:color w:val="000000"/>
                <w:sz w:val="22"/>
                <w:szCs w:val="22"/>
                <w:lang w:val="el-GR"/>
              </w:rPr>
            </w:pPr>
          </w:p>
        </w:tc>
      </w:tr>
      <w:tr w:rsidR="003A3640" w:rsidRPr="00EE70A7" w:rsidTr="003A3640">
        <w:tblPrEx>
          <w:jc w:val="center"/>
          <w:tblCellMar>
            <w:left w:w="57" w:type="dxa"/>
            <w:right w:w="57" w:type="dxa"/>
          </w:tblCellMar>
        </w:tblPrEx>
        <w:trPr>
          <w:trHeight w:val="345"/>
          <w:jc w:val="center"/>
        </w:trPr>
        <w:tc>
          <w:tcPr>
            <w:tcW w:w="3528" w:type="dxa"/>
            <w:gridSpan w:val="2"/>
            <w:tcBorders>
              <w:top w:val="nil"/>
              <w:left w:val="nil"/>
              <w:bottom w:val="nil"/>
              <w:right w:val="nil"/>
            </w:tcBorders>
            <w:shd w:val="clear" w:color="auto" w:fill="auto"/>
            <w:noWrap/>
            <w:vAlign w:val="bottom"/>
            <w:hideMark/>
          </w:tcPr>
          <w:p w:rsidR="003A3640" w:rsidRPr="00EE70A7" w:rsidRDefault="003A3640" w:rsidP="0032657C">
            <w:pPr>
              <w:rPr>
                <w:rFonts w:ascii="Tahoma" w:hAnsi="Tahoma" w:cs="Tahoma"/>
                <w:b/>
                <w:bCs/>
                <w:color w:val="000000"/>
                <w:sz w:val="22"/>
                <w:szCs w:val="22"/>
                <w:lang w:val="el-GR"/>
              </w:rPr>
            </w:pPr>
            <w:r w:rsidRPr="00EE70A7">
              <w:rPr>
                <w:rFonts w:ascii="Tahoma" w:hAnsi="Tahoma" w:cs="Tahoma"/>
                <w:b/>
                <w:color w:val="000000"/>
                <w:sz w:val="22"/>
                <w:szCs w:val="22"/>
                <w:lang w:val="el-GR" w:eastAsia="el-GR"/>
              </w:rPr>
              <w:t>Κύκλος Εργασιών</w:t>
            </w:r>
          </w:p>
        </w:tc>
        <w:tc>
          <w:tcPr>
            <w:tcW w:w="1190"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hAnsi="Tahoma" w:cs="Tahoma"/>
                <w:b/>
                <w:color w:val="FF0000"/>
                <w:sz w:val="22"/>
                <w:szCs w:val="22"/>
              </w:rPr>
            </w:pPr>
            <w:r w:rsidRPr="00D8623C">
              <w:rPr>
                <w:rFonts w:ascii="Tahoma" w:hAnsi="Tahoma" w:cs="Tahoma"/>
                <w:b/>
                <w:bCs/>
                <w:sz w:val="22"/>
                <w:szCs w:val="22"/>
              </w:rPr>
              <w:t>409</w:t>
            </w:r>
            <w:r>
              <w:rPr>
                <w:rFonts w:ascii="Tahoma" w:hAnsi="Tahoma" w:cs="Tahoma"/>
                <w:b/>
                <w:bCs/>
                <w:sz w:val="22"/>
                <w:szCs w:val="22"/>
              </w:rPr>
              <w:t>,</w:t>
            </w:r>
            <w:r w:rsidRPr="00D8623C">
              <w:rPr>
                <w:rFonts w:ascii="Tahoma" w:hAnsi="Tahoma" w:cs="Tahoma"/>
                <w:b/>
                <w:bCs/>
                <w:sz w:val="22"/>
                <w:szCs w:val="22"/>
              </w:rPr>
              <w:t>5</w:t>
            </w:r>
          </w:p>
        </w:tc>
        <w:tc>
          <w:tcPr>
            <w:tcW w:w="1276"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hAnsi="Tahoma" w:cs="Tahoma"/>
                <w:b/>
                <w:bCs/>
                <w:color w:val="FF0000"/>
                <w:sz w:val="22"/>
                <w:szCs w:val="22"/>
              </w:rPr>
            </w:pPr>
            <w:r w:rsidRPr="00D8623C">
              <w:rPr>
                <w:rFonts w:ascii="Tahoma" w:hAnsi="Tahoma" w:cs="Tahoma"/>
                <w:b/>
                <w:bCs/>
                <w:sz w:val="22"/>
                <w:szCs w:val="22"/>
              </w:rPr>
              <w:t>402</w:t>
            </w:r>
            <w:r>
              <w:rPr>
                <w:rFonts w:ascii="Tahoma" w:hAnsi="Tahoma" w:cs="Tahoma"/>
                <w:b/>
                <w:bCs/>
                <w:sz w:val="22"/>
                <w:szCs w:val="22"/>
              </w:rPr>
              <w:t>,</w:t>
            </w:r>
            <w:r w:rsidRPr="00D8623C">
              <w:rPr>
                <w:rFonts w:ascii="Tahoma" w:hAnsi="Tahoma" w:cs="Tahoma"/>
                <w:b/>
                <w:bCs/>
                <w:sz w:val="22"/>
                <w:szCs w:val="22"/>
              </w:rPr>
              <w:t>4</w:t>
            </w:r>
          </w:p>
        </w:tc>
        <w:tc>
          <w:tcPr>
            <w:tcW w:w="1062" w:type="dxa"/>
            <w:tcBorders>
              <w:top w:val="nil"/>
              <w:left w:val="nil"/>
              <w:bottom w:val="nil"/>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+1</w:t>
            </w:r>
            <w:r>
              <w:rPr>
                <w:rFonts w:ascii="Tahoma" w:hAnsi="Tahoma" w:cs="Tahoma"/>
                <w:b/>
                <w:bCs/>
                <w:sz w:val="22"/>
                <w:szCs w:val="22"/>
              </w:rPr>
              <w:t>,</w:t>
            </w:r>
            <w:r w:rsidRPr="00D8623C">
              <w:rPr>
                <w:rFonts w:ascii="Tahoma" w:hAnsi="Tahoma" w:cs="Tahoma"/>
                <w:b/>
                <w:bCs/>
                <w:sz w:val="22"/>
                <w:szCs w:val="22"/>
              </w:rPr>
              <w:t>8%</w:t>
            </w:r>
          </w:p>
        </w:tc>
        <w:tc>
          <w:tcPr>
            <w:tcW w:w="1508"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1</w:t>
            </w:r>
            <w:r>
              <w:rPr>
                <w:rFonts w:ascii="Tahoma" w:hAnsi="Tahoma" w:cs="Tahoma"/>
                <w:b/>
                <w:bCs/>
                <w:sz w:val="22"/>
                <w:szCs w:val="22"/>
              </w:rPr>
              <w:t>.</w:t>
            </w:r>
            <w:r w:rsidRPr="00D8623C">
              <w:rPr>
                <w:rFonts w:ascii="Tahoma" w:hAnsi="Tahoma" w:cs="Tahoma"/>
                <w:b/>
                <w:bCs/>
                <w:sz w:val="22"/>
                <w:szCs w:val="22"/>
              </w:rPr>
              <w:t>583</w:t>
            </w:r>
            <w:r>
              <w:rPr>
                <w:rFonts w:ascii="Tahoma" w:hAnsi="Tahoma" w:cs="Tahoma"/>
                <w:b/>
                <w:bCs/>
                <w:sz w:val="22"/>
                <w:szCs w:val="22"/>
              </w:rPr>
              <w:t>,</w:t>
            </w:r>
            <w:r w:rsidRPr="00D8623C">
              <w:rPr>
                <w:rFonts w:ascii="Tahoma" w:hAnsi="Tahoma" w:cs="Tahoma"/>
                <w:b/>
                <w:bCs/>
                <w:sz w:val="22"/>
                <w:szCs w:val="22"/>
              </w:rPr>
              <w:t>8</w:t>
            </w:r>
          </w:p>
        </w:tc>
        <w:tc>
          <w:tcPr>
            <w:tcW w:w="1506" w:type="dxa"/>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1</w:t>
            </w:r>
            <w:r>
              <w:rPr>
                <w:rFonts w:ascii="Tahoma" w:hAnsi="Tahoma" w:cs="Tahoma"/>
                <w:b/>
                <w:bCs/>
                <w:sz w:val="22"/>
                <w:szCs w:val="22"/>
              </w:rPr>
              <w:t>.</w:t>
            </w:r>
            <w:r w:rsidRPr="00D8623C">
              <w:rPr>
                <w:rFonts w:ascii="Tahoma" w:hAnsi="Tahoma" w:cs="Tahoma"/>
                <w:b/>
                <w:bCs/>
                <w:sz w:val="22"/>
                <w:szCs w:val="22"/>
              </w:rPr>
              <w:t>568</w:t>
            </w:r>
            <w:r>
              <w:rPr>
                <w:rFonts w:ascii="Tahoma" w:hAnsi="Tahoma" w:cs="Tahoma"/>
                <w:b/>
                <w:bCs/>
                <w:sz w:val="22"/>
                <w:szCs w:val="22"/>
              </w:rPr>
              <w:t>,</w:t>
            </w:r>
            <w:r w:rsidRPr="00D8623C">
              <w:rPr>
                <w:rFonts w:ascii="Tahoma" w:hAnsi="Tahoma" w:cs="Tahoma"/>
                <w:b/>
                <w:bCs/>
                <w:sz w:val="22"/>
                <w:szCs w:val="22"/>
              </w:rPr>
              <w:t>5</w:t>
            </w:r>
          </w:p>
        </w:tc>
        <w:tc>
          <w:tcPr>
            <w:tcW w:w="1044"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+1</w:t>
            </w:r>
            <w:r>
              <w:rPr>
                <w:rFonts w:ascii="Tahoma" w:hAnsi="Tahoma" w:cs="Tahoma"/>
                <w:b/>
                <w:bCs/>
                <w:sz w:val="22"/>
                <w:szCs w:val="22"/>
              </w:rPr>
              <w:t>,</w:t>
            </w:r>
            <w:r w:rsidRPr="00D8623C">
              <w:rPr>
                <w:rFonts w:ascii="Tahoma" w:hAnsi="Tahoma" w:cs="Tahoma"/>
                <w:b/>
                <w:bCs/>
                <w:sz w:val="22"/>
                <w:szCs w:val="22"/>
              </w:rPr>
              <w:t>0%</w:t>
            </w:r>
          </w:p>
        </w:tc>
      </w:tr>
      <w:tr w:rsidR="003A3640" w:rsidRPr="00EE70A7" w:rsidTr="003A3640">
        <w:tblPrEx>
          <w:jc w:val="center"/>
          <w:tblCellMar>
            <w:left w:w="57" w:type="dxa"/>
            <w:right w:w="57" w:type="dxa"/>
          </w:tblCellMar>
        </w:tblPrEx>
        <w:trPr>
          <w:trHeight w:val="345"/>
          <w:jc w:val="center"/>
        </w:trPr>
        <w:tc>
          <w:tcPr>
            <w:tcW w:w="3528" w:type="dxa"/>
            <w:gridSpan w:val="2"/>
            <w:tcBorders>
              <w:top w:val="nil"/>
              <w:left w:val="nil"/>
              <w:bottom w:val="nil"/>
              <w:right w:val="nil"/>
            </w:tcBorders>
            <w:shd w:val="clear" w:color="auto" w:fill="auto"/>
            <w:noWrap/>
            <w:vAlign w:val="bottom"/>
            <w:hideMark/>
          </w:tcPr>
          <w:p w:rsidR="003A3640" w:rsidRPr="00EE70A7" w:rsidRDefault="003A3640" w:rsidP="0032657C">
            <w:pPr>
              <w:rPr>
                <w:rFonts w:ascii="Tahoma" w:hAnsi="Tahoma" w:cs="Tahoma"/>
                <w:i/>
                <w:color w:val="000000"/>
                <w:sz w:val="22"/>
                <w:szCs w:val="22"/>
              </w:rPr>
            </w:pPr>
            <w:r w:rsidRPr="00EE70A7">
              <w:rPr>
                <w:rFonts w:ascii="Tahoma" w:hAnsi="Tahoma" w:cs="Tahoma"/>
                <w:i/>
                <w:color w:val="000000"/>
                <w:sz w:val="22"/>
                <w:szCs w:val="22"/>
                <w:lang w:val="el-GR" w:eastAsia="el-GR"/>
              </w:rPr>
              <w:t>- Έσοδα λιανικής σταθερής</w:t>
            </w:r>
          </w:p>
        </w:tc>
        <w:tc>
          <w:tcPr>
            <w:tcW w:w="1190"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i/>
                <w:iCs/>
                <w:sz w:val="22"/>
                <w:szCs w:val="22"/>
              </w:rPr>
              <w:t>228</w:t>
            </w:r>
            <w:r>
              <w:rPr>
                <w:rFonts w:ascii="Tahoma" w:hAnsi="Tahoma" w:cs="Tahoma"/>
                <w:i/>
                <w:iCs/>
                <w:sz w:val="22"/>
                <w:szCs w:val="22"/>
              </w:rPr>
              <w:t>,</w:t>
            </w:r>
            <w:r w:rsidRPr="00D8623C">
              <w:rPr>
                <w:rFonts w:ascii="Tahoma" w:hAnsi="Tahoma" w:cs="Tahoma"/>
                <w:i/>
                <w:iCs/>
                <w:sz w:val="22"/>
                <w:szCs w:val="22"/>
              </w:rPr>
              <w:t>5</w:t>
            </w:r>
          </w:p>
        </w:tc>
        <w:tc>
          <w:tcPr>
            <w:tcW w:w="1276"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hAnsi="Tahoma" w:cs="Tahoma"/>
                <w:bCs/>
                <w:color w:val="FF0000"/>
                <w:sz w:val="22"/>
                <w:szCs w:val="22"/>
              </w:rPr>
            </w:pPr>
            <w:r w:rsidRPr="00D8623C">
              <w:rPr>
                <w:rFonts w:ascii="Tahoma" w:hAnsi="Tahoma" w:cs="Tahoma"/>
                <w:i/>
                <w:iCs/>
                <w:sz w:val="22"/>
                <w:szCs w:val="22"/>
              </w:rPr>
              <w:t>225</w:t>
            </w:r>
            <w:r>
              <w:rPr>
                <w:rFonts w:ascii="Tahoma" w:hAnsi="Tahoma" w:cs="Tahoma"/>
                <w:i/>
                <w:iCs/>
                <w:sz w:val="22"/>
                <w:szCs w:val="22"/>
              </w:rPr>
              <w:t>,</w:t>
            </w:r>
            <w:r w:rsidRPr="00D8623C">
              <w:rPr>
                <w:rFonts w:ascii="Tahoma" w:hAnsi="Tahoma" w:cs="Tahoma"/>
                <w:i/>
                <w:iCs/>
                <w:sz w:val="22"/>
                <w:szCs w:val="22"/>
              </w:rPr>
              <w:t>9</w:t>
            </w:r>
          </w:p>
        </w:tc>
        <w:tc>
          <w:tcPr>
            <w:tcW w:w="1062" w:type="dxa"/>
            <w:tcBorders>
              <w:top w:val="nil"/>
              <w:left w:val="nil"/>
              <w:bottom w:val="nil"/>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i/>
                <w:iCs/>
                <w:sz w:val="22"/>
                <w:szCs w:val="22"/>
              </w:rPr>
              <w:t>+1</w:t>
            </w:r>
            <w:r>
              <w:rPr>
                <w:rFonts w:ascii="Tahoma" w:hAnsi="Tahoma" w:cs="Tahoma"/>
                <w:i/>
                <w:iCs/>
                <w:sz w:val="22"/>
                <w:szCs w:val="22"/>
              </w:rPr>
              <w:t>,</w:t>
            </w:r>
            <w:r w:rsidRPr="00D8623C">
              <w:rPr>
                <w:rFonts w:ascii="Tahoma" w:hAnsi="Tahoma" w:cs="Tahoma"/>
                <w:i/>
                <w:iCs/>
                <w:sz w:val="22"/>
                <w:szCs w:val="22"/>
              </w:rPr>
              <w:t>2%</w:t>
            </w:r>
          </w:p>
        </w:tc>
        <w:tc>
          <w:tcPr>
            <w:tcW w:w="1508"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904</w:t>
            </w:r>
            <w:r>
              <w:rPr>
                <w:rFonts w:ascii="Tahoma" w:hAnsi="Tahoma" w:cs="Tahoma"/>
                <w:i/>
                <w:iCs/>
                <w:sz w:val="22"/>
                <w:szCs w:val="22"/>
              </w:rPr>
              <w:t>,</w:t>
            </w:r>
            <w:r w:rsidRPr="00D8623C">
              <w:rPr>
                <w:rFonts w:ascii="Tahoma" w:hAnsi="Tahoma" w:cs="Tahoma"/>
                <w:i/>
                <w:iCs/>
                <w:sz w:val="22"/>
                <w:szCs w:val="22"/>
              </w:rPr>
              <w:t>6</w:t>
            </w:r>
          </w:p>
        </w:tc>
        <w:tc>
          <w:tcPr>
            <w:tcW w:w="1506" w:type="dxa"/>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898</w:t>
            </w:r>
            <w:r>
              <w:rPr>
                <w:rFonts w:ascii="Tahoma" w:hAnsi="Tahoma" w:cs="Tahoma"/>
                <w:i/>
                <w:iCs/>
                <w:sz w:val="22"/>
                <w:szCs w:val="22"/>
              </w:rPr>
              <w:t>,</w:t>
            </w:r>
            <w:r w:rsidRPr="00D8623C">
              <w:rPr>
                <w:rFonts w:ascii="Tahoma" w:hAnsi="Tahoma" w:cs="Tahoma"/>
                <w:i/>
                <w:iCs/>
                <w:sz w:val="22"/>
                <w:szCs w:val="22"/>
              </w:rPr>
              <w:t>0</w:t>
            </w:r>
          </w:p>
        </w:tc>
        <w:tc>
          <w:tcPr>
            <w:tcW w:w="1044"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+0</w:t>
            </w:r>
            <w:r>
              <w:rPr>
                <w:rFonts w:ascii="Tahoma" w:hAnsi="Tahoma" w:cs="Tahoma"/>
                <w:i/>
                <w:iCs/>
                <w:sz w:val="22"/>
                <w:szCs w:val="22"/>
              </w:rPr>
              <w:t>,</w:t>
            </w:r>
            <w:r w:rsidRPr="00D8623C">
              <w:rPr>
                <w:rFonts w:ascii="Tahoma" w:hAnsi="Tahoma" w:cs="Tahoma"/>
                <w:i/>
                <w:iCs/>
                <w:sz w:val="22"/>
                <w:szCs w:val="22"/>
              </w:rPr>
              <w:t>7%</w:t>
            </w:r>
          </w:p>
        </w:tc>
      </w:tr>
      <w:tr w:rsidR="003A3640" w:rsidRPr="00EE70A7" w:rsidTr="003A3640">
        <w:tblPrEx>
          <w:jc w:val="center"/>
          <w:tblCellMar>
            <w:left w:w="57" w:type="dxa"/>
            <w:right w:w="57" w:type="dxa"/>
          </w:tblCellMar>
        </w:tblPrEx>
        <w:trPr>
          <w:trHeight w:val="345"/>
          <w:jc w:val="center"/>
        </w:trPr>
        <w:tc>
          <w:tcPr>
            <w:tcW w:w="3528" w:type="dxa"/>
            <w:gridSpan w:val="2"/>
            <w:tcBorders>
              <w:top w:val="nil"/>
              <w:left w:val="nil"/>
              <w:bottom w:val="nil"/>
              <w:right w:val="nil"/>
            </w:tcBorders>
            <w:shd w:val="clear" w:color="auto" w:fill="auto"/>
            <w:noWrap/>
            <w:vAlign w:val="bottom"/>
            <w:hideMark/>
          </w:tcPr>
          <w:p w:rsidR="003A3640" w:rsidRPr="00EE70A7" w:rsidRDefault="003A3640" w:rsidP="0032657C">
            <w:pPr>
              <w:rPr>
                <w:rFonts w:ascii="Tahoma" w:hAnsi="Tahoma" w:cs="Tahoma"/>
                <w:i/>
                <w:color w:val="000000"/>
                <w:sz w:val="22"/>
                <w:szCs w:val="22"/>
              </w:rPr>
            </w:pPr>
            <w:r w:rsidRPr="00EE70A7">
              <w:rPr>
                <w:rFonts w:ascii="Tahoma" w:hAnsi="Tahoma" w:cs="Tahoma"/>
                <w:i/>
                <w:color w:val="000000"/>
                <w:sz w:val="22"/>
                <w:szCs w:val="22"/>
                <w:lang w:val="el-GR" w:eastAsia="el-GR"/>
              </w:rPr>
              <w:t>- Έσοδα χονδρικής σταθερής</w:t>
            </w:r>
          </w:p>
        </w:tc>
        <w:tc>
          <w:tcPr>
            <w:tcW w:w="1190"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i/>
                <w:iCs/>
                <w:sz w:val="22"/>
                <w:szCs w:val="22"/>
              </w:rPr>
              <w:t>90</w:t>
            </w:r>
            <w:r>
              <w:rPr>
                <w:rFonts w:ascii="Tahoma" w:hAnsi="Tahoma" w:cs="Tahoma"/>
                <w:i/>
                <w:iCs/>
                <w:sz w:val="22"/>
                <w:szCs w:val="22"/>
              </w:rPr>
              <w:t>,</w:t>
            </w:r>
            <w:r w:rsidRPr="00D8623C">
              <w:rPr>
                <w:rFonts w:ascii="Tahoma" w:hAnsi="Tahoma" w:cs="Tahoma"/>
                <w:i/>
                <w:iCs/>
                <w:sz w:val="22"/>
                <w:szCs w:val="22"/>
              </w:rPr>
              <w:t>3</w:t>
            </w:r>
          </w:p>
        </w:tc>
        <w:tc>
          <w:tcPr>
            <w:tcW w:w="1276"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hAnsi="Tahoma" w:cs="Tahoma"/>
                <w:bCs/>
                <w:color w:val="FF0000"/>
                <w:sz w:val="22"/>
                <w:szCs w:val="22"/>
              </w:rPr>
            </w:pPr>
            <w:r w:rsidRPr="00D8623C">
              <w:rPr>
                <w:rFonts w:ascii="Tahoma" w:hAnsi="Tahoma" w:cs="Tahoma"/>
                <w:i/>
                <w:iCs/>
                <w:sz w:val="22"/>
                <w:szCs w:val="22"/>
              </w:rPr>
              <w:t>87</w:t>
            </w:r>
            <w:r>
              <w:rPr>
                <w:rFonts w:ascii="Tahoma" w:hAnsi="Tahoma" w:cs="Tahoma"/>
                <w:i/>
                <w:iCs/>
                <w:sz w:val="22"/>
                <w:szCs w:val="22"/>
              </w:rPr>
              <w:t>,</w:t>
            </w:r>
            <w:r w:rsidRPr="00D8623C">
              <w:rPr>
                <w:rFonts w:ascii="Tahoma" w:hAnsi="Tahoma" w:cs="Tahoma"/>
                <w:i/>
                <w:iCs/>
                <w:sz w:val="22"/>
                <w:szCs w:val="22"/>
              </w:rPr>
              <w:t>4</w:t>
            </w:r>
          </w:p>
        </w:tc>
        <w:tc>
          <w:tcPr>
            <w:tcW w:w="1062" w:type="dxa"/>
            <w:tcBorders>
              <w:top w:val="nil"/>
              <w:left w:val="nil"/>
              <w:bottom w:val="nil"/>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i/>
                <w:iCs/>
                <w:sz w:val="22"/>
                <w:szCs w:val="22"/>
              </w:rPr>
              <w:t>+3</w:t>
            </w:r>
            <w:r>
              <w:rPr>
                <w:rFonts w:ascii="Tahoma" w:hAnsi="Tahoma" w:cs="Tahoma"/>
                <w:i/>
                <w:iCs/>
                <w:sz w:val="22"/>
                <w:szCs w:val="22"/>
              </w:rPr>
              <w:t>,</w:t>
            </w:r>
            <w:r w:rsidRPr="00D8623C">
              <w:rPr>
                <w:rFonts w:ascii="Tahoma" w:hAnsi="Tahoma" w:cs="Tahoma"/>
                <w:i/>
                <w:iCs/>
                <w:sz w:val="22"/>
                <w:szCs w:val="22"/>
              </w:rPr>
              <w:t>3%</w:t>
            </w:r>
          </w:p>
        </w:tc>
        <w:tc>
          <w:tcPr>
            <w:tcW w:w="1508"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347</w:t>
            </w:r>
            <w:r>
              <w:rPr>
                <w:rFonts w:ascii="Tahoma" w:hAnsi="Tahoma" w:cs="Tahoma"/>
                <w:i/>
                <w:iCs/>
                <w:sz w:val="22"/>
                <w:szCs w:val="22"/>
              </w:rPr>
              <w:t>,</w:t>
            </w:r>
            <w:r w:rsidRPr="00D8623C">
              <w:rPr>
                <w:rFonts w:ascii="Tahoma" w:hAnsi="Tahoma" w:cs="Tahoma"/>
                <w:i/>
                <w:iCs/>
                <w:sz w:val="22"/>
                <w:szCs w:val="22"/>
              </w:rPr>
              <w:t>7</w:t>
            </w:r>
          </w:p>
        </w:tc>
        <w:tc>
          <w:tcPr>
            <w:tcW w:w="1506" w:type="dxa"/>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344</w:t>
            </w:r>
            <w:r>
              <w:rPr>
                <w:rFonts w:ascii="Tahoma" w:hAnsi="Tahoma" w:cs="Tahoma"/>
                <w:i/>
                <w:iCs/>
                <w:sz w:val="22"/>
                <w:szCs w:val="22"/>
              </w:rPr>
              <w:t>,</w:t>
            </w:r>
            <w:r w:rsidRPr="00D8623C">
              <w:rPr>
                <w:rFonts w:ascii="Tahoma" w:hAnsi="Tahoma" w:cs="Tahoma"/>
                <w:i/>
                <w:iCs/>
                <w:sz w:val="22"/>
                <w:szCs w:val="22"/>
              </w:rPr>
              <w:t>4</w:t>
            </w:r>
          </w:p>
        </w:tc>
        <w:tc>
          <w:tcPr>
            <w:tcW w:w="1044"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+1</w:t>
            </w:r>
            <w:r>
              <w:rPr>
                <w:rFonts w:ascii="Tahoma" w:hAnsi="Tahoma" w:cs="Tahoma"/>
                <w:i/>
                <w:iCs/>
                <w:sz w:val="22"/>
                <w:szCs w:val="22"/>
              </w:rPr>
              <w:t>,</w:t>
            </w:r>
            <w:r w:rsidRPr="00D8623C">
              <w:rPr>
                <w:rFonts w:ascii="Tahoma" w:hAnsi="Tahoma" w:cs="Tahoma"/>
                <w:i/>
                <w:iCs/>
                <w:sz w:val="22"/>
                <w:szCs w:val="22"/>
              </w:rPr>
              <w:t>0%</w:t>
            </w:r>
          </w:p>
        </w:tc>
      </w:tr>
      <w:tr w:rsidR="003A3640" w:rsidRPr="00EE70A7" w:rsidTr="003A3640">
        <w:tblPrEx>
          <w:jc w:val="center"/>
          <w:tblCellMar>
            <w:left w:w="57" w:type="dxa"/>
            <w:right w:w="57" w:type="dxa"/>
          </w:tblCellMar>
        </w:tblPrEx>
        <w:trPr>
          <w:trHeight w:val="345"/>
          <w:jc w:val="center"/>
        </w:trPr>
        <w:tc>
          <w:tcPr>
            <w:tcW w:w="3528" w:type="dxa"/>
            <w:gridSpan w:val="2"/>
            <w:tcBorders>
              <w:top w:val="nil"/>
              <w:left w:val="nil"/>
              <w:bottom w:val="nil"/>
              <w:right w:val="nil"/>
            </w:tcBorders>
            <w:shd w:val="clear" w:color="auto" w:fill="auto"/>
            <w:noWrap/>
            <w:hideMark/>
          </w:tcPr>
          <w:p w:rsidR="003A3640" w:rsidRPr="00EE70A7" w:rsidRDefault="003A3640" w:rsidP="0032657C">
            <w:pPr>
              <w:rPr>
                <w:rFonts w:ascii="Tahoma" w:hAnsi="Tahoma" w:cs="Tahoma"/>
                <w:i/>
                <w:color w:val="000000"/>
                <w:sz w:val="22"/>
                <w:szCs w:val="22"/>
              </w:rPr>
            </w:pPr>
            <w:r w:rsidRPr="00EE70A7">
              <w:rPr>
                <w:rFonts w:ascii="Tahoma" w:hAnsi="Tahoma" w:cs="Tahoma"/>
                <w:i/>
                <w:color w:val="000000"/>
                <w:sz w:val="22"/>
                <w:szCs w:val="22"/>
                <w:lang w:val="el-GR" w:eastAsia="el-GR"/>
              </w:rPr>
              <w:t xml:space="preserve">- Λοιπά </w:t>
            </w:r>
          </w:p>
        </w:tc>
        <w:tc>
          <w:tcPr>
            <w:tcW w:w="1190"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i/>
                <w:iCs/>
                <w:sz w:val="22"/>
                <w:szCs w:val="22"/>
              </w:rPr>
              <w:t>90</w:t>
            </w:r>
            <w:r>
              <w:rPr>
                <w:rFonts w:ascii="Tahoma" w:hAnsi="Tahoma" w:cs="Tahoma"/>
                <w:i/>
                <w:iCs/>
                <w:sz w:val="22"/>
                <w:szCs w:val="22"/>
              </w:rPr>
              <w:t>,</w:t>
            </w:r>
            <w:r w:rsidRPr="00D8623C">
              <w:rPr>
                <w:rFonts w:ascii="Tahoma" w:hAnsi="Tahoma" w:cs="Tahoma"/>
                <w:i/>
                <w:iCs/>
                <w:sz w:val="22"/>
                <w:szCs w:val="22"/>
              </w:rPr>
              <w:t>7</w:t>
            </w:r>
          </w:p>
        </w:tc>
        <w:tc>
          <w:tcPr>
            <w:tcW w:w="1276" w:type="dxa"/>
            <w:gridSpan w:val="2"/>
            <w:tcBorders>
              <w:top w:val="nil"/>
              <w:left w:val="nil"/>
              <w:bottom w:val="nil"/>
              <w:right w:val="nil"/>
            </w:tcBorders>
            <w:shd w:val="clear" w:color="auto" w:fill="auto"/>
            <w:noWrap/>
            <w:vAlign w:val="center"/>
            <w:hideMark/>
          </w:tcPr>
          <w:p w:rsidR="003A3640" w:rsidRPr="00691CC2" w:rsidRDefault="003A3640" w:rsidP="00EB0F21">
            <w:pPr>
              <w:jc w:val="right"/>
              <w:rPr>
                <w:rFonts w:ascii="Tahoma" w:hAnsi="Tahoma" w:cs="Tahoma"/>
                <w:bCs/>
                <w:color w:val="FF0000"/>
                <w:sz w:val="22"/>
                <w:szCs w:val="22"/>
              </w:rPr>
            </w:pPr>
            <w:r w:rsidRPr="00D8623C">
              <w:rPr>
                <w:rFonts w:ascii="Tahoma" w:hAnsi="Tahoma" w:cs="Tahoma"/>
                <w:i/>
                <w:iCs/>
                <w:sz w:val="22"/>
                <w:szCs w:val="22"/>
              </w:rPr>
              <w:t>89</w:t>
            </w:r>
            <w:r>
              <w:rPr>
                <w:rFonts w:ascii="Tahoma" w:hAnsi="Tahoma" w:cs="Tahoma"/>
                <w:i/>
                <w:iCs/>
                <w:sz w:val="22"/>
                <w:szCs w:val="22"/>
              </w:rPr>
              <w:t>,</w:t>
            </w:r>
            <w:r w:rsidRPr="00D8623C">
              <w:rPr>
                <w:rFonts w:ascii="Tahoma" w:hAnsi="Tahoma" w:cs="Tahoma"/>
                <w:i/>
                <w:iCs/>
                <w:sz w:val="22"/>
                <w:szCs w:val="22"/>
              </w:rPr>
              <w:t>1</w:t>
            </w:r>
          </w:p>
        </w:tc>
        <w:tc>
          <w:tcPr>
            <w:tcW w:w="1062" w:type="dxa"/>
            <w:tcBorders>
              <w:top w:val="nil"/>
              <w:left w:val="nil"/>
              <w:bottom w:val="nil"/>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i/>
                <w:iCs/>
                <w:sz w:val="22"/>
                <w:szCs w:val="22"/>
              </w:rPr>
              <w:t>+1</w:t>
            </w:r>
            <w:r>
              <w:rPr>
                <w:rFonts w:ascii="Tahoma" w:hAnsi="Tahoma" w:cs="Tahoma"/>
                <w:i/>
                <w:iCs/>
                <w:sz w:val="22"/>
                <w:szCs w:val="22"/>
              </w:rPr>
              <w:t>,</w:t>
            </w:r>
            <w:r w:rsidRPr="00D8623C">
              <w:rPr>
                <w:rFonts w:ascii="Tahoma" w:hAnsi="Tahoma" w:cs="Tahoma"/>
                <w:i/>
                <w:iCs/>
                <w:sz w:val="22"/>
                <w:szCs w:val="22"/>
              </w:rPr>
              <w:t>8%</w:t>
            </w:r>
          </w:p>
        </w:tc>
        <w:tc>
          <w:tcPr>
            <w:tcW w:w="1508"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331</w:t>
            </w:r>
            <w:r>
              <w:rPr>
                <w:rFonts w:ascii="Tahoma" w:hAnsi="Tahoma" w:cs="Tahoma"/>
                <w:i/>
                <w:iCs/>
                <w:sz w:val="22"/>
                <w:szCs w:val="22"/>
              </w:rPr>
              <w:t>,</w:t>
            </w:r>
            <w:r w:rsidRPr="00D8623C">
              <w:rPr>
                <w:rFonts w:ascii="Tahoma" w:hAnsi="Tahoma" w:cs="Tahoma"/>
                <w:i/>
                <w:iCs/>
                <w:sz w:val="22"/>
                <w:szCs w:val="22"/>
              </w:rPr>
              <w:t>5</w:t>
            </w:r>
          </w:p>
        </w:tc>
        <w:tc>
          <w:tcPr>
            <w:tcW w:w="1506" w:type="dxa"/>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326</w:t>
            </w:r>
            <w:r>
              <w:rPr>
                <w:rFonts w:ascii="Tahoma" w:hAnsi="Tahoma" w:cs="Tahoma"/>
                <w:i/>
                <w:iCs/>
                <w:sz w:val="22"/>
                <w:szCs w:val="22"/>
              </w:rPr>
              <w:t>,</w:t>
            </w:r>
            <w:r w:rsidRPr="00D8623C">
              <w:rPr>
                <w:rFonts w:ascii="Tahoma" w:hAnsi="Tahoma" w:cs="Tahoma"/>
                <w:i/>
                <w:iCs/>
                <w:sz w:val="22"/>
                <w:szCs w:val="22"/>
              </w:rPr>
              <w:t>1</w:t>
            </w:r>
          </w:p>
        </w:tc>
        <w:tc>
          <w:tcPr>
            <w:tcW w:w="1044" w:type="dxa"/>
            <w:gridSpan w:val="2"/>
            <w:tcBorders>
              <w:top w:val="nil"/>
              <w:left w:val="nil"/>
              <w:bottom w:val="nil"/>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i/>
                <w:iCs/>
                <w:sz w:val="22"/>
                <w:szCs w:val="22"/>
              </w:rPr>
              <w:t>+1</w:t>
            </w:r>
            <w:r>
              <w:rPr>
                <w:rFonts w:ascii="Tahoma" w:hAnsi="Tahoma" w:cs="Tahoma"/>
                <w:i/>
                <w:iCs/>
                <w:sz w:val="22"/>
                <w:szCs w:val="22"/>
              </w:rPr>
              <w:t>,</w:t>
            </w:r>
            <w:r w:rsidRPr="00D8623C">
              <w:rPr>
                <w:rFonts w:ascii="Tahoma" w:hAnsi="Tahoma" w:cs="Tahoma"/>
                <w:i/>
                <w:iCs/>
                <w:sz w:val="22"/>
                <w:szCs w:val="22"/>
              </w:rPr>
              <w:t>7%</w:t>
            </w:r>
          </w:p>
        </w:tc>
      </w:tr>
      <w:tr w:rsidR="003A3640" w:rsidRPr="00EE70A7" w:rsidTr="003A3640">
        <w:tblPrEx>
          <w:jc w:val="center"/>
          <w:tblCellMar>
            <w:left w:w="57" w:type="dxa"/>
            <w:right w:w="57" w:type="dxa"/>
          </w:tblCellMar>
        </w:tblPrEx>
        <w:trPr>
          <w:trHeight w:val="345"/>
          <w:jc w:val="center"/>
        </w:trPr>
        <w:tc>
          <w:tcPr>
            <w:tcW w:w="3528" w:type="dxa"/>
            <w:gridSpan w:val="2"/>
            <w:tcBorders>
              <w:top w:val="nil"/>
              <w:left w:val="nil"/>
              <w:bottom w:val="single" w:sz="4" w:space="0" w:color="auto"/>
              <w:right w:val="nil"/>
            </w:tcBorders>
            <w:shd w:val="clear" w:color="auto" w:fill="auto"/>
            <w:noWrap/>
            <w:vAlign w:val="bottom"/>
            <w:hideMark/>
          </w:tcPr>
          <w:p w:rsidR="003A3640" w:rsidRPr="00EE70A7" w:rsidRDefault="003A3640" w:rsidP="00792927">
            <w:pPr>
              <w:rPr>
                <w:rFonts w:ascii="Tahoma" w:hAnsi="Tahoma" w:cs="Tahoma"/>
                <w:color w:val="000000"/>
                <w:sz w:val="22"/>
                <w:szCs w:val="22"/>
                <w:lang w:val="el-GR"/>
              </w:rPr>
            </w:pPr>
            <w:r w:rsidRPr="00EE70A7">
              <w:rPr>
                <w:rFonts w:ascii="Tahoma" w:hAnsi="Tahoma" w:cs="Tahoma"/>
                <w:color w:val="000000"/>
                <w:sz w:val="22"/>
                <w:szCs w:val="22"/>
                <w:lang w:val="el-GR" w:eastAsia="el-GR"/>
              </w:rPr>
              <w:t>Λοιπά Λειτουργικά Έσοδα/(Έξοδα), καθαρά</w:t>
            </w:r>
          </w:p>
        </w:tc>
        <w:tc>
          <w:tcPr>
            <w:tcW w:w="1190" w:type="dxa"/>
            <w:gridSpan w:val="2"/>
            <w:tcBorders>
              <w:top w:val="nil"/>
              <w:left w:val="nil"/>
              <w:bottom w:val="single" w:sz="4" w:space="0" w:color="auto"/>
              <w:right w:val="nil"/>
            </w:tcBorders>
            <w:shd w:val="clear" w:color="auto" w:fill="auto"/>
            <w:noWrap/>
            <w:vAlign w:val="center"/>
            <w:hideMark/>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3</w:t>
            </w:r>
            <w:r>
              <w:rPr>
                <w:rFonts w:ascii="Tahoma" w:hAnsi="Tahoma" w:cs="Tahoma"/>
                <w:sz w:val="22"/>
                <w:szCs w:val="22"/>
              </w:rPr>
              <w:t>,</w:t>
            </w:r>
            <w:r w:rsidRPr="00D8623C">
              <w:rPr>
                <w:rFonts w:ascii="Tahoma" w:hAnsi="Tahoma" w:cs="Tahoma"/>
                <w:sz w:val="22"/>
                <w:szCs w:val="22"/>
              </w:rPr>
              <w:t>8</w:t>
            </w:r>
          </w:p>
        </w:tc>
        <w:tc>
          <w:tcPr>
            <w:tcW w:w="1276" w:type="dxa"/>
            <w:gridSpan w:val="2"/>
            <w:tcBorders>
              <w:top w:val="nil"/>
              <w:left w:val="nil"/>
              <w:bottom w:val="single" w:sz="4" w:space="0" w:color="auto"/>
              <w:right w:val="nil"/>
            </w:tcBorders>
            <w:shd w:val="clear" w:color="auto" w:fill="auto"/>
            <w:noWrap/>
            <w:vAlign w:val="center"/>
            <w:hideMark/>
          </w:tcPr>
          <w:p w:rsidR="003A3640" w:rsidRPr="00691CC2" w:rsidRDefault="003A3640" w:rsidP="00EB0F21">
            <w:pPr>
              <w:jc w:val="right"/>
              <w:rPr>
                <w:rFonts w:ascii="Tahoma" w:hAnsi="Tahoma" w:cs="Tahoma"/>
                <w:bCs/>
                <w:color w:val="FF0000"/>
                <w:sz w:val="22"/>
                <w:szCs w:val="22"/>
              </w:rPr>
            </w:pPr>
            <w:r w:rsidRPr="00D8623C">
              <w:rPr>
                <w:rFonts w:ascii="Tahoma" w:hAnsi="Tahoma" w:cs="Tahoma"/>
                <w:sz w:val="22"/>
                <w:szCs w:val="22"/>
              </w:rPr>
              <w:t>3</w:t>
            </w:r>
            <w:r>
              <w:rPr>
                <w:rFonts w:ascii="Tahoma" w:hAnsi="Tahoma" w:cs="Tahoma"/>
                <w:sz w:val="22"/>
                <w:szCs w:val="22"/>
              </w:rPr>
              <w:t>,</w:t>
            </w:r>
            <w:r w:rsidRPr="00D8623C">
              <w:rPr>
                <w:rFonts w:ascii="Tahoma" w:hAnsi="Tahoma" w:cs="Tahoma"/>
                <w:sz w:val="22"/>
                <w:szCs w:val="22"/>
              </w:rPr>
              <w:t>8</w:t>
            </w:r>
          </w:p>
        </w:tc>
        <w:tc>
          <w:tcPr>
            <w:tcW w:w="1062" w:type="dxa"/>
            <w:tcBorders>
              <w:top w:val="nil"/>
              <w:left w:val="nil"/>
              <w:bottom w:val="single" w:sz="4" w:space="0" w:color="auto"/>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sz w:val="22"/>
                <w:szCs w:val="22"/>
              </w:rPr>
              <w:t>0</w:t>
            </w:r>
            <w:r>
              <w:rPr>
                <w:rFonts w:ascii="Tahoma" w:hAnsi="Tahoma" w:cs="Tahoma"/>
                <w:sz w:val="22"/>
                <w:szCs w:val="22"/>
              </w:rPr>
              <w:t>,</w:t>
            </w:r>
            <w:r w:rsidRPr="00D8623C">
              <w:rPr>
                <w:rFonts w:ascii="Tahoma" w:hAnsi="Tahoma" w:cs="Tahoma"/>
                <w:sz w:val="22"/>
                <w:szCs w:val="22"/>
              </w:rPr>
              <w:t>0%</w:t>
            </w:r>
          </w:p>
        </w:tc>
        <w:tc>
          <w:tcPr>
            <w:tcW w:w="1508"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8</w:t>
            </w:r>
            <w:r>
              <w:rPr>
                <w:rFonts w:ascii="Tahoma" w:hAnsi="Tahoma" w:cs="Tahoma"/>
                <w:sz w:val="22"/>
                <w:szCs w:val="22"/>
              </w:rPr>
              <w:t>,</w:t>
            </w:r>
            <w:r w:rsidRPr="00D8623C">
              <w:rPr>
                <w:rFonts w:ascii="Tahoma" w:hAnsi="Tahoma" w:cs="Tahoma"/>
                <w:sz w:val="22"/>
                <w:szCs w:val="22"/>
              </w:rPr>
              <w:t>1</w:t>
            </w:r>
          </w:p>
        </w:tc>
        <w:tc>
          <w:tcPr>
            <w:tcW w:w="1506" w:type="dxa"/>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8</w:t>
            </w:r>
            <w:r>
              <w:rPr>
                <w:rFonts w:ascii="Tahoma" w:hAnsi="Tahoma" w:cs="Tahoma"/>
                <w:sz w:val="22"/>
                <w:szCs w:val="22"/>
              </w:rPr>
              <w:t>,</w:t>
            </w:r>
            <w:r w:rsidRPr="00D8623C">
              <w:rPr>
                <w:rFonts w:ascii="Tahoma" w:hAnsi="Tahoma" w:cs="Tahoma"/>
                <w:sz w:val="22"/>
                <w:szCs w:val="22"/>
              </w:rPr>
              <w:t>2</w:t>
            </w:r>
          </w:p>
        </w:tc>
        <w:tc>
          <w:tcPr>
            <w:tcW w:w="1044"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-1</w:t>
            </w:r>
            <w:r>
              <w:rPr>
                <w:rFonts w:ascii="Tahoma" w:hAnsi="Tahoma" w:cs="Tahoma"/>
                <w:sz w:val="22"/>
                <w:szCs w:val="22"/>
              </w:rPr>
              <w:t>,</w:t>
            </w:r>
            <w:r w:rsidRPr="00D8623C">
              <w:rPr>
                <w:rFonts w:ascii="Tahoma" w:hAnsi="Tahoma" w:cs="Tahoma"/>
                <w:sz w:val="22"/>
                <w:szCs w:val="22"/>
              </w:rPr>
              <w:t>2%</w:t>
            </w:r>
          </w:p>
        </w:tc>
      </w:tr>
      <w:tr w:rsidR="003A3640" w:rsidRPr="00EE70A7" w:rsidTr="003A3640">
        <w:tblPrEx>
          <w:jc w:val="center"/>
          <w:tblCellMar>
            <w:left w:w="57" w:type="dxa"/>
            <w:right w:w="57" w:type="dxa"/>
          </w:tblCellMar>
        </w:tblPrEx>
        <w:trPr>
          <w:trHeight w:val="375"/>
          <w:jc w:val="center"/>
        </w:trPr>
        <w:tc>
          <w:tcPr>
            <w:tcW w:w="3528" w:type="dxa"/>
            <w:gridSpan w:val="2"/>
            <w:tcBorders>
              <w:top w:val="single" w:sz="4" w:space="0" w:color="auto"/>
              <w:left w:val="nil"/>
              <w:bottom w:val="single" w:sz="4" w:space="0" w:color="auto"/>
              <w:right w:val="nil"/>
            </w:tcBorders>
            <w:shd w:val="clear" w:color="auto" w:fill="F2F2F2"/>
            <w:vAlign w:val="bottom"/>
            <w:hideMark/>
          </w:tcPr>
          <w:p w:rsidR="003A3640" w:rsidRPr="00EE70A7" w:rsidRDefault="003A3640" w:rsidP="0032657C">
            <w:pPr>
              <w:rPr>
                <w:rFonts w:ascii="Tahoma" w:hAnsi="Tahoma" w:cs="Tahoma"/>
                <w:b/>
                <w:bCs/>
                <w:color w:val="000000"/>
                <w:sz w:val="22"/>
                <w:szCs w:val="22"/>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p>
        </w:tc>
        <w:tc>
          <w:tcPr>
            <w:tcW w:w="1190" w:type="dxa"/>
            <w:gridSpan w:val="2"/>
            <w:tcBorders>
              <w:top w:val="single" w:sz="4" w:space="0" w:color="auto"/>
              <w:left w:val="nil"/>
              <w:bottom w:val="single" w:sz="4" w:space="0" w:color="auto"/>
              <w:right w:val="nil"/>
            </w:tcBorders>
            <w:shd w:val="clear" w:color="auto" w:fill="F2F2F2"/>
            <w:noWrap/>
            <w:vAlign w:val="center"/>
            <w:hideMark/>
          </w:tcPr>
          <w:p w:rsidR="003A3640" w:rsidRPr="00691CC2" w:rsidRDefault="003A3640" w:rsidP="00EB0F21">
            <w:pPr>
              <w:jc w:val="right"/>
              <w:rPr>
                <w:rFonts w:ascii="Tahoma" w:eastAsia="Arial Unicode MS" w:hAnsi="Tahoma" w:cs="Tahoma"/>
                <w:b/>
                <w:bCs/>
                <w:i/>
                <w:iCs/>
                <w:color w:val="FF0000"/>
                <w:sz w:val="22"/>
                <w:szCs w:val="22"/>
                <w:lang w:val="el-GR" w:eastAsia="el-GR"/>
              </w:rPr>
            </w:pPr>
            <w:r w:rsidRPr="00D8623C">
              <w:rPr>
                <w:rFonts w:ascii="Tahoma" w:hAnsi="Tahoma" w:cs="Tahoma"/>
                <w:b/>
                <w:bCs/>
                <w:sz w:val="22"/>
                <w:szCs w:val="22"/>
              </w:rPr>
              <w:t>180</w:t>
            </w:r>
            <w:r>
              <w:rPr>
                <w:rFonts w:ascii="Tahoma" w:hAnsi="Tahoma" w:cs="Tahoma"/>
                <w:b/>
                <w:bCs/>
                <w:sz w:val="22"/>
                <w:szCs w:val="22"/>
              </w:rPr>
              <w:t>,</w:t>
            </w:r>
            <w:r w:rsidRPr="00D8623C">
              <w:rPr>
                <w:rFonts w:ascii="Tahoma" w:hAnsi="Tahoma" w:cs="Tahoma"/>
                <w:b/>
                <w:bCs/>
                <w:sz w:val="22"/>
                <w:szCs w:val="22"/>
              </w:rPr>
              <w:t xml:space="preserve">5 </w:t>
            </w:r>
          </w:p>
        </w:tc>
        <w:tc>
          <w:tcPr>
            <w:tcW w:w="1276" w:type="dxa"/>
            <w:gridSpan w:val="2"/>
            <w:tcBorders>
              <w:top w:val="single" w:sz="4" w:space="0" w:color="auto"/>
              <w:left w:val="nil"/>
              <w:bottom w:val="single" w:sz="4" w:space="0" w:color="auto"/>
              <w:right w:val="nil"/>
            </w:tcBorders>
            <w:shd w:val="clear" w:color="auto" w:fill="F2F2F2"/>
            <w:noWrap/>
            <w:vAlign w:val="center"/>
            <w:hideMark/>
          </w:tcPr>
          <w:p w:rsidR="003A3640" w:rsidRPr="00691CC2" w:rsidRDefault="003A3640" w:rsidP="00EB0F21">
            <w:pPr>
              <w:jc w:val="right"/>
              <w:rPr>
                <w:rFonts w:ascii="Tahoma" w:hAnsi="Tahoma" w:cs="Tahoma"/>
                <w:b/>
                <w:bCs/>
                <w:color w:val="FF0000"/>
                <w:sz w:val="22"/>
                <w:szCs w:val="22"/>
              </w:rPr>
            </w:pPr>
            <w:r w:rsidRPr="00D8623C">
              <w:rPr>
                <w:rFonts w:ascii="Tahoma" w:hAnsi="Tahoma" w:cs="Tahoma"/>
                <w:b/>
                <w:bCs/>
                <w:sz w:val="22"/>
                <w:szCs w:val="22"/>
              </w:rPr>
              <w:t>169</w:t>
            </w:r>
            <w:r>
              <w:rPr>
                <w:rFonts w:ascii="Tahoma" w:hAnsi="Tahoma" w:cs="Tahoma"/>
                <w:b/>
                <w:bCs/>
                <w:sz w:val="22"/>
                <w:szCs w:val="22"/>
              </w:rPr>
              <w:t>,</w:t>
            </w:r>
            <w:r w:rsidRPr="00D8623C">
              <w:rPr>
                <w:rFonts w:ascii="Tahoma" w:hAnsi="Tahoma" w:cs="Tahoma"/>
                <w:b/>
                <w:bCs/>
                <w:sz w:val="22"/>
                <w:szCs w:val="22"/>
              </w:rPr>
              <w:t xml:space="preserve">6 </w:t>
            </w:r>
          </w:p>
        </w:tc>
        <w:tc>
          <w:tcPr>
            <w:tcW w:w="1062" w:type="dxa"/>
            <w:tcBorders>
              <w:top w:val="single" w:sz="4" w:space="0" w:color="auto"/>
              <w:left w:val="nil"/>
              <w:bottom w:val="single" w:sz="4" w:space="0" w:color="auto"/>
              <w:right w:val="nil"/>
            </w:tcBorders>
            <w:shd w:val="clear" w:color="auto" w:fill="F2F2F2"/>
            <w:noWrap/>
            <w:vAlign w:val="center"/>
            <w:hideMark/>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+6</w:t>
            </w:r>
            <w:r>
              <w:rPr>
                <w:rFonts w:ascii="Tahoma" w:hAnsi="Tahoma" w:cs="Tahoma"/>
                <w:b/>
                <w:bCs/>
                <w:sz w:val="22"/>
                <w:szCs w:val="22"/>
              </w:rPr>
              <w:t>,</w:t>
            </w:r>
            <w:r w:rsidRPr="00D8623C">
              <w:rPr>
                <w:rFonts w:ascii="Tahoma" w:hAnsi="Tahoma" w:cs="Tahoma"/>
                <w:b/>
                <w:bCs/>
                <w:sz w:val="22"/>
                <w:szCs w:val="22"/>
              </w:rPr>
              <w:t>4%</w:t>
            </w:r>
          </w:p>
        </w:tc>
        <w:tc>
          <w:tcPr>
            <w:tcW w:w="1508" w:type="dxa"/>
            <w:gridSpan w:val="2"/>
            <w:tcBorders>
              <w:top w:val="single" w:sz="4" w:space="0" w:color="auto"/>
              <w:left w:val="nil"/>
              <w:bottom w:val="single" w:sz="4" w:space="0" w:color="auto"/>
              <w:right w:val="nil"/>
            </w:tcBorders>
            <w:shd w:val="clear" w:color="auto" w:fill="F2F2F2"/>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677</w:t>
            </w:r>
            <w:r>
              <w:rPr>
                <w:rFonts w:ascii="Tahoma" w:hAnsi="Tahoma" w:cs="Tahoma"/>
                <w:b/>
                <w:bCs/>
                <w:sz w:val="22"/>
                <w:szCs w:val="22"/>
              </w:rPr>
              <w:t>,</w:t>
            </w:r>
            <w:r w:rsidRPr="00D8623C">
              <w:rPr>
                <w:rFonts w:ascii="Tahoma" w:hAnsi="Tahoma" w:cs="Tahoma"/>
                <w:b/>
                <w:bCs/>
                <w:sz w:val="22"/>
                <w:szCs w:val="22"/>
              </w:rPr>
              <w:t xml:space="preserve">6 </w:t>
            </w:r>
          </w:p>
        </w:tc>
        <w:tc>
          <w:tcPr>
            <w:tcW w:w="1506" w:type="dxa"/>
            <w:tcBorders>
              <w:top w:val="single" w:sz="4" w:space="0" w:color="auto"/>
              <w:left w:val="nil"/>
              <w:bottom w:val="single" w:sz="4" w:space="0" w:color="auto"/>
              <w:right w:val="nil"/>
            </w:tcBorders>
            <w:shd w:val="clear" w:color="auto" w:fill="F2F2F2"/>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663</w:t>
            </w:r>
            <w:r>
              <w:rPr>
                <w:rFonts w:ascii="Tahoma" w:hAnsi="Tahoma" w:cs="Tahoma"/>
                <w:b/>
                <w:bCs/>
                <w:sz w:val="22"/>
                <w:szCs w:val="22"/>
              </w:rPr>
              <w:t>,</w:t>
            </w:r>
            <w:r w:rsidRPr="00D8623C">
              <w:rPr>
                <w:rFonts w:ascii="Tahoma" w:hAnsi="Tahoma" w:cs="Tahoma"/>
                <w:b/>
                <w:bCs/>
                <w:sz w:val="22"/>
                <w:szCs w:val="22"/>
              </w:rPr>
              <w:t xml:space="preserve">6 </w:t>
            </w:r>
          </w:p>
        </w:tc>
        <w:tc>
          <w:tcPr>
            <w:tcW w:w="1044" w:type="dxa"/>
            <w:gridSpan w:val="2"/>
            <w:tcBorders>
              <w:top w:val="single" w:sz="4" w:space="0" w:color="auto"/>
              <w:left w:val="nil"/>
              <w:bottom w:val="single" w:sz="4" w:space="0" w:color="auto"/>
              <w:right w:val="nil"/>
            </w:tcBorders>
            <w:shd w:val="clear" w:color="auto" w:fill="F2F2F2"/>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sz w:val="22"/>
                <w:szCs w:val="22"/>
              </w:rPr>
              <w:t>+2</w:t>
            </w:r>
            <w:r>
              <w:rPr>
                <w:rFonts w:ascii="Tahoma" w:hAnsi="Tahoma" w:cs="Tahoma"/>
                <w:b/>
                <w:bCs/>
                <w:sz w:val="22"/>
                <w:szCs w:val="22"/>
              </w:rPr>
              <w:t>,</w:t>
            </w:r>
            <w:r w:rsidRPr="00D8623C">
              <w:rPr>
                <w:rFonts w:ascii="Tahoma" w:hAnsi="Tahoma" w:cs="Tahoma"/>
                <w:b/>
                <w:bCs/>
                <w:sz w:val="22"/>
                <w:szCs w:val="22"/>
              </w:rPr>
              <w:t>1%</w:t>
            </w:r>
          </w:p>
        </w:tc>
      </w:tr>
      <w:tr w:rsidR="003A3640" w:rsidRPr="00EE70A7" w:rsidTr="003A3640">
        <w:tblPrEx>
          <w:jc w:val="center"/>
          <w:tblCellMar>
            <w:left w:w="57" w:type="dxa"/>
            <w:right w:w="57" w:type="dxa"/>
          </w:tblCellMar>
        </w:tblPrEx>
        <w:trPr>
          <w:trHeight w:val="375"/>
          <w:jc w:val="center"/>
        </w:trPr>
        <w:tc>
          <w:tcPr>
            <w:tcW w:w="3528" w:type="dxa"/>
            <w:gridSpan w:val="2"/>
            <w:tcBorders>
              <w:top w:val="nil"/>
              <w:left w:val="nil"/>
              <w:bottom w:val="single" w:sz="4" w:space="0" w:color="auto"/>
              <w:right w:val="nil"/>
            </w:tcBorders>
            <w:shd w:val="clear" w:color="auto" w:fill="F2F2F2"/>
            <w:vAlign w:val="bottom"/>
            <w:hideMark/>
          </w:tcPr>
          <w:p w:rsidR="003A3640" w:rsidRPr="00EE70A7" w:rsidRDefault="003A3640" w:rsidP="0032657C">
            <w:pPr>
              <w:rPr>
                <w:rFonts w:ascii="Tahoma" w:hAnsi="Tahoma" w:cs="Tahoma"/>
                <w:b/>
                <w:bCs/>
                <w:color w:val="000000"/>
                <w:sz w:val="22"/>
                <w:szCs w:val="22"/>
              </w:rPr>
            </w:pPr>
            <w:r w:rsidRPr="00EE70A7">
              <w:rPr>
                <w:rFonts w:ascii="Tahoma" w:hAnsi="Tahoma"/>
                <w:b/>
                <w:color w:val="000000"/>
                <w:sz w:val="22"/>
                <w:szCs w:val="22"/>
                <w:lang w:val="el-GR"/>
              </w:rPr>
              <w:t xml:space="preserve">Περιθώριο </w:t>
            </w:r>
            <w:r w:rsidRPr="00EE70A7">
              <w:rPr>
                <w:rFonts w:ascii="Tahoma" w:hAnsi="Tahoma"/>
                <w:b/>
                <w:color w:val="000000"/>
                <w:sz w:val="22"/>
                <w:szCs w:val="22"/>
              </w:rPr>
              <w:t>EBITDA %</w:t>
            </w:r>
          </w:p>
        </w:tc>
        <w:tc>
          <w:tcPr>
            <w:tcW w:w="1190" w:type="dxa"/>
            <w:gridSpan w:val="2"/>
            <w:tcBorders>
              <w:top w:val="nil"/>
              <w:left w:val="nil"/>
              <w:bottom w:val="single" w:sz="4" w:space="0" w:color="auto"/>
              <w:right w:val="nil"/>
            </w:tcBorders>
            <w:shd w:val="clear" w:color="auto" w:fill="F2F2F2"/>
            <w:vAlign w:val="center"/>
            <w:hideMark/>
          </w:tcPr>
          <w:p w:rsidR="003A3640" w:rsidRPr="00691CC2" w:rsidRDefault="003A3640" w:rsidP="00EB0F21">
            <w:pPr>
              <w:jc w:val="right"/>
              <w:rPr>
                <w:rFonts w:ascii="Tahoma" w:eastAsia="Arial Unicode MS" w:hAnsi="Tahoma" w:cs="Tahoma"/>
                <w:b/>
                <w:bCs/>
                <w:i/>
                <w:iCs/>
                <w:color w:val="FF0000"/>
                <w:sz w:val="22"/>
                <w:szCs w:val="22"/>
                <w:lang w:val="el-GR" w:eastAsia="el-GR"/>
              </w:rPr>
            </w:pPr>
            <w:r w:rsidRPr="00D8623C">
              <w:rPr>
                <w:rFonts w:ascii="Tahoma" w:hAnsi="Tahoma" w:cs="Tahoma"/>
                <w:b/>
                <w:bCs/>
                <w:i/>
                <w:iCs/>
                <w:sz w:val="22"/>
                <w:szCs w:val="22"/>
              </w:rPr>
              <w:t>44</w:t>
            </w:r>
            <w:r>
              <w:rPr>
                <w:rFonts w:ascii="Tahoma" w:hAnsi="Tahoma" w:cs="Tahoma"/>
                <w:b/>
                <w:bCs/>
                <w:i/>
                <w:iCs/>
                <w:sz w:val="22"/>
                <w:szCs w:val="22"/>
              </w:rPr>
              <w:t>,</w:t>
            </w:r>
            <w:r w:rsidRPr="00D8623C">
              <w:rPr>
                <w:rFonts w:ascii="Tahoma" w:hAnsi="Tahoma" w:cs="Tahoma"/>
                <w:b/>
                <w:bCs/>
                <w:i/>
                <w:iCs/>
                <w:sz w:val="22"/>
                <w:szCs w:val="22"/>
              </w:rPr>
              <w:t>1%</w:t>
            </w:r>
          </w:p>
        </w:tc>
        <w:tc>
          <w:tcPr>
            <w:tcW w:w="1276" w:type="dxa"/>
            <w:gridSpan w:val="2"/>
            <w:tcBorders>
              <w:top w:val="nil"/>
              <w:left w:val="nil"/>
              <w:bottom w:val="single" w:sz="4" w:space="0" w:color="auto"/>
              <w:right w:val="nil"/>
            </w:tcBorders>
            <w:shd w:val="clear" w:color="auto" w:fill="F2F2F2"/>
            <w:vAlign w:val="center"/>
            <w:hideMark/>
          </w:tcPr>
          <w:p w:rsidR="003A3640" w:rsidRPr="00691CC2" w:rsidRDefault="003A3640" w:rsidP="00EB0F21">
            <w:pPr>
              <w:jc w:val="right"/>
              <w:rPr>
                <w:rFonts w:ascii="Tahoma" w:hAnsi="Tahoma" w:cs="Tahoma"/>
                <w:b/>
                <w:bCs/>
                <w:color w:val="FF0000"/>
                <w:sz w:val="22"/>
                <w:szCs w:val="22"/>
              </w:rPr>
            </w:pPr>
            <w:r w:rsidRPr="00D8623C">
              <w:rPr>
                <w:rFonts w:ascii="Tahoma" w:hAnsi="Tahoma" w:cs="Tahoma"/>
                <w:b/>
                <w:bCs/>
                <w:i/>
                <w:iCs/>
                <w:sz w:val="22"/>
                <w:szCs w:val="22"/>
              </w:rPr>
              <w:t>42</w:t>
            </w:r>
            <w:r>
              <w:rPr>
                <w:rFonts w:ascii="Tahoma" w:hAnsi="Tahoma" w:cs="Tahoma"/>
                <w:b/>
                <w:bCs/>
                <w:i/>
                <w:iCs/>
                <w:sz w:val="22"/>
                <w:szCs w:val="22"/>
              </w:rPr>
              <w:t>,</w:t>
            </w:r>
            <w:r w:rsidRPr="00D8623C">
              <w:rPr>
                <w:rFonts w:ascii="Tahoma" w:hAnsi="Tahoma" w:cs="Tahoma"/>
                <w:b/>
                <w:bCs/>
                <w:i/>
                <w:iCs/>
                <w:sz w:val="22"/>
                <w:szCs w:val="22"/>
              </w:rPr>
              <w:t>1%</w:t>
            </w:r>
          </w:p>
        </w:tc>
        <w:tc>
          <w:tcPr>
            <w:tcW w:w="1062" w:type="dxa"/>
            <w:tcBorders>
              <w:top w:val="nil"/>
              <w:left w:val="nil"/>
              <w:bottom w:val="single" w:sz="4" w:space="0" w:color="auto"/>
              <w:right w:val="nil"/>
            </w:tcBorders>
            <w:shd w:val="clear" w:color="auto" w:fill="F2F2F2"/>
            <w:noWrap/>
            <w:vAlign w:val="center"/>
            <w:hideMark/>
          </w:tcPr>
          <w:p w:rsidR="003A3640" w:rsidRPr="003A3640" w:rsidRDefault="003A3640" w:rsidP="00EB0F21">
            <w:pPr>
              <w:tabs>
                <w:tab w:val="left" w:pos="1816"/>
              </w:tabs>
              <w:ind w:right="33"/>
              <w:jc w:val="right"/>
              <w:rPr>
                <w:rFonts w:ascii="Tahoma" w:hAnsi="Tahoma" w:cs="Tahoma"/>
                <w:b/>
                <w:bCs/>
                <w:color w:val="FF0000"/>
                <w:sz w:val="22"/>
                <w:szCs w:val="22"/>
                <w:lang w:val="el-GR"/>
              </w:rPr>
            </w:pPr>
            <w:r w:rsidRPr="00D8623C">
              <w:rPr>
                <w:rFonts w:ascii="Tahoma" w:hAnsi="Tahoma" w:cs="Tahoma"/>
                <w:b/>
                <w:bCs/>
                <w:i/>
                <w:iCs/>
                <w:sz w:val="22"/>
                <w:szCs w:val="22"/>
              </w:rPr>
              <w:t>+2</w:t>
            </w:r>
            <w:proofErr w:type="spellStart"/>
            <w:r>
              <w:rPr>
                <w:rFonts w:ascii="Tahoma" w:hAnsi="Tahoma" w:cs="Tahoma"/>
                <w:b/>
                <w:bCs/>
                <w:i/>
                <w:iCs/>
                <w:sz w:val="22"/>
                <w:szCs w:val="22"/>
                <w:lang w:val="el-GR"/>
              </w:rPr>
              <w:t>μον</w:t>
            </w:r>
            <w:proofErr w:type="spellEnd"/>
          </w:p>
        </w:tc>
        <w:tc>
          <w:tcPr>
            <w:tcW w:w="1508" w:type="dxa"/>
            <w:gridSpan w:val="2"/>
            <w:tcBorders>
              <w:top w:val="nil"/>
              <w:left w:val="nil"/>
              <w:bottom w:val="single" w:sz="4" w:space="0" w:color="auto"/>
              <w:right w:val="nil"/>
            </w:tcBorders>
            <w:shd w:val="clear" w:color="auto" w:fill="F2F2F2"/>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i/>
                <w:iCs/>
                <w:sz w:val="22"/>
                <w:szCs w:val="22"/>
              </w:rPr>
              <w:t>42</w:t>
            </w:r>
            <w:r>
              <w:rPr>
                <w:rFonts w:ascii="Tahoma" w:hAnsi="Tahoma" w:cs="Tahoma"/>
                <w:b/>
                <w:bCs/>
                <w:i/>
                <w:iCs/>
                <w:sz w:val="22"/>
                <w:szCs w:val="22"/>
              </w:rPr>
              <w:t>,</w:t>
            </w:r>
            <w:r w:rsidRPr="00D8623C">
              <w:rPr>
                <w:rFonts w:ascii="Tahoma" w:hAnsi="Tahoma" w:cs="Tahoma"/>
                <w:b/>
                <w:bCs/>
                <w:i/>
                <w:iCs/>
                <w:sz w:val="22"/>
                <w:szCs w:val="22"/>
              </w:rPr>
              <w:t>8%</w:t>
            </w:r>
          </w:p>
        </w:tc>
        <w:tc>
          <w:tcPr>
            <w:tcW w:w="1506" w:type="dxa"/>
            <w:tcBorders>
              <w:top w:val="nil"/>
              <w:left w:val="nil"/>
              <w:bottom w:val="single" w:sz="4" w:space="0" w:color="auto"/>
              <w:right w:val="nil"/>
            </w:tcBorders>
            <w:shd w:val="clear" w:color="auto" w:fill="F2F2F2"/>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b/>
                <w:bCs/>
                <w:i/>
                <w:iCs/>
                <w:sz w:val="22"/>
                <w:szCs w:val="22"/>
              </w:rPr>
              <w:t>42</w:t>
            </w:r>
            <w:r>
              <w:rPr>
                <w:rFonts w:ascii="Tahoma" w:hAnsi="Tahoma" w:cs="Tahoma"/>
                <w:b/>
                <w:bCs/>
                <w:i/>
                <w:iCs/>
                <w:sz w:val="22"/>
                <w:szCs w:val="22"/>
              </w:rPr>
              <w:t>,</w:t>
            </w:r>
            <w:r w:rsidRPr="00D8623C">
              <w:rPr>
                <w:rFonts w:ascii="Tahoma" w:hAnsi="Tahoma" w:cs="Tahoma"/>
                <w:b/>
                <w:bCs/>
                <w:i/>
                <w:iCs/>
                <w:sz w:val="22"/>
                <w:szCs w:val="22"/>
              </w:rPr>
              <w:t>3%</w:t>
            </w:r>
          </w:p>
        </w:tc>
        <w:tc>
          <w:tcPr>
            <w:tcW w:w="1044" w:type="dxa"/>
            <w:gridSpan w:val="2"/>
            <w:tcBorders>
              <w:top w:val="nil"/>
              <w:left w:val="nil"/>
              <w:bottom w:val="single" w:sz="4" w:space="0" w:color="auto"/>
              <w:right w:val="nil"/>
            </w:tcBorders>
            <w:shd w:val="clear" w:color="auto" w:fill="F2F2F2"/>
            <w:vAlign w:val="center"/>
          </w:tcPr>
          <w:p w:rsidR="003A3640" w:rsidRPr="003A3640" w:rsidRDefault="003A3640" w:rsidP="00EB0F21">
            <w:pPr>
              <w:tabs>
                <w:tab w:val="left" w:pos="1816"/>
              </w:tabs>
              <w:ind w:right="33"/>
              <w:jc w:val="right"/>
              <w:rPr>
                <w:rFonts w:ascii="Tahoma" w:hAnsi="Tahoma" w:cs="Tahoma"/>
                <w:b/>
                <w:bCs/>
                <w:color w:val="FF0000"/>
                <w:sz w:val="22"/>
                <w:szCs w:val="22"/>
                <w:lang w:val="el-GR"/>
              </w:rPr>
            </w:pPr>
            <w:r w:rsidRPr="00D8623C">
              <w:rPr>
                <w:rFonts w:ascii="Tahoma" w:hAnsi="Tahoma" w:cs="Tahoma"/>
                <w:b/>
                <w:bCs/>
                <w:i/>
                <w:iCs/>
                <w:sz w:val="22"/>
                <w:szCs w:val="22"/>
              </w:rPr>
              <w:t>+0</w:t>
            </w:r>
            <w:r>
              <w:rPr>
                <w:rFonts w:ascii="Tahoma" w:hAnsi="Tahoma" w:cs="Tahoma"/>
                <w:b/>
                <w:bCs/>
                <w:i/>
                <w:iCs/>
                <w:sz w:val="22"/>
                <w:szCs w:val="22"/>
              </w:rPr>
              <w:t>,</w:t>
            </w:r>
            <w:r w:rsidRPr="00D8623C">
              <w:rPr>
                <w:rFonts w:ascii="Tahoma" w:hAnsi="Tahoma" w:cs="Tahoma"/>
                <w:b/>
                <w:bCs/>
                <w:i/>
                <w:iCs/>
                <w:sz w:val="22"/>
                <w:szCs w:val="22"/>
              </w:rPr>
              <w:t>5</w:t>
            </w:r>
            <w:proofErr w:type="spellStart"/>
            <w:r>
              <w:rPr>
                <w:rFonts w:ascii="Tahoma" w:hAnsi="Tahoma" w:cs="Tahoma"/>
                <w:b/>
                <w:bCs/>
                <w:i/>
                <w:iCs/>
                <w:sz w:val="22"/>
                <w:szCs w:val="22"/>
                <w:lang w:val="el-GR"/>
              </w:rPr>
              <w:t>μον</w:t>
            </w:r>
            <w:proofErr w:type="spellEnd"/>
          </w:p>
        </w:tc>
      </w:tr>
      <w:tr w:rsidR="003A3640" w:rsidRPr="00B954D3" w:rsidTr="003A3640">
        <w:tblPrEx>
          <w:jc w:val="center"/>
          <w:tblCellMar>
            <w:left w:w="57" w:type="dxa"/>
            <w:right w:w="57" w:type="dxa"/>
          </w:tblCellMar>
        </w:tblPrEx>
        <w:trPr>
          <w:trHeight w:val="375"/>
          <w:jc w:val="center"/>
        </w:trPr>
        <w:tc>
          <w:tcPr>
            <w:tcW w:w="3528" w:type="dxa"/>
            <w:gridSpan w:val="2"/>
            <w:tcBorders>
              <w:top w:val="nil"/>
              <w:left w:val="nil"/>
              <w:bottom w:val="single" w:sz="4" w:space="0" w:color="auto"/>
              <w:right w:val="nil"/>
            </w:tcBorders>
            <w:shd w:val="clear" w:color="auto" w:fill="auto"/>
            <w:noWrap/>
          </w:tcPr>
          <w:p w:rsidR="003A3640" w:rsidRPr="00EE70A7" w:rsidRDefault="003A3640" w:rsidP="0032657C">
            <w:pPr>
              <w:rPr>
                <w:rFonts w:ascii="Tahoma" w:hAnsi="Tahoma" w:cs="Tahoma"/>
                <w:color w:val="000000"/>
                <w:sz w:val="22"/>
                <w:szCs w:val="22"/>
                <w:lang w:val="el-GR" w:eastAsia="el-GR"/>
              </w:rPr>
            </w:pPr>
            <w:r w:rsidRPr="00EE70A7">
              <w:rPr>
                <w:rFonts w:ascii="Tahoma" w:hAnsi="Tahoma" w:cs="Tahoma"/>
                <w:color w:val="000000"/>
                <w:sz w:val="22"/>
                <w:szCs w:val="22"/>
                <w:lang w:val="el-GR" w:eastAsia="el-GR"/>
              </w:rPr>
              <w:t xml:space="preserve">Κόστος προγράμματος </w:t>
            </w:r>
            <w:r>
              <w:rPr>
                <w:rFonts w:ascii="Tahoma" w:hAnsi="Tahoma" w:cs="Tahoma"/>
                <w:color w:val="000000"/>
                <w:sz w:val="22"/>
                <w:szCs w:val="22"/>
                <w:lang w:val="el-GR" w:eastAsia="el-GR"/>
              </w:rPr>
              <w:t xml:space="preserve"> Εθελούσιας αποχώρησης</w:t>
            </w:r>
            <w:r w:rsidRPr="00EE70A7">
              <w:rPr>
                <w:rFonts w:ascii="Tahoma" w:hAnsi="Tahoma" w:cs="Tahoma"/>
                <w:color w:val="000000"/>
                <w:sz w:val="22"/>
                <w:szCs w:val="22"/>
                <w:lang w:val="el-GR" w:eastAsia="el-GR"/>
              </w:rPr>
              <w:t>/αντιλογισμοί</w:t>
            </w:r>
          </w:p>
        </w:tc>
        <w:tc>
          <w:tcPr>
            <w:tcW w:w="1190" w:type="dxa"/>
            <w:gridSpan w:val="2"/>
            <w:tcBorders>
              <w:top w:val="nil"/>
              <w:left w:val="nil"/>
              <w:bottom w:val="single" w:sz="4" w:space="0" w:color="auto"/>
              <w:right w:val="nil"/>
            </w:tcBorders>
            <w:shd w:val="clear" w:color="auto" w:fill="auto"/>
            <w:noWrap/>
            <w:vAlign w:val="center"/>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(7</w:t>
            </w:r>
            <w:r>
              <w:rPr>
                <w:rFonts w:ascii="Tahoma" w:hAnsi="Tahoma" w:cs="Tahoma"/>
                <w:sz w:val="22"/>
                <w:szCs w:val="22"/>
              </w:rPr>
              <w:t>,</w:t>
            </w:r>
            <w:r w:rsidRPr="00D8623C">
              <w:rPr>
                <w:rFonts w:ascii="Tahoma" w:hAnsi="Tahoma" w:cs="Tahoma"/>
                <w:sz w:val="22"/>
                <w:szCs w:val="22"/>
              </w:rPr>
              <w:t>3)</w:t>
            </w:r>
          </w:p>
        </w:tc>
        <w:tc>
          <w:tcPr>
            <w:tcW w:w="1276" w:type="dxa"/>
            <w:gridSpan w:val="2"/>
            <w:tcBorders>
              <w:top w:val="nil"/>
              <w:left w:val="nil"/>
              <w:bottom w:val="single" w:sz="4" w:space="0" w:color="auto"/>
              <w:right w:val="nil"/>
            </w:tcBorders>
            <w:shd w:val="clear" w:color="auto" w:fill="auto"/>
            <w:noWrap/>
            <w:vAlign w:val="center"/>
          </w:tcPr>
          <w:p w:rsidR="003A3640" w:rsidRPr="00691CC2" w:rsidRDefault="003A3640" w:rsidP="00EB0F21">
            <w:pPr>
              <w:jc w:val="right"/>
              <w:rPr>
                <w:rFonts w:ascii="Tahoma" w:hAnsi="Tahoma" w:cs="Tahoma"/>
                <w:bCs/>
                <w:color w:val="FF0000"/>
                <w:sz w:val="22"/>
                <w:szCs w:val="22"/>
              </w:rPr>
            </w:pPr>
            <w:r w:rsidRPr="00D8623C">
              <w:rPr>
                <w:rFonts w:ascii="Tahoma" w:hAnsi="Tahoma" w:cs="Tahoma"/>
                <w:sz w:val="22"/>
                <w:szCs w:val="22"/>
              </w:rPr>
              <w:t>(3</w:t>
            </w:r>
            <w:r>
              <w:rPr>
                <w:rFonts w:ascii="Tahoma" w:hAnsi="Tahoma" w:cs="Tahoma"/>
                <w:sz w:val="22"/>
                <w:szCs w:val="22"/>
              </w:rPr>
              <w:t>,</w:t>
            </w:r>
            <w:r w:rsidRPr="00D8623C">
              <w:rPr>
                <w:rFonts w:ascii="Tahoma" w:hAnsi="Tahoma" w:cs="Tahoma"/>
                <w:sz w:val="22"/>
                <w:szCs w:val="22"/>
              </w:rPr>
              <w:t>3)</w:t>
            </w:r>
          </w:p>
        </w:tc>
        <w:tc>
          <w:tcPr>
            <w:tcW w:w="1062" w:type="dxa"/>
            <w:tcBorders>
              <w:top w:val="nil"/>
              <w:left w:val="nil"/>
              <w:bottom w:val="single" w:sz="4" w:space="0" w:color="auto"/>
              <w:right w:val="nil"/>
            </w:tcBorders>
            <w:shd w:val="clear" w:color="auto" w:fill="auto"/>
            <w:noWrap/>
            <w:vAlign w:val="center"/>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sz w:val="22"/>
                <w:szCs w:val="22"/>
              </w:rPr>
              <w:t>+121</w:t>
            </w:r>
            <w:r>
              <w:rPr>
                <w:rFonts w:ascii="Tahoma" w:hAnsi="Tahoma" w:cs="Tahoma"/>
                <w:sz w:val="22"/>
                <w:szCs w:val="22"/>
              </w:rPr>
              <w:t>,</w:t>
            </w:r>
            <w:r w:rsidRPr="00D8623C">
              <w:rPr>
                <w:rFonts w:ascii="Tahoma" w:hAnsi="Tahoma" w:cs="Tahoma"/>
                <w:sz w:val="22"/>
                <w:szCs w:val="22"/>
              </w:rPr>
              <w:t>2%</w:t>
            </w:r>
          </w:p>
        </w:tc>
        <w:tc>
          <w:tcPr>
            <w:tcW w:w="1508"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(27</w:t>
            </w:r>
            <w:r>
              <w:rPr>
                <w:rFonts w:ascii="Tahoma" w:hAnsi="Tahoma" w:cs="Tahoma"/>
                <w:sz w:val="22"/>
                <w:szCs w:val="22"/>
              </w:rPr>
              <w:t>,</w:t>
            </w:r>
            <w:r w:rsidRPr="00D8623C">
              <w:rPr>
                <w:rFonts w:ascii="Tahoma" w:hAnsi="Tahoma" w:cs="Tahoma"/>
                <w:sz w:val="22"/>
                <w:szCs w:val="22"/>
              </w:rPr>
              <w:t>7)</w:t>
            </w:r>
          </w:p>
        </w:tc>
        <w:tc>
          <w:tcPr>
            <w:tcW w:w="1506" w:type="dxa"/>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(35</w:t>
            </w:r>
            <w:r>
              <w:rPr>
                <w:rFonts w:ascii="Tahoma" w:hAnsi="Tahoma" w:cs="Tahoma"/>
                <w:sz w:val="22"/>
                <w:szCs w:val="22"/>
              </w:rPr>
              <w:t>,</w:t>
            </w:r>
            <w:r w:rsidRPr="00D8623C">
              <w:rPr>
                <w:rFonts w:ascii="Tahoma" w:hAnsi="Tahoma" w:cs="Tahoma"/>
                <w:sz w:val="22"/>
                <w:szCs w:val="22"/>
              </w:rPr>
              <w:t>8)</w:t>
            </w:r>
          </w:p>
        </w:tc>
        <w:tc>
          <w:tcPr>
            <w:tcW w:w="1044"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-22</w:t>
            </w:r>
            <w:r>
              <w:rPr>
                <w:rFonts w:ascii="Tahoma" w:hAnsi="Tahoma" w:cs="Tahoma"/>
                <w:sz w:val="22"/>
                <w:szCs w:val="22"/>
              </w:rPr>
              <w:t>,</w:t>
            </w:r>
            <w:r w:rsidRPr="00D8623C">
              <w:rPr>
                <w:rFonts w:ascii="Tahoma" w:hAnsi="Tahoma" w:cs="Tahoma"/>
                <w:sz w:val="22"/>
                <w:szCs w:val="22"/>
              </w:rPr>
              <w:t>6%</w:t>
            </w:r>
          </w:p>
        </w:tc>
      </w:tr>
      <w:tr w:rsidR="003A3640" w:rsidRPr="00EE70A7" w:rsidTr="003A3640">
        <w:tblPrEx>
          <w:jc w:val="center"/>
          <w:tblCellMar>
            <w:left w:w="57" w:type="dxa"/>
            <w:right w:w="57" w:type="dxa"/>
          </w:tblCellMar>
        </w:tblPrEx>
        <w:trPr>
          <w:trHeight w:val="630"/>
          <w:jc w:val="center"/>
        </w:trPr>
        <w:tc>
          <w:tcPr>
            <w:tcW w:w="3528" w:type="dxa"/>
            <w:gridSpan w:val="2"/>
            <w:tcBorders>
              <w:top w:val="nil"/>
              <w:left w:val="nil"/>
              <w:bottom w:val="nil"/>
              <w:right w:val="nil"/>
            </w:tcBorders>
            <w:shd w:val="clear" w:color="auto" w:fill="auto"/>
            <w:vAlign w:val="center"/>
            <w:hideMark/>
          </w:tcPr>
          <w:p w:rsidR="003A3640" w:rsidRPr="00EE70A7" w:rsidRDefault="003A3640" w:rsidP="0032657C">
            <w:pPr>
              <w:rPr>
                <w:rFonts w:ascii="Tahoma" w:hAnsi="Tahoma" w:cs="Tahoma"/>
                <w:color w:val="000000"/>
                <w:sz w:val="22"/>
                <w:szCs w:val="22"/>
                <w:lang w:val="el-GR"/>
              </w:rPr>
            </w:pPr>
            <w:r>
              <w:rPr>
                <w:rFonts w:ascii="Tahoma" w:hAnsi="Tahoma" w:cs="Tahoma"/>
                <w:color w:val="000000"/>
                <w:sz w:val="22"/>
                <w:szCs w:val="22"/>
                <w:lang w:val="el-GR" w:eastAsia="el-GR"/>
              </w:rPr>
              <w:t xml:space="preserve">Αποσβέσεις και </w:t>
            </w:r>
            <w:proofErr w:type="spellStart"/>
            <w:r>
              <w:rPr>
                <w:rFonts w:ascii="Tahoma" w:hAnsi="Tahoma" w:cs="Tahoma"/>
                <w:color w:val="000000"/>
                <w:sz w:val="22"/>
                <w:szCs w:val="22"/>
                <w:lang w:val="el-GR" w:eastAsia="el-GR"/>
              </w:rPr>
              <w:t>απομειώσεις</w:t>
            </w:r>
            <w:proofErr w:type="spellEnd"/>
          </w:p>
        </w:tc>
        <w:tc>
          <w:tcPr>
            <w:tcW w:w="1190" w:type="dxa"/>
            <w:gridSpan w:val="2"/>
            <w:tcBorders>
              <w:top w:val="nil"/>
              <w:left w:val="nil"/>
              <w:bottom w:val="single" w:sz="4" w:space="0" w:color="auto"/>
              <w:right w:val="nil"/>
            </w:tcBorders>
            <w:shd w:val="clear" w:color="auto" w:fill="auto"/>
            <w:noWrap/>
            <w:vAlign w:val="center"/>
            <w:hideMark/>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(88</w:t>
            </w:r>
            <w:r>
              <w:rPr>
                <w:rFonts w:ascii="Tahoma" w:hAnsi="Tahoma" w:cs="Tahoma"/>
                <w:sz w:val="22"/>
                <w:szCs w:val="22"/>
              </w:rPr>
              <w:t>,</w:t>
            </w:r>
            <w:r w:rsidRPr="00D8623C">
              <w:rPr>
                <w:rFonts w:ascii="Tahoma" w:hAnsi="Tahoma" w:cs="Tahoma"/>
                <w:sz w:val="22"/>
                <w:szCs w:val="22"/>
              </w:rPr>
              <w:t>6)</w:t>
            </w:r>
          </w:p>
        </w:tc>
        <w:tc>
          <w:tcPr>
            <w:tcW w:w="1276" w:type="dxa"/>
            <w:gridSpan w:val="2"/>
            <w:tcBorders>
              <w:top w:val="nil"/>
              <w:left w:val="nil"/>
              <w:bottom w:val="single" w:sz="4" w:space="0" w:color="auto"/>
              <w:right w:val="nil"/>
            </w:tcBorders>
            <w:shd w:val="clear" w:color="auto" w:fill="auto"/>
            <w:noWrap/>
            <w:vAlign w:val="center"/>
            <w:hideMark/>
          </w:tcPr>
          <w:p w:rsidR="003A3640" w:rsidRPr="00691CC2" w:rsidRDefault="003A3640" w:rsidP="00EB0F21">
            <w:pPr>
              <w:jc w:val="right"/>
              <w:rPr>
                <w:rFonts w:ascii="Tahoma" w:hAnsi="Tahoma" w:cs="Tahoma"/>
                <w:bCs/>
                <w:color w:val="FF0000"/>
                <w:sz w:val="22"/>
                <w:szCs w:val="22"/>
              </w:rPr>
            </w:pPr>
            <w:r w:rsidRPr="00D8623C">
              <w:rPr>
                <w:rFonts w:ascii="Tahoma" w:hAnsi="Tahoma" w:cs="Tahoma"/>
                <w:sz w:val="22"/>
                <w:szCs w:val="22"/>
              </w:rPr>
              <w:t>(76</w:t>
            </w:r>
            <w:r>
              <w:rPr>
                <w:rFonts w:ascii="Tahoma" w:hAnsi="Tahoma" w:cs="Tahoma"/>
                <w:sz w:val="22"/>
                <w:szCs w:val="22"/>
              </w:rPr>
              <w:t>,</w:t>
            </w:r>
            <w:r w:rsidRPr="00D8623C">
              <w:rPr>
                <w:rFonts w:ascii="Tahoma" w:hAnsi="Tahoma" w:cs="Tahoma"/>
                <w:sz w:val="22"/>
                <w:szCs w:val="22"/>
              </w:rPr>
              <w:t>9)</w:t>
            </w:r>
          </w:p>
        </w:tc>
        <w:tc>
          <w:tcPr>
            <w:tcW w:w="1062" w:type="dxa"/>
            <w:tcBorders>
              <w:top w:val="nil"/>
              <w:left w:val="nil"/>
              <w:bottom w:val="single" w:sz="4" w:space="0" w:color="auto"/>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sz w:val="22"/>
                <w:szCs w:val="22"/>
              </w:rPr>
              <w:t>+15</w:t>
            </w:r>
            <w:r>
              <w:rPr>
                <w:rFonts w:ascii="Tahoma" w:hAnsi="Tahoma" w:cs="Tahoma"/>
                <w:sz w:val="22"/>
                <w:szCs w:val="22"/>
              </w:rPr>
              <w:t>,</w:t>
            </w:r>
            <w:r w:rsidRPr="00D8623C">
              <w:rPr>
                <w:rFonts w:ascii="Tahoma" w:hAnsi="Tahoma" w:cs="Tahoma"/>
                <w:sz w:val="22"/>
                <w:szCs w:val="22"/>
              </w:rPr>
              <w:t>2%</w:t>
            </w:r>
          </w:p>
        </w:tc>
        <w:tc>
          <w:tcPr>
            <w:tcW w:w="1508"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(324</w:t>
            </w:r>
            <w:r>
              <w:rPr>
                <w:rFonts w:ascii="Tahoma" w:hAnsi="Tahoma" w:cs="Tahoma"/>
                <w:sz w:val="22"/>
                <w:szCs w:val="22"/>
              </w:rPr>
              <w:t>,</w:t>
            </w:r>
            <w:r w:rsidRPr="00D8623C">
              <w:rPr>
                <w:rFonts w:ascii="Tahoma" w:hAnsi="Tahoma" w:cs="Tahoma"/>
                <w:sz w:val="22"/>
                <w:szCs w:val="22"/>
              </w:rPr>
              <w:t>9)</w:t>
            </w:r>
          </w:p>
        </w:tc>
        <w:tc>
          <w:tcPr>
            <w:tcW w:w="1506" w:type="dxa"/>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(306</w:t>
            </w:r>
            <w:r>
              <w:rPr>
                <w:rFonts w:ascii="Tahoma" w:hAnsi="Tahoma" w:cs="Tahoma"/>
                <w:sz w:val="22"/>
                <w:szCs w:val="22"/>
              </w:rPr>
              <w:t>,</w:t>
            </w:r>
            <w:r w:rsidRPr="00D8623C">
              <w:rPr>
                <w:rFonts w:ascii="Tahoma" w:hAnsi="Tahoma" w:cs="Tahoma"/>
                <w:sz w:val="22"/>
                <w:szCs w:val="22"/>
              </w:rPr>
              <w:t>4)</w:t>
            </w:r>
          </w:p>
        </w:tc>
        <w:tc>
          <w:tcPr>
            <w:tcW w:w="1044"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+6</w:t>
            </w:r>
            <w:r>
              <w:rPr>
                <w:rFonts w:ascii="Tahoma" w:hAnsi="Tahoma" w:cs="Tahoma"/>
                <w:sz w:val="22"/>
                <w:szCs w:val="22"/>
              </w:rPr>
              <w:t>,</w:t>
            </w:r>
            <w:r w:rsidRPr="00D8623C">
              <w:rPr>
                <w:rFonts w:ascii="Tahoma" w:hAnsi="Tahoma" w:cs="Tahoma"/>
                <w:sz w:val="22"/>
                <w:szCs w:val="22"/>
              </w:rPr>
              <w:t>0%</w:t>
            </w:r>
          </w:p>
        </w:tc>
      </w:tr>
      <w:tr w:rsidR="003A3640" w:rsidRPr="00EE70A7" w:rsidTr="003A3640">
        <w:tblPrEx>
          <w:jc w:val="center"/>
          <w:tblCellMar>
            <w:left w:w="57" w:type="dxa"/>
            <w:right w:w="57" w:type="dxa"/>
          </w:tblCellMar>
        </w:tblPrEx>
        <w:trPr>
          <w:trHeight w:val="570"/>
          <w:jc w:val="center"/>
        </w:trPr>
        <w:tc>
          <w:tcPr>
            <w:tcW w:w="3528" w:type="dxa"/>
            <w:gridSpan w:val="2"/>
            <w:tcBorders>
              <w:top w:val="single" w:sz="4" w:space="0" w:color="auto"/>
              <w:left w:val="nil"/>
              <w:bottom w:val="single" w:sz="4" w:space="0" w:color="auto"/>
              <w:right w:val="nil"/>
            </w:tcBorders>
            <w:shd w:val="clear" w:color="auto" w:fill="auto"/>
            <w:vAlign w:val="center"/>
            <w:hideMark/>
          </w:tcPr>
          <w:p w:rsidR="003A3640" w:rsidRPr="00B954D3" w:rsidRDefault="003A3640" w:rsidP="0032657C">
            <w:pPr>
              <w:rPr>
                <w:rFonts w:ascii="Tahoma" w:hAnsi="Tahoma" w:cs="Tahoma"/>
                <w:color w:val="000000"/>
                <w:sz w:val="22"/>
                <w:szCs w:val="22"/>
                <w:lang w:val="el-GR"/>
              </w:rPr>
            </w:pPr>
            <w:r>
              <w:rPr>
                <w:rFonts w:ascii="Tahoma" w:hAnsi="Tahoma"/>
                <w:sz w:val="22"/>
                <w:szCs w:val="22"/>
                <w:lang w:val="el-GR"/>
              </w:rPr>
              <w:t>Λειτουργικά</w:t>
            </w:r>
            <w:r w:rsidRPr="001214C1">
              <w:rPr>
                <w:rFonts w:ascii="Tahoma" w:hAnsi="Tahoma"/>
                <w:sz w:val="22"/>
                <w:szCs w:val="22"/>
                <w:lang w:val="el-GR"/>
              </w:rPr>
              <w:t xml:space="preserve"> Κέρδη</w:t>
            </w:r>
            <w:r>
              <w:rPr>
                <w:rFonts w:ascii="Tahoma" w:hAnsi="Tahoma"/>
                <w:sz w:val="22"/>
                <w:szCs w:val="22"/>
                <w:lang w:val="el-GR"/>
              </w:rPr>
              <w:t xml:space="preserve"> προ Χρηματοοικονομικών και επενδυτικών δραστηριοτήτων (ΕΒΙΤ)</w:t>
            </w:r>
          </w:p>
        </w:tc>
        <w:tc>
          <w:tcPr>
            <w:tcW w:w="1190" w:type="dxa"/>
            <w:gridSpan w:val="2"/>
            <w:tcBorders>
              <w:top w:val="nil"/>
              <w:left w:val="nil"/>
              <w:bottom w:val="single" w:sz="4" w:space="0" w:color="auto"/>
              <w:right w:val="nil"/>
            </w:tcBorders>
            <w:shd w:val="clear" w:color="auto" w:fill="auto"/>
            <w:noWrap/>
            <w:vAlign w:val="center"/>
            <w:hideMark/>
          </w:tcPr>
          <w:p w:rsidR="003A3640" w:rsidRPr="00691CC2" w:rsidRDefault="003A3640" w:rsidP="00EB0F21">
            <w:pPr>
              <w:jc w:val="right"/>
              <w:rPr>
                <w:rFonts w:ascii="Tahoma" w:eastAsia="Arial Unicode MS" w:hAnsi="Tahoma" w:cs="Tahoma"/>
                <w:i/>
                <w:iCs/>
                <w:color w:val="FF0000"/>
                <w:sz w:val="22"/>
                <w:szCs w:val="22"/>
                <w:lang w:val="el-GR" w:eastAsia="el-GR"/>
              </w:rPr>
            </w:pPr>
            <w:r w:rsidRPr="00D8623C">
              <w:rPr>
                <w:rFonts w:ascii="Tahoma" w:hAnsi="Tahoma" w:cs="Tahoma"/>
                <w:sz w:val="22"/>
                <w:szCs w:val="22"/>
              </w:rPr>
              <w:t>84</w:t>
            </w:r>
            <w:r>
              <w:rPr>
                <w:rFonts w:ascii="Tahoma" w:hAnsi="Tahoma" w:cs="Tahoma"/>
                <w:sz w:val="22"/>
                <w:szCs w:val="22"/>
              </w:rPr>
              <w:t>,</w:t>
            </w:r>
            <w:r w:rsidRPr="00D8623C">
              <w:rPr>
                <w:rFonts w:ascii="Tahoma" w:hAnsi="Tahoma" w:cs="Tahoma"/>
                <w:sz w:val="22"/>
                <w:szCs w:val="22"/>
              </w:rPr>
              <w:t xml:space="preserve">6 </w:t>
            </w:r>
          </w:p>
        </w:tc>
        <w:tc>
          <w:tcPr>
            <w:tcW w:w="1276" w:type="dxa"/>
            <w:gridSpan w:val="2"/>
            <w:tcBorders>
              <w:top w:val="nil"/>
              <w:left w:val="nil"/>
              <w:bottom w:val="single" w:sz="4" w:space="0" w:color="auto"/>
              <w:right w:val="nil"/>
            </w:tcBorders>
            <w:shd w:val="clear" w:color="auto" w:fill="auto"/>
            <w:noWrap/>
            <w:vAlign w:val="center"/>
            <w:hideMark/>
          </w:tcPr>
          <w:p w:rsidR="003A3640" w:rsidRPr="00691CC2" w:rsidRDefault="003A3640" w:rsidP="00EB0F21">
            <w:pPr>
              <w:jc w:val="right"/>
              <w:rPr>
                <w:rFonts w:ascii="Tahoma" w:hAnsi="Tahoma" w:cs="Tahoma"/>
                <w:bCs/>
                <w:color w:val="FF0000"/>
                <w:sz w:val="22"/>
                <w:szCs w:val="22"/>
              </w:rPr>
            </w:pPr>
            <w:r w:rsidRPr="00D8623C">
              <w:rPr>
                <w:rFonts w:ascii="Tahoma" w:hAnsi="Tahoma" w:cs="Tahoma"/>
                <w:sz w:val="22"/>
                <w:szCs w:val="22"/>
              </w:rPr>
              <w:t>89</w:t>
            </w:r>
            <w:r>
              <w:rPr>
                <w:rFonts w:ascii="Tahoma" w:hAnsi="Tahoma" w:cs="Tahoma"/>
                <w:sz w:val="22"/>
                <w:szCs w:val="22"/>
              </w:rPr>
              <w:t>,</w:t>
            </w:r>
            <w:r w:rsidRPr="00D8623C">
              <w:rPr>
                <w:rFonts w:ascii="Tahoma" w:hAnsi="Tahoma" w:cs="Tahoma"/>
                <w:sz w:val="22"/>
                <w:szCs w:val="22"/>
              </w:rPr>
              <w:t xml:space="preserve">4 </w:t>
            </w:r>
          </w:p>
        </w:tc>
        <w:tc>
          <w:tcPr>
            <w:tcW w:w="1062" w:type="dxa"/>
            <w:tcBorders>
              <w:top w:val="nil"/>
              <w:left w:val="nil"/>
              <w:bottom w:val="single" w:sz="4" w:space="0" w:color="auto"/>
              <w:right w:val="nil"/>
            </w:tcBorders>
            <w:shd w:val="clear" w:color="auto" w:fill="auto"/>
            <w:noWrap/>
            <w:vAlign w:val="center"/>
            <w:hideMark/>
          </w:tcPr>
          <w:p w:rsidR="003A3640" w:rsidRPr="00691CC2" w:rsidRDefault="003A3640" w:rsidP="00EB0F21">
            <w:pPr>
              <w:tabs>
                <w:tab w:val="left" w:pos="1816"/>
              </w:tabs>
              <w:ind w:right="33"/>
              <w:jc w:val="right"/>
              <w:rPr>
                <w:rFonts w:ascii="Tahoma" w:hAnsi="Tahoma" w:cs="Tahoma"/>
                <w:bCs/>
                <w:color w:val="FF0000"/>
                <w:sz w:val="22"/>
                <w:szCs w:val="22"/>
              </w:rPr>
            </w:pPr>
            <w:r w:rsidRPr="00D8623C">
              <w:rPr>
                <w:rFonts w:ascii="Tahoma" w:hAnsi="Tahoma" w:cs="Tahoma"/>
                <w:sz w:val="22"/>
                <w:szCs w:val="22"/>
              </w:rPr>
              <w:t>-5</w:t>
            </w:r>
            <w:r>
              <w:rPr>
                <w:rFonts w:ascii="Tahoma" w:hAnsi="Tahoma" w:cs="Tahoma"/>
                <w:sz w:val="22"/>
                <w:szCs w:val="22"/>
              </w:rPr>
              <w:t>,</w:t>
            </w:r>
            <w:r w:rsidRPr="00D8623C">
              <w:rPr>
                <w:rFonts w:ascii="Tahoma" w:hAnsi="Tahoma" w:cs="Tahoma"/>
                <w:sz w:val="22"/>
                <w:szCs w:val="22"/>
              </w:rPr>
              <w:t>4%</w:t>
            </w:r>
          </w:p>
        </w:tc>
        <w:tc>
          <w:tcPr>
            <w:tcW w:w="1508"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320</w:t>
            </w:r>
            <w:r>
              <w:rPr>
                <w:rFonts w:ascii="Tahoma" w:hAnsi="Tahoma" w:cs="Tahoma"/>
                <w:sz w:val="22"/>
                <w:szCs w:val="22"/>
              </w:rPr>
              <w:t>,</w:t>
            </w:r>
            <w:r w:rsidRPr="00D8623C">
              <w:rPr>
                <w:rFonts w:ascii="Tahoma" w:hAnsi="Tahoma" w:cs="Tahoma"/>
                <w:sz w:val="22"/>
                <w:szCs w:val="22"/>
              </w:rPr>
              <w:t xml:space="preserve">8 </w:t>
            </w:r>
          </w:p>
        </w:tc>
        <w:tc>
          <w:tcPr>
            <w:tcW w:w="1506" w:type="dxa"/>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321</w:t>
            </w:r>
            <w:r>
              <w:rPr>
                <w:rFonts w:ascii="Tahoma" w:hAnsi="Tahoma" w:cs="Tahoma"/>
                <w:sz w:val="22"/>
                <w:szCs w:val="22"/>
              </w:rPr>
              <w:t>,</w:t>
            </w:r>
            <w:r w:rsidRPr="00D8623C">
              <w:rPr>
                <w:rFonts w:ascii="Tahoma" w:hAnsi="Tahoma" w:cs="Tahoma"/>
                <w:sz w:val="22"/>
                <w:szCs w:val="22"/>
              </w:rPr>
              <w:t xml:space="preserve">4 </w:t>
            </w:r>
          </w:p>
        </w:tc>
        <w:tc>
          <w:tcPr>
            <w:tcW w:w="1044" w:type="dxa"/>
            <w:gridSpan w:val="2"/>
            <w:tcBorders>
              <w:top w:val="nil"/>
              <w:left w:val="nil"/>
              <w:bottom w:val="single" w:sz="4" w:space="0" w:color="auto"/>
              <w:right w:val="nil"/>
            </w:tcBorders>
            <w:vAlign w:val="center"/>
          </w:tcPr>
          <w:p w:rsidR="003A3640" w:rsidRPr="00691CC2" w:rsidRDefault="003A3640" w:rsidP="00EB0F21">
            <w:pPr>
              <w:tabs>
                <w:tab w:val="left" w:pos="1816"/>
              </w:tabs>
              <w:ind w:right="33"/>
              <w:jc w:val="right"/>
              <w:rPr>
                <w:rFonts w:ascii="Tahoma" w:hAnsi="Tahoma" w:cs="Tahoma"/>
                <w:b/>
                <w:bCs/>
                <w:color w:val="FF0000"/>
                <w:sz w:val="22"/>
                <w:szCs w:val="22"/>
              </w:rPr>
            </w:pPr>
            <w:r w:rsidRPr="00D8623C">
              <w:rPr>
                <w:rFonts w:ascii="Tahoma" w:hAnsi="Tahoma" w:cs="Tahoma"/>
                <w:sz w:val="22"/>
                <w:szCs w:val="22"/>
              </w:rPr>
              <w:t>-0</w:t>
            </w:r>
            <w:r>
              <w:rPr>
                <w:rFonts w:ascii="Tahoma" w:hAnsi="Tahoma" w:cs="Tahoma"/>
                <w:sz w:val="22"/>
                <w:szCs w:val="22"/>
              </w:rPr>
              <w:t>,</w:t>
            </w:r>
            <w:r w:rsidRPr="00D8623C">
              <w:rPr>
                <w:rFonts w:ascii="Tahoma" w:hAnsi="Tahoma" w:cs="Tahoma"/>
                <w:sz w:val="22"/>
                <w:szCs w:val="22"/>
              </w:rPr>
              <w:t>2%</w:t>
            </w:r>
          </w:p>
        </w:tc>
      </w:tr>
    </w:tbl>
    <w:p w:rsidR="00F876D3" w:rsidRPr="00EE70A7" w:rsidRDefault="00F876D3" w:rsidP="00936CEF">
      <w:pPr>
        <w:jc w:val="both"/>
        <w:rPr>
          <w:rFonts w:ascii="Tahoma" w:hAnsi="Tahoma" w:cs="Tahoma"/>
          <w:color w:val="000000"/>
          <w:sz w:val="22"/>
          <w:szCs w:val="22"/>
          <w:lang w:val="el-GR"/>
        </w:rPr>
      </w:pPr>
    </w:p>
    <w:p w:rsidR="00A55EF6" w:rsidRPr="00A55EF6" w:rsidRDefault="004B7011" w:rsidP="00B712DA">
      <w:pPr>
        <w:jc w:val="both"/>
        <w:rPr>
          <w:rFonts w:ascii="Tahoma" w:hAnsi="Tahoma" w:cs="Tahoma"/>
          <w:sz w:val="22"/>
          <w:szCs w:val="22"/>
          <w:lang w:val="el-GR"/>
        </w:rPr>
      </w:pPr>
      <w:r w:rsidRPr="00A55EF6">
        <w:rPr>
          <w:rFonts w:ascii="Tahoma" w:hAnsi="Tahoma" w:cs="Tahoma"/>
          <w:sz w:val="22"/>
          <w:szCs w:val="22"/>
          <w:lang w:val="el-GR"/>
        </w:rPr>
        <w:t xml:space="preserve">Το </w:t>
      </w:r>
      <w:r w:rsidR="00A55EF6" w:rsidRPr="00A55EF6">
        <w:rPr>
          <w:rFonts w:ascii="Tahoma" w:hAnsi="Tahoma" w:cs="Tahoma"/>
          <w:sz w:val="22"/>
          <w:szCs w:val="22"/>
          <w:lang w:val="el-GR"/>
        </w:rPr>
        <w:t>Δ</w:t>
      </w:r>
      <w:r w:rsidR="003D4D59" w:rsidRPr="00A55EF6">
        <w:rPr>
          <w:rFonts w:ascii="Tahoma" w:hAnsi="Tahoma" w:cs="Tahoma"/>
          <w:sz w:val="22"/>
          <w:szCs w:val="22"/>
          <w:lang w:val="el-GR"/>
        </w:rPr>
        <w:t xml:space="preserve">’ </w:t>
      </w:r>
      <w:r w:rsidRPr="00A55EF6">
        <w:rPr>
          <w:rFonts w:ascii="Tahoma" w:hAnsi="Tahoma" w:cs="Tahoma"/>
          <w:sz w:val="22"/>
          <w:szCs w:val="22"/>
          <w:lang w:val="el-GR"/>
        </w:rPr>
        <w:t xml:space="preserve">τρίμηνο του 2017, </w:t>
      </w:r>
      <w:r w:rsidR="002C2DEE" w:rsidRPr="00A55EF6">
        <w:rPr>
          <w:rFonts w:ascii="Tahoma" w:hAnsi="Tahoma" w:cs="Tahoma"/>
          <w:sz w:val="22"/>
          <w:szCs w:val="22"/>
          <w:lang w:val="el-GR"/>
        </w:rPr>
        <w:t>τα έσοδα σταθερής τηλεφω</w:t>
      </w:r>
      <w:r w:rsidR="008A5714" w:rsidRPr="00A55EF6">
        <w:rPr>
          <w:rFonts w:ascii="Tahoma" w:hAnsi="Tahoma" w:cs="Tahoma"/>
          <w:sz w:val="22"/>
          <w:szCs w:val="22"/>
          <w:lang w:val="el-GR"/>
        </w:rPr>
        <w:t xml:space="preserve">νίας Ελλάδας κατέγραψαν </w:t>
      </w:r>
      <w:r w:rsidR="00A55EF6" w:rsidRPr="00A55EF6">
        <w:rPr>
          <w:rFonts w:ascii="Tahoma" w:hAnsi="Tahoma" w:cs="Tahoma"/>
          <w:sz w:val="22"/>
          <w:szCs w:val="22"/>
          <w:lang w:val="el-GR"/>
        </w:rPr>
        <w:t>αύξηση</w:t>
      </w:r>
      <w:r w:rsidR="008A5714" w:rsidRPr="00A55EF6">
        <w:rPr>
          <w:rFonts w:ascii="Tahoma" w:hAnsi="Tahoma" w:cs="Tahoma"/>
          <w:sz w:val="22"/>
          <w:szCs w:val="22"/>
          <w:lang w:val="el-GR"/>
        </w:rPr>
        <w:t xml:space="preserve"> 1</w:t>
      </w:r>
      <w:r w:rsidRPr="00A55EF6">
        <w:rPr>
          <w:rFonts w:ascii="Tahoma" w:hAnsi="Tahoma" w:cs="Tahoma"/>
          <w:sz w:val="22"/>
          <w:szCs w:val="22"/>
          <w:lang w:val="el-GR"/>
        </w:rPr>
        <w:t>,</w:t>
      </w:r>
      <w:r w:rsidR="00A55EF6" w:rsidRPr="00A55EF6">
        <w:rPr>
          <w:rFonts w:ascii="Tahoma" w:hAnsi="Tahoma" w:cs="Tahoma"/>
          <w:sz w:val="22"/>
          <w:szCs w:val="22"/>
          <w:lang w:val="el-GR"/>
        </w:rPr>
        <w:t>8</w:t>
      </w:r>
      <w:r w:rsidR="002C2DEE" w:rsidRPr="00A55EF6">
        <w:rPr>
          <w:rFonts w:ascii="Tahoma" w:hAnsi="Tahoma" w:cs="Tahoma"/>
          <w:sz w:val="22"/>
          <w:szCs w:val="22"/>
          <w:lang w:val="el-GR"/>
        </w:rPr>
        <w:t>%.</w:t>
      </w:r>
      <w:r w:rsidRPr="00A55EF6">
        <w:rPr>
          <w:rFonts w:ascii="Tahoma" w:hAnsi="Tahoma" w:cs="Tahoma"/>
          <w:sz w:val="22"/>
          <w:szCs w:val="22"/>
          <w:lang w:val="el-GR"/>
        </w:rPr>
        <w:t xml:space="preserve"> Τα έσοδα από </w:t>
      </w:r>
      <w:r w:rsidR="00E82739" w:rsidRPr="00A55EF6">
        <w:rPr>
          <w:rFonts w:ascii="Tahoma" w:hAnsi="Tahoma" w:cs="Tahoma"/>
          <w:sz w:val="22"/>
          <w:szCs w:val="22"/>
          <w:lang w:val="el-GR"/>
        </w:rPr>
        <w:t xml:space="preserve">υπηρεσίες </w:t>
      </w:r>
      <w:r w:rsidR="00214B24" w:rsidRPr="00A55EF6">
        <w:rPr>
          <w:rFonts w:ascii="Tahoma" w:hAnsi="Tahoma" w:cs="Tahoma"/>
          <w:sz w:val="22"/>
          <w:szCs w:val="22"/>
          <w:lang w:val="el-GR"/>
        </w:rPr>
        <w:t xml:space="preserve">λιανικής </w:t>
      </w:r>
      <w:r w:rsidR="00E82739" w:rsidRPr="00A55EF6">
        <w:rPr>
          <w:rFonts w:ascii="Tahoma" w:hAnsi="Tahoma" w:cs="Tahoma"/>
          <w:sz w:val="22"/>
          <w:szCs w:val="22"/>
          <w:lang w:val="el-GR"/>
        </w:rPr>
        <w:t>σταθερής τηλε</w:t>
      </w:r>
      <w:r w:rsidR="00A55EF6" w:rsidRPr="00A55EF6">
        <w:rPr>
          <w:rFonts w:ascii="Tahoma" w:hAnsi="Tahoma" w:cs="Tahoma"/>
          <w:sz w:val="22"/>
          <w:szCs w:val="22"/>
          <w:lang w:val="el-GR"/>
        </w:rPr>
        <w:t>φωνίας αυξήθηκαν</w:t>
      </w:r>
      <w:r w:rsidR="008A5714" w:rsidRPr="00A55EF6">
        <w:rPr>
          <w:rFonts w:ascii="Tahoma" w:hAnsi="Tahoma" w:cs="Tahoma"/>
          <w:sz w:val="22"/>
          <w:szCs w:val="22"/>
          <w:lang w:val="el-GR"/>
        </w:rPr>
        <w:t xml:space="preserve"> </w:t>
      </w:r>
      <w:r w:rsidRPr="00A55EF6">
        <w:rPr>
          <w:rFonts w:ascii="Tahoma" w:hAnsi="Tahoma" w:cs="Tahoma"/>
          <w:sz w:val="22"/>
          <w:szCs w:val="22"/>
          <w:lang w:val="el-GR"/>
        </w:rPr>
        <w:t xml:space="preserve">κατά </w:t>
      </w:r>
      <w:r w:rsidR="00A55EF6" w:rsidRPr="00A55EF6">
        <w:rPr>
          <w:rFonts w:ascii="Tahoma" w:hAnsi="Tahoma" w:cs="Tahoma"/>
          <w:sz w:val="22"/>
          <w:szCs w:val="22"/>
          <w:lang w:val="el-GR"/>
        </w:rPr>
        <w:t>1</w:t>
      </w:r>
      <w:r w:rsidRPr="00A55EF6">
        <w:rPr>
          <w:rFonts w:ascii="Tahoma" w:hAnsi="Tahoma" w:cs="Tahoma"/>
          <w:sz w:val="22"/>
          <w:szCs w:val="22"/>
          <w:lang w:val="el-GR"/>
        </w:rPr>
        <w:t>,</w:t>
      </w:r>
      <w:r w:rsidR="00A55EF6" w:rsidRPr="00A55EF6">
        <w:rPr>
          <w:rFonts w:ascii="Tahoma" w:hAnsi="Tahoma" w:cs="Tahoma"/>
          <w:sz w:val="22"/>
          <w:szCs w:val="22"/>
          <w:lang w:val="el-GR"/>
        </w:rPr>
        <w:t>2</w:t>
      </w:r>
      <w:r w:rsidRPr="00A55EF6">
        <w:rPr>
          <w:rFonts w:ascii="Tahoma" w:hAnsi="Tahoma" w:cs="Tahoma"/>
          <w:sz w:val="22"/>
          <w:szCs w:val="22"/>
          <w:lang w:val="el-GR"/>
        </w:rPr>
        <w:t xml:space="preserve">%, </w:t>
      </w:r>
      <w:r w:rsidR="00A55EF6" w:rsidRPr="00A55EF6">
        <w:rPr>
          <w:rFonts w:ascii="Tahoma" w:hAnsi="Tahoma" w:cs="Tahoma"/>
          <w:sz w:val="22"/>
          <w:szCs w:val="22"/>
          <w:lang w:val="el-GR"/>
        </w:rPr>
        <w:t>υποστηριζόμενα από τ</w:t>
      </w:r>
      <w:r w:rsidR="000B36DA">
        <w:rPr>
          <w:rFonts w:ascii="Tahoma" w:hAnsi="Tahoma" w:cs="Tahoma"/>
          <w:sz w:val="22"/>
          <w:szCs w:val="22"/>
          <w:lang w:val="el-GR"/>
        </w:rPr>
        <w:t>η</w:t>
      </w:r>
      <w:r w:rsidR="007B76EF">
        <w:rPr>
          <w:rFonts w:ascii="Tahoma" w:hAnsi="Tahoma" w:cs="Tahoma"/>
          <w:sz w:val="22"/>
          <w:szCs w:val="22"/>
          <w:lang w:val="el-GR"/>
        </w:rPr>
        <w:t xml:space="preserve"> </w:t>
      </w:r>
      <w:r w:rsidR="001660F6">
        <w:rPr>
          <w:rFonts w:ascii="Tahoma" w:hAnsi="Tahoma" w:cs="Tahoma"/>
          <w:sz w:val="22"/>
          <w:szCs w:val="22"/>
          <w:lang w:val="el-GR"/>
        </w:rPr>
        <w:t xml:space="preserve">σταθερά </w:t>
      </w:r>
      <w:r w:rsidR="004E18D3">
        <w:rPr>
          <w:rFonts w:ascii="Tahoma" w:hAnsi="Tahoma" w:cs="Tahoma"/>
          <w:sz w:val="22"/>
          <w:szCs w:val="22"/>
          <w:lang w:val="el-GR"/>
        </w:rPr>
        <w:t>καλή πορεία των</w:t>
      </w:r>
      <w:r w:rsidR="00A55EF6" w:rsidRPr="00A55EF6">
        <w:rPr>
          <w:rFonts w:ascii="Tahoma" w:hAnsi="Tahoma" w:cs="Tahoma"/>
          <w:sz w:val="22"/>
          <w:szCs w:val="22"/>
          <w:lang w:val="el-GR"/>
        </w:rPr>
        <w:t xml:space="preserve"> ευρυζωνικών υπηρεσιών και της συνδρομητικής τηλεόρασης, καθώς και από την επιβράδυνση της μείωσης των εσόδων φωνής στο τρίμηνο.</w:t>
      </w:r>
      <w:r w:rsidR="00A55EF6">
        <w:rPr>
          <w:rFonts w:ascii="Tahoma" w:hAnsi="Tahoma" w:cs="Tahoma"/>
          <w:sz w:val="22"/>
          <w:szCs w:val="22"/>
          <w:lang w:val="el-GR"/>
        </w:rPr>
        <w:t xml:space="preserve"> </w:t>
      </w:r>
      <w:r w:rsidR="00A55EF6" w:rsidRPr="00A55EF6">
        <w:rPr>
          <w:rFonts w:ascii="Tahoma" w:hAnsi="Tahoma" w:cs="Tahoma"/>
          <w:sz w:val="22"/>
          <w:szCs w:val="22"/>
          <w:lang w:val="el-GR"/>
        </w:rPr>
        <w:t xml:space="preserve">Τα έσοδα από ευρυζωνικές υπηρεσίες ωφελήθηκαν από την αύξηση των πελατών VDSL, ο συνολικός αριθμός των </w:t>
      </w:r>
      <w:r w:rsidR="004E18D3">
        <w:rPr>
          <w:rFonts w:ascii="Tahoma" w:hAnsi="Tahoma" w:cs="Tahoma"/>
          <w:sz w:val="22"/>
          <w:szCs w:val="22"/>
          <w:lang w:val="el-GR"/>
        </w:rPr>
        <w:t>οποίων</w:t>
      </w:r>
      <w:r w:rsidR="004E18D3" w:rsidRPr="00A55EF6">
        <w:rPr>
          <w:rFonts w:ascii="Tahoma" w:hAnsi="Tahoma" w:cs="Tahoma"/>
          <w:sz w:val="22"/>
          <w:szCs w:val="22"/>
          <w:lang w:val="el-GR"/>
        </w:rPr>
        <w:t xml:space="preserve"> </w:t>
      </w:r>
      <w:r w:rsidR="00A55EF6" w:rsidRPr="00A55EF6">
        <w:rPr>
          <w:rFonts w:ascii="Tahoma" w:hAnsi="Tahoma" w:cs="Tahoma"/>
          <w:sz w:val="22"/>
          <w:szCs w:val="22"/>
          <w:lang w:val="el-GR"/>
        </w:rPr>
        <w:t>αυξήθηκε κ</w:t>
      </w:r>
      <w:r w:rsidR="007737BE">
        <w:rPr>
          <w:rFonts w:ascii="Tahoma" w:hAnsi="Tahoma" w:cs="Tahoma"/>
          <w:sz w:val="22"/>
          <w:szCs w:val="22"/>
          <w:lang w:val="el-GR"/>
        </w:rPr>
        <w:t xml:space="preserve">ατά 62% σε σύγκριση με το αντίστοιχο </w:t>
      </w:r>
      <w:r w:rsidR="004E18D3">
        <w:rPr>
          <w:rFonts w:ascii="Tahoma" w:hAnsi="Tahoma" w:cs="Tahoma"/>
          <w:sz w:val="22"/>
          <w:szCs w:val="22"/>
          <w:lang w:val="el-GR"/>
        </w:rPr>
        <w:t xml:space="preserve">τρίμηνο </w:t>
      </w:r>
      <w:r w:rsidR="007737BE">
        <w:rPr>
          <w:rFonts w:ascii="Tahoma" w:hAnsi="Tahoma" w:cs="Tahoma"/>
          <w:sz w:val="22"/>
          <w:szCs w:val="22"/>
          <w:lang w:val="el-GR"/>
        </w:rPr>
        <w:t xml:space="preserve">πέρυσι. Τα έσοδα από τη </w:t>
      </w:r>
      <w:r w:rsidR="007737BE" w:rsidRPr="007737BE">
        <w:rPr>
          <w:rFonts w:ascii="Tahoma" w:hAnsi="Tahoma" w:cs="Tahoma"/>
          <w:sz w:val="22"/>
          <w:szCs w:val="22"/>
          <w:lang w:val="el-GR"/>
        </w:rPr>
        <w:t>συνδρομητική</w:t>
      </w:r>
      <w:r w:rsidR="007737BE">
        <w:rPr>
          <w:rFonts w:ascii="Tahoma" w:hAnsi="Tahoma" w:cs="Tahoma"/>
          <w:sz w:val="22"/>
          <w:szCs w:val="22"/>
          <w:lang w:val="el-GR"/>
        </w:rPr>
        <w:t xml:space="preserve"> τηλεόραση του Ομίλου παρουσίασαν </w:t>
      </w:r>
      <w:r w:rsidR="007737BE" w:rsidRPr="007737BE">
        <w:rPr>
          <w:rFonts w:ascii="Tahoma" w:hAnsi="Tahoma" w:cs="Tahoma"/>
          <w:sz w:val="22"/>
          <w:szCs w:val="22"/>
          <w:lang w:val="el-GR"/>
        </w:rPr>
        <w:t>ε</w:t>
      </w:r>
      <w:r w:rsidR="007737BE">
        <w:rPr>
          <w:rFonts w:ascii="Tahoma" w:hAnsi="Tahoma" w:cs="Tahoma"/>
          <w:sz w:val="22"/>
          <w:szCs w:val="22"/>
          <w:lang w:val="el-GR"/>
        </w:rPr>
        <w:t>πίσης ισχυρή αύξηση στο Δ</w:t>
      </w:r>
      <w:r w:rsidR="007737BE" w:rsidRPr="007737BE">
        <w:rPr>
          <w:rFonts w:ascii="Tahoma" w:hAnsi="Tahoma" w:cs="Tahoma"/>
          <w:sz w:val="22"/>
          <w:szCs w:val="22"/>
          <w:lang w:val="el-GR"/>
        </w:rPr>
        <w:t>΄ τρίμηνο</w:t>
      </w:r>
      <w:r w:rsidR="007737BE">
        <w:rPr>
          <w:rFonts w:ascii="Tahoma" w:hAnsi="Tahoma" w:cs="Tahoma"/>
          <w:sz w:val="22"/>
          <w:szCs w:val="22"/>
          <w:lang w:val="el-GR"/>
        </w:rPr>
        <w:t>.</w:t>
      </w:r>
    </w:p>
    <w:p w:rsidR="00D942A1" w:rsidRPr="00465D87" w:rsidRDefault="00D942A1" w:rsidP="00B712DA">
      <w:pPr>
        <w:jc w:val="both"/>
        <w:rPr>
          <w:rFonts w:ascii="Tahoma" w:hAnsi="Tahoma" w:cs="Tahoma"/>
          <w:sz w:val="22"/>
          <w:szCs w:val="22"/>
          <w:highlight w:val="red"/>
          <w:lang w:val="el-GR"/>
        </w:rPr>
      </w:pPr>
    </w:p>
    <w:p w:rsidR="00F3453B" w:rsidRPr="00785939" w:rsidRDefault="001C7D88" w:rsidP="00B712DA">
      <w:pPr>
        <w:jc w:val="both"/>
        <w:rPr>
          <w:rFonts w:ascii="Tahoma" w:hAnsi="Tahoma" w:cs="Tahoma"/>
          <w:sz w:val="22"/>
          <w:szCs w:val="22"/>
          <w:lang w:val="el-GR"/>
        </w:rPr>
      </w:pPr>
      <w:r w:rsidRPr="00785939">
        <w:rPr>
          <w:rFonts w:ascii="Tahoma" w:hAnsi="Tahoma" w:cs="Tahoma"/>
          <w:sz w:val="22"/>
          <w:szCs w:val="22"/>
          <w:lang w:val="el-GR"/>
        </w:rPr>
        <w:t>Τα συνολικά Λειτουργικά Έξοδα της σταθερής τηλεφωνίας Ελλάδας, εξαιρουμένων των αποσβέσεων, των απομειώσεων και των εξόδων πο</w:t>
      </w:r>
      <w:r w:rsidR="00DB700C" w:rsidRPr="00785939">
        <w:rPr>
          <w:rFonts w:ascii="Tahoma" w:hAnsi="Tahoma" w:cs="Tahoma"/>
          <w:sz w:val="22"/>
          <w:szCs w:val="22"/>
          <w:lang w:val="el-GR"/>
        </w:rPr>
        <w:t xml:space="preserve">υ σχετίζονται με τα Προγράμματα </w:t>
      </w:r>
      <w:r w:rsidR="004A16DD" w:rsidRPr="00785939">
        <w:rPr>
          <w:rFonts w:ascii="Tahoma" w:hAnsi="Tahoma" w:cs="Tahoma"/>
          <w:sz w:val="22"/>
          <w:szCs w:val="22"/>
          <w:lang w:val="el-GR"/>
        </w:rPr>
        <w:t>Εθελούσιας</w:t>
      </w:r>
      <w:r w:rsidR="00C4582C" w:rsidRPr="00785939">
        <w:rPr>
          <w:rFonts w:ascii="Tahoma" w:hAnsi="Tahoma" w:cs="Tahoma"/>
          <w:sz w:val="22"/>
          <w:szCs w:val="22"/>
          <w:lang w:val="el-GR"/>
        </w:rPr>
        <w:t xml:space="preserve"> Αποχώρησης, αναδιοργάνωσης </w:t>
      </w:r>
      <w:r w:rsidR="00C4582C" w:rsidRPr="00785939">
        <w:rPr>
          <w:rFonts w:ascii="Tahoma" w:hAnsi="Tahoma" w:cs="Tahoma"/>
          <w:bCs/>
          <w:sz w:val="22"/>
          <w:szCs w:val="22"/>
          <w:lang w:val="el-GR"/>
        </w:rPr>
        <w:t>και μη επαναλαμβανόμεν</w:t>
      </w:r>
      <w:r w:rsidR="000A4915" w:rsidRPr="00785939">
        <w:rPr>
          <w:rFonts w:ascii="Tahoma" w:hAnsi="Tahoma" w:cs="Tahoma"/>
          <w:bCs/>
          <w:sz w:val="22"/>
          <w:szCs w:val="22"/>
          <w:lang w:val="el-GR"/>
        </w:rPr>
        <w:t>ων</w:t>
      </w:r>
      <w:r w:rsidR="00C4582C" w:rsidRPr="00785939">
        <w:rPr>
          <w:rFonts w:ascii="Tahoma" w:hAnsi="Tahoma" w:cs="Tahoma"/>
          <w:bCs/>
          <w:sz w:val="22"/>
          <w:szCs w:val="22"/>
          <w:lang w:val="el-GR"/>
        </w:rPr>
        <w:t xml:space="preserve"> </w:t>
      </w:r>
      <w:r w:rsidR="000A4915" w:rsidRPr="00785939">
        <w:rPr>
          <w:rFonts w:ascii="Tahoma" w:hAnsi="Tahoma" w:cs="Tahoma"/>
          <w:bCs/>
          <w:sz w:val="22"/>
          <w:szCs w:val="22"/>
          <w:lang w:val="el-GR"/>
        </w:rPr>
        <w:t>νομικών υποθέσεων</w:t>
      </w:r>
      <w:r w:rsidR="00792927" w:rsidRPr="00785939">
        <w:rPr>
          <w:rFonts w:ascii="Tahoma" w:hAnsi="Tahoma" w:cs="Tahoma"/>
          <w:bCs/>
          <w:sz w:val="22"/>
          <w:szCs w:val="22"/>
          <w:lang w:val="el-GR"/>
        </w:rPr>
        <w:t>,</w:t>
      </w:r>
      <w:r w:rsidR="00C4582C" w:rsidRPr="00785939">
        <w:rPr>
          <w:rFonts w:ascii="Tahoma" w:hAnsi="Tahoma" w:cs="Tahoma"/>
          <w:bCs/>
          <w:sz w:val="22"/>
          <w:szCs w:val="22"/>
          <w:lang w:val="el-GR"/>
        </w:rPr>
        <w:t xml:space="preserve"> </w:t>
      </w:r>
      <w:r w:rsidRPr="00785939">
        <w:rPr>
          <w:rFonts w:ascii="Tahoma" w:hAnsi="Tahoma" w:cs="Tahoma"/>
          <w:sz w:val="22"/>
          <w:szCs w:val="22"/>
          <w:lang w:val="el-GR"/>
        </w:rPr>
        <w:t>διαμορφώθηκαν σε €</w:t>
      </w:r>
      <w:r w:rsidR="00D86343" w:rsidRPr="00785939">
        <w:rPr>
          <w:rFonts w:ascii="Tahoma" w:hAnsi="Tahoma" w:cs="Tahoma"/>
          <w:sz w:val="22"/>
          <w:szCs w:val="22"/>
          <w:lang w:val="el-GR"/>
        </w:rPr>
        <w:t>2</w:t>
      </w:r>
      <w:r w:rsidR="007737BE" w:rsidRPr="00785939">
        <w:rPr>
          <w:rFonts w:ascii="Tahoma" w:hAnsi="Tahoma" w:cs="Tahoma"/>
          <w:sz w:val="22"/>
          <w:szCs w:val="22"/>
          <w:lang w:val="el-GR"/>
        </w:rPr>
        <w:t>32</w:t>
      </w:r>
      <w:r w:rsidR="00BF4360" w:rsidRPr="00785939">
        <w:rPr>
          <w:rFonts w:ascii="Tahoma" w:hAnsi="Tahoma" w:cs="Tahoma"/>
          <w:sz w:val="22"/>
          <w:szCs w:val="22"/>
          <w:lang w:val="el-GR"/>
        </w:rPr>
        <w:t>,</w:t>
      </w:r>
      <w:r w:rsidR="00A16790">
        <w:rPr>
          <w:rFonts w:ascii="Tahoma" w:hAnsi="Tahoma" w:cs="Tahoma"/>
          <w:sz w:val="22"/>
          <w:szCs w:val="22"/>
          <w:lang w:val="el-GR"/>
        </w:rPr>
        <w:t>8</w:t>
      </w:r>
      <w:r w:rsidR="00BF4360" w:rsidRPr="00785939">
        <w:rPr>
          <w:rFonts w:ascii="Tahoma" w:hAnsi="Tahoma" w:cs="Tahoma"/>
          <w:sz w:val="22"/>
          <w:szCs w:val="22"/>
          <w:lang w:val="el-GR"/>
        </w:rPr>
        <w:t xml:space="preserve"> εκατ. το </w:t>
      </w:r>
      <w:r w:rsidR="007737BE" w:rsidRPr="00785939">
        <w:rPr>
          <w:rFonts w:ascii="Tahoma" w:hAnsi="Tahoma" w:cs="Tahoma"/>
          <w:sz w:val="22"/>
          <w:szCs w:val="22"/>
          <w:lang w:val="el-GR"/>
        </w:rPr>
        <w:t>Δ</w:t>
      </w:r>
      <w:r w:rsidR="00C433E2" w:rsidRPr="00785939">
        <w:rPr>
          <w:rFonts w:ascii="Tahoma" w:hAnsi="Tahoma" w:cs="Tahoma"/>
          <w:sz w:val="22"/>
          <w:szCs w:val="22"/>
          <w:lang w:val="el-GR"/>
        </w:rPr>
        <w:t xml:space="preserve">’ </w:t>
      </w:r>
      <w:r w:rsidR="00BF4360" w:rsidRPr="00785939">
        <w:rPr>
          <w:rFonts w:ascii="Tahoma" w:hAnsi="Tahoma" w:cs="Tahoma"/>
          <w:sz w:val="22"/>
          <w:szCs w:val="22"/>
          <w:lang w:val="el-GR"/>
        </w:rPr>
        <w:t xml:space="preserve">τρίμηνο του 2017, </w:t>
      </w:r>
      <w:r w:rsidR="00D86343" w:rsidRPr="00785939">
        <w:rPr>
          <w:rFonts w:ascii="Tahoma" w:hAnsi="Tahoma" w:cs="Tahoma"/>
          <w:sz w:val="22"/>
          <w:szCs w:val="22"/>
          <w:lang w:val="el-GR"/>
        </w:rPr>
        <w:t xml:space="preserve">μειωμένα </w:t>
      </w:r>
      <w:r w:rsidR="00BF4360" w:rsidRPr="00785939">
        <w:rPr>
          <w:rFonts w:ascii="Tahoma" w:hAnsi="Tahoma" w:cs="Tahoma"/>
          <w:sz w:val="22"/>
          <w:szCs w:val="22"/>
          <w:lang w:val="el-GR"/>
        </w:rPr>
        <w:t xml:space="preserve">κατά </w:t>
      </w:r>
      <w:r w:rsidR="007737BE" w:rsidRPr="00785939">
        <w:rPr>
          <w:rFonts w:ascii="Tahoma" w:hAnsi="Tahoma" w:cs="Tahoma"/>
          <w:sz w:val="22"/>
          <w:szCs w:val="22"/>
          <w:lang w:val="el-GR"/>
        </w:rPr>
        <w:t>1</w:t>
      </w:r>
      <w:r w:rsidR="00BF4360" w:rsidRPr="00785939">
        <w:rPr>
          <w:rFonts w:ascii="Tahoma" w:hAnsi="Tahoma" w:cs="Tahoma"/>
          <w:sz w:val="22"/>
          <w:szCs w:val="22"/>
          <w:lang w:val="el-GR"/>
        </w:rPr>
        <w:t>,</w:t>
      </w:r>
      <w:r w:rsidR="007737BE" w:rsidRPr="00785939">
        <w:rPr>
          <w:rFonts w:ascii="Tahoma" w:hAnsi="Tahoma" w:cs="Tahoma"/>
          <w:sz w:val="22"/>
          <w:szCs w:val="22"/>
          <w:lang w:val="el-GR"/>
        </w:rPr>
        <w:t>6</w:t>
      </w:r>
      <w:r w:rsidRPr="00785939">
        <w:rPr>
          <w:rFonts w:ascii="Tahoma" w:hAnsi="Tahoma" w:cs="Tahoma"/>
          <w:sz w:val="22"/>
          <w:szCs w:val="22"/>
          <w:lang w:val="el-GR"/>
        </w:rPr>
        <w:t>% σε σ</w:t>
      </w:r>
      <w:r w:rsidR="00BF4360" w:rsidRPr="00785939">
        <w:rPr>
          <w:rFonts w:ascii="Tahoma" w:hAnsi="Tahoma" w:cs="Tahoma"/>
          <w:sz w:val="22"/>
          <w:szCs w:val="22"/>
          <w:lang w:val="el-GR"/>
        </w:rPr>
        <w:t xml:space="preserve">χέση με το </w:t>
      </w:r>
      <w:r w:rsidR="007737BE" w:rsidRPr="00785939">
        <w:rPr>
          <w:rFonts w:ascii="Tahoma" w:hAnsi="Tahoma" w:cs="Tahoma"/>
          <w:sz w:val="22"/>
          <w:szCs w:val="22"/>
          <w:lang w:val="el-GR"/>
        </w:rPr>
        <w:t>Δ</w:t>
      </w:r>
      <w:r w:rsidRPr="00785939">
        <w:rPr>
          <w:rFonts w:ascii="Tahoma" w:hAnsi="Tahoma" w:cs="Tahoma"/>
          <w:sz w:val="22"/>
          <w:szCs w:val="22"/>
          <w:lang w:val="el-GR"/>
        </w:rPr>
        <w:t>’ τρίμηνο του 201</w:t>
      </w:r>
      <w:r w:rsidR="00BF4360" w:rsidRPr="00785939">
        <w:rPr>
          <w:rFonts w:ascii="Tahoma" w:hAnsi="Tahoma" w:cs="Tahoma"/>
          <w:sz w:val="22"/>
          <w:szCs w:val="22"/>
          <w:lang w:val="el-GR"/>
        </w:rPr>
        <w:t>6</w:t>
      </w:r>
      <w:r w:rsidR="007737BE" w:rsidRPr="00785939">
        <w:rPr>
          <w:rFonts w:ascii="Tahoma" w:hAnsi="Tahoma" w:cs="Tahoma"/>
          <w:sz w:val="22"/>
          <w:szCs w:val="22"/>
          <w:lang w:val="el-GR"/>
        </w:rPr>
        <w:t>, κυρίως λόγω των χαμηλότερων εξόδων προσωπικού</w:t>
      </w:r>
      <w:r w:rsidR="00785939">
        <w:rPr>
          <w:rFonts w:ascii="Tahoma" w:hAnsi="Tahoma" w:cs="Tahoma"/>
          <w:sz w:val="22"/>
          <w:szCs w:val="22"/>
          <w:lang w:val="el-GR"/>
        </w:rPr>
        <w:t>, τα</w:t>
      </w:r>
      <w:r w:rsidR="007737BE" w:rsidRPr="00785939">
        <w:rPr>
          <w:rFonts w:ascii="Tahoma" w:hAnsi="Tahoma" w:cs="Tahoma"/>
          <w:sz w:val="22"/>
          <w:szCs w:val="22"/>
          <w:lang w:val="el-GR"/>
        </w:rPr>
        <w:t xml:space="preserve"> οπο</w:t>
      </w:r>
      <w:r w:rsidR="00785939">
        <w:rPr>
          <w:rFonts w:ascii="Tahoma" w:hAnsi="Tahoma" w:cs="Tahoma"/>
          <w:sz w:val="22"/>
          <w:szCs w:val="22"/>
          <w:lang w:val="el-GR"/>
        </w:rPr>
        <w:t>ία</w:t>
      </w:r>
      <w:r w:rsidR="007737BE" w:rsidRPr="00785939">
        <w:rPr>
          <w:rFonts w:ascii="Tahoma" w:hAnsi="Tahoma" w:cs="Tahoma"/>
          <w:sz w:val="22"/>
          <w:szCs w:val="22"/>
          <w:lang w:val="el-GR"/>
        </w:rPr>
        <w:t xml:space="preserve"> επηρε</w:t>
      </w:r>
      <w:r w:rsidR="00785939">
        <w:rPr>
          <w:rFonts w:ascii="Tahoma" w:hAnsi="Tahoma" w:cs="Tahoma"/>
          <w:sz w:val="22"/>
          <w:szCs w:val="22"/>
          <w:lang w:val="el-GR"/>
        </w:rPr>
        <w:t>άστηκαν</w:t>
      </w:r>
      <w:r w:rsidR="007737BE" w:rsidRPr="00785939">
        <w:rPr>
          <w:rFonts w:ascii="Tahoma" w:hAnsi="Tahoma" w:cs="Tahoma"/>
          <w:sz w:val="22"/>
          <w:szCs w:val="22"/>
          <w:lang w:val="el-GR"/>
        </w:rPr>
        <w:t xml:space="preserve"> θετικά από τα Προγράμματα Εθελούσιας Αποχώρησης</w:t>
      </w:r>
      <w:r w:rsidR="00785939">
        <w:rPr>
          <w:rFonts w:ascii="Tahoma" w:hAnsi="Tahoma" w:cs="Tahoma"/>
          <w:sz w:val="22"/>
          <w:szCs w:val="22"/>
          <w:lang w:val="el-GR"/>
        </w:rPr>
        <w:t xml:space="preserve"> </w:t>
      </w:r>
      <w:r w:rsidR="00725465">
        <w:rPr>
          <w:rFonts w:ascii="Tahoma" w:hAnsi="Tahoma" w:cs="Tahoma"/>
          <w:sz w:val="22"/>
          <w:szCs w:val="22"/>
          <w:lang w:val="el-GR"/>
        </w:rPr>
        <w:t>που πραγματοποιήθηκαν μέσα στη χρονιά</w:t>
      </w:r>
      <w:r w:rsidR="007737BE" w:rsidRPr="00785939">
        <w:rPr>
          <w:rFonts w:ascii="Tahoma" w:hAnsi="Tahoma" w:cs="Tahoma"/>
          <w:sz w:val="22"/>
          <w:szCs w:val="22"/>
          <w:lang w:val="el-GR"/>
        </w:rPr>
        <w:t xml:space="preserve">. </w:t>
      </w:r>
      <w:r w:rsidR="001B04CE" w:rsidRPr="00785939">
        <w:rPr>
          <w:rFonts w:ascii="Tahoma" w:hAnsi="Tahoma" w:cs="Tahoma"/>
          <w:sz w:val="22"/>
          <w:szCs w:val="22"/>
          <w:lang w:val="el-GR"/>
        </w:rPr>
        <w:t xml:space="preserve"> </w:t>
      </w:r>
    </w:p>
    <w:p w:rsidR="001B04CE" w:rsidRPr="00465D87" w:rsidRDefault="001B04CE" w:rsidP="00B712DA">
      <w:pPr>
        <w:jc w:val="both"/>
        <w:rPr>
          <w:rFonts w:ascii="Tahoma" w:hAnsi="Tahoma" w:cs="Tahoma"/>
          <w:bCs/>
          <w:sz w:val="22"/>
          <w:szCs w:val="22"/>
          <w:highlight w:val="red"/>
          <w:lang w:val="el-GR"/>
        </w:rPr>
      </w:pPr>
    </w:p>
    <w:p w:rsidR="00160FD1" w:rsidRPr="00A371F3" w:rsidRDefault="00160FD1" w:rsidP="00936CEF">
      <w:pPr>
        <w:jc w:val="both"/>
        <w:rPr>
          <w:rFonts w:ascii="Tahoma" w:hAnsi="Tahoma" w:cs="Tahoma"/>
          <w:bCs/>
          <w:color w:val="000000"/>
          <w:sz w:val="22"/>
          <w:szCs w:val="22"/>
          <w:lang w:val="el-GR"/>
        </w:rPr>
      </w:pPr>
    </w:p>
    <w:p w:rsidR="00EA51C0" w:rsidRPr="00F63D17" w:rsidRDefault="0069293F" w:rsidP="00936CEF">
      <w:pPr>
        <w:jc w:val="both"/>
        <w:rPr>
          <w:rFonts w:ascii="Tahoma" w:hAnsi="Tahoma" w:cs="Tahoma"/>
          <w:bCs/>
          <w:color w:val="000000"/>
          <w:sz w:val="22"/>
          <w:szCs w:val="22"/>
          <w:lang w:val="el-GR"/>
        </w:rPr>
      </w:pPr>
      <w:r w:rsidRPr="00F74493">
        <w:rPr>
          <w:rFonts w:ascii="Tahoma" w:hAnsi="Tahoma" w:cs="Tahoma"/>
          <w:bCs/>
          <w:color w:val="000000"/>
          <w:sz w:val="22"/>
          <w:szCs w:val="22"/>
          <w:lang w:val="el-GR"/>
        </w:rPr>
        <w:lastRenderedPageBreak/>
        <w:t>Το</w:t>
      </w:r>
      <w:r w:rsidR="001B1153" w:rsidRPr="00F74493">
        <w:rPr>
          <w:rFonts w:ascii="Tahoma" w:hAnsi="Tahoma" w:cs="Tahoma"/>
          <w:bCs/>
          <w:color w:val="000000"/>
          <w:sz w:val="22"/>
          <w:szCs w:val="22"/>
          <w:lang w:val="el-GR"/>
        </w:rPr>
        <w:t xml:space="preserve"> </w:t>
      </w:r>
      <w:r w:rsidR="00F74493" w:rsidRPr="00F74493">
        <w:rPr>
          <w:rFonts w:ascii="Tahoma" w:hAnsi="Tahoma" w:cs="Tahoma"/>
          <w:bCs/>
          <w:color w:val="000000"/>
          <w:sz w:val="22"/>
          <w:szCs w:val="22"/>
          <w:lang w:val="el-GR"/>
        </w:rPr>
        <w:t>Δ</w:t>
      </w:r>
      <w:r w:rsidR="001B1153" w:rsidRPr="00F74493">
        <w:rPr>
          <w:rFonts w:ascii="Tahoma" w:hAnsi="Tahoma" w:cs="Tahoma"/>
          <w:bCs/>
          <w:color w:val="000000"/>
          <w:sz w:val="22"/>
          <w:szCs w:val="22"/>
          <w:lang w:val="el-GR"/>
        </w:rPr>
        <w:t xml:space="preserve">΄ τρίμηνο του 2017, το </w:t>
      </w:r>
      <w:r w:rsidRPr="00F74493">
        <w:rPr>
          <w:rFonts w:ascii="Tahoma" w:hAnsi="Tahoma" w:cs="Tahoma"/>
          <w:bCs/>
          <w:color w:val="000000"/>
          <w:sz w:val="22"/>
          <w:szCs w:val="22"/>
          <w:lang w:val="el-GR"/>
        </w:rPr>
        <w:t>προσαρμοσμένο</w:t>
      </w:r>
      <w:r w:rsidR="00D348A3" w:rsidRPr="00F74493">
        <w:rPr>
          <w:rFonts w:ascii="Tahoma" w:hAnsi="Tahoma" w:cs="Tahoma"/>
          <w:bCs/>
          <w:color w:val="000000"/>
          <w:sz w:val="22"/>
          <w:szCs w:val="22"/>
          <w:lang w:val="el-GR"/>
        </w:rPr>
        <w:t xml:space="preserve"> </w:t>
      </w:r>
      <w:r w:rsidRPr="00F74493">
        <w:rPr>
          <w:rFonts w:ascii="Tahoma" w:hAnsi="Tahoma" w:cs="Tahoma"/>
          <w:bCs/>
          <w:color w:val="000000"/>
          <w:sz w:val="22"/>
          <w:szCs w:val="22"/>
          <w:lang w:val="el-GR"/>
        </w:rPr>
        <w:t>EBITDA</w:t>
      </w:r>
      <w:r w:rsidR="001B1153" w:rsidRPr="00F74493">
        <w:rPr>
          <w:rFonts w:ascii="Tahoma" w:hAnsi="Tahoma" w:cs="Tahoma"/>
          <w:bCs/>
          <w:color w:val="000000"/>
          <w:sz w:val="22"/>
          <w:szCs w:val="22"/>
          <w:lang w:val="el-GR"/>
        </w:rPr>
        <w:t xml:space="preserve"> </w:t>
      </w:r>
      <w:r w:rsidR="00F74493" w:rsidRPr="00F74493">
        <w:rPr>
          <w:rFonts w:ascii="Tahoma" w:hAnsi="Tahoma" w:cs="Tahoma"/>
          <w:bCs/>
          <w:color w:val="000000"/>
          <w:sz w:val="22"/>
          <w:szCs w:val="22"/>
          <w:lang w:val="el-GR"/>
        </w:rPr>
        <w:t>αυξήθηκε</w:t>
      </w:r>
      <w:r w:rsidR="001C7D88" w:rsidRPr="00F74493">
        <w:rPr>
          <w:rFonts w:ascii="Tahoma" w:hAnsi="Tahoma" w:cs="Tahoma"/>
          <w:bCs/>
          <w:color w:val="000000"/>
          <w:sz w:val="22"/>
          <w:szCs w:val="22"/>
          <w:lang w:val="el-GR"/>
        </w:rPr>
        <w:t xml:space="preserve"> κατά </w:t>
      </w:r>
      <w:r w:rsidR="00F74493" w:rsidRPr="00F74493">
        <w:rPr>
          <w:rFonts w:ascii="Tahoma" w:hAnsi="Tahoma" w:cs="Tahoma"/>
          <w:bCs/>
          <w:color w:val="000000"/>
          <w:sz w:val="22"/>
          <w:szCs w:val="22"/>
          <w:lang w:val="el-GR"/>
        </w:rPr>
        <w:t>6</w:t>
      </w:r>
      <w:r w:rsidR="007F0BC0" w:rsidRPr="00F74493">
        <w:rPr>
          <w:rFonts w:ascii="Tahoma" w:hAnsi="Tahoma" w:cs="Tahoma"/>
          <w:bCs/>
          <w:color w:val="000000"/>
          <w:sz w:val="22"/>
          <w:szCs w:val="22"/>
          <w:lang w:val="el-GR"/>
        </w:rPr>
        <w:t>,</w:t>
      </w:r>
      <w:r w:rsidR="00F74493" w:rsidRPr="00F74493">
        <w:rPr>
          <w:rFonts w:ascii="Tahoma" w:hAnsi="Tahoma" w:cs="Tahoma"/>
          <w:bCs/>
          <w:color w:val="000000"/>
          <w:sz w:val="22"/>
          <w:szCs w:val="22"/>
          <w:lang w:val="el-GR"/>
        </w:rPr>
        <w:t>4% και διαμορφώθηκε σε €180</w:t>
      </w:r>
      <w:r w:rsidR="007F0BC0" w:rsidRPr="00F74493">
        <w:rPr>
          <w:rFonts w:ascii="Tahoma" w:hAnsi="Tahoma" w:cs="Tahoma"/>
          <w:bCs/>
          <w:color w:val="000000"/>
          <w:sz w:val="22"/>
          <w:szCs w:val="22"/>
          <w:lang w:val="el-GR"/>
        </w:rPr>
        <w:t>,</w:t>
      </w:r>
      <w:r w:rsidR="00F74493" w:rsidRPr="00F74493">
        <w:rPr>
          <w:rFonts w:ascii="Tahoma" w:hAnsi="Tahoma" w:cs="Tahoma"/>
          <w:bCs/>
          <w:color w:val="000000"/>
          <w:sz w:val="22"/>
          <w:szCs w:val="22"/>
          <w:lang w:val="el-GR"/>
        </w:rPr>
        <w:t>5</w:t>
      </w:r>
      <w:r w:rsidR="001C7D88" w:rsidRPr="00F74493">
        <w:rPr>
          <w:rFonts w:ascii="Tahoma" w:hAnsi="Tahoma" w:cs="Tahoma"/>
          <w:bCs/>
          <w:color w:val="000000"/>
          <w:sz w:val="22"/>
          <w:szCs w:val="22"/>
          <w:lang w:val="el-GR"/>
        </w:rPr>
        <w:t xml:space="preserve"> εκατ</w:t>
      </w:r>
      <w:r w:rsidRPr="00F74493">
        <w:rPr>
          <w:rFonts w:ascii="Tahoma" w:hAnsi="Tahoma" w:cs="Tahoma"/>
          <w:bCs/>
          <w:color w:val="000000"/>
          <w:sz w:val="22"/>
          <w:szCs w:val="22"/>
          <w:lang w:val="el-GR"/>
        </w:rPr>
        <w:t>.</w:t>
      </w:r>
      <w:r w:rsidR="00AB54F2" w:rsidRPr="00F74493">
        <w:rPr>
          <w:rFonts w:ascii="Tahoma" w:hAnsi="Tahoma" w:cs="Tahoma"/>
          <w:bCs/>
          <w:color w:val="000000"/>
          <w:sz w:val="22"/>
          <w:szCs w:val="22"/>
          <w:lang w:val="el-GR"/>
        </w:rPr>
        <w:t>,</w:t>
      </w:r>
      <w:r w:rsidR="00F63D17" w:rsidRPr="00F74493">
        <w:rPr>
          <w:rFonts w:ascii="Tahoma" w:hAnsi="Tahoma" w:cs="Tahoma"/>
          <w:bCs/>
          <w:color w:val="000000"/>
          <w:sz w:val="22"/>
          <w:szCs w:val="22"/>
          <w:lang w:val="el-GR"/>
        </w:rPr>
        <w:t xml:space="preserve"> </w:t>
      </w:r>
      <w:r w:rsidR="00792927" w:rsidRPr="00F74493">
        <w:rPr>
          <w:rFonts w:ascii="Tahoma" w:hAnsi="Tahoma" w:cs="Tahoma"/>
          <w:bCs/>
          <w:color w:val="000000"/>
          <w:sz w:val="22"/>
          <w:szCs w:val="22"/>
          <w:lang w:val="el-GR"/>
        </w:rPr>
        <w:t xml:space="preserve">κυρίως </w:t>
      </w:r>
      <w:r w:rsidR="00725465">
        <w:rPr>
          <w:rFonts w:ascii="Tahoma" w:hAnsi="Tahoma" w:cs="Tahoma"/>
          <w:bCs/>
          <w:color w:val="000000"/>
          <w:sz w:val="22"/>
          <w:szCs w:val="22"/>
          <w:lang w:val="el-GR"/>
        </w:rPr>
        <w:t>λόγω</w:t>
      </w:r>
      <w:r w:rsidR="00725465" w:rsidRPr="00F74493">
        <w:rPr>
          <w:rFonts w:ascii="Tahoma" w:hAnsi="Tahoma" w:cs="Tahoma"/>
          <w:bCs/>
          <w:color w:val="000000"/>
          <w:sz w:val="22"/>
          <w:szCs w:val="22"/>
          <w:lang w:val="el-GR"/>
        </w:rPr>
        <w:t xml:space="preserve"> </w:t>
      </w:r>
      <w:r w:rsidR="00F74493" w:rsidRPr="00F74493">
        <w:rPr>
          <w:rFonts w:ascii="Tahoma" w:hAnsi="Tahoma" w:cs="Tahoma"/>
          <w:bCs/>
          <w:color w:val="000000"/>
          <w:sz w:val="22"/>
          <w:szCs w:val="22"/>
          <w:lang w:val="el-GR"/>
        </w:rPr>
        <w:t xml:space="preserve">της αύξησης των εσόδων και των πρωτοβουλιών για μείωση των εξόδων. </w:t>
      </w:r>
      <w:r w:rsidR="00492208" w:rsidRPr="00F74493">
        <w:rPr>
          <w:rFonts w:ascii="Tahoma" w:hAnsi="Tahoma" w:cs="Tahoma"/>
          <w:bCs/>
          <w:color w:val="000000"/>
          <w:sz w:val="22"/>
          <w:szCs w:val="22"/>
          <w:lang w:val="el-GR"/>
        </w:rPr>
        <w:t xml:space="preserve">Ως αποτέλεσμα, το προσαρμοσμένο περιθώριο EBITDA της σταθερής τηλεφωνίας Ελλάδας </w:t>
      </w:r>
      <w:r w:rsidR="00F74493" w:rsidRPr="00F74493">
        <w:rPr>
          <w:rFonts w:ascii="Tahoma" w:hAnsi="Tahoma" w:cs="Tahoma"/>
          <w:bCs/>
          <w:color w:val="000000"/>
          <w:sz w:val="22"/>
          <w:szCs w:val="22"/>
          <w:lang w:val="el-GR"/>
        </w:rPr>
        <w:t>αυξήθηκε</w:t>
      </w:r>
      <w:r w:rsidR="00492208" w:rsidRPr="00F74493">
        <w:rPr>
          <w:rFonts w:ascii="Tahoma" w:hAnsi="Tahoma" w:cs="Tahoma"/>
          <w:bCs/>
          <w:color w:val="000000"/>
          <w:sz w:val="22"/>
          <w:szCs w:val="22"/>
          <w:lang w:val="el-GR"/>
        </w:rPr>
        <w:t xml:space="preserve"> κατά </w:t>
      </w:r>
      <w:r w:rsidR="006B1114">
        <w:rPr>
          <w:rFonts w:ascii="Tahoma" w:hAnsi="Tahoma" w:cs="Tahoma"/>
          <w:bCs/>
          <w:color w:val="000000"/>
          <w:sz w:val="22"/>
          <w:szCs w:val="22"/>
          <w:lang w:val="el-GR"/>
        </w:rPr>
        <w:t>20</w:t>
      </w:r>
      <w:r w:rsidR="00F74493" w:rsidRPr="00F74493">
        <w:rPr>
          <w:rFonts w:ascii="Tahoma" w:hAnsi="Tahoma" w:cs="Tahoma"/>
          <w:bCs/>
          <w:color w:val="000000"/>
          <w:sz w:val="22"/>
          <w:szCs w:val="22"/>
          <w:lang w:val="el-GR"/>
        </w:rPr>
        <w:t>0</w:t>
      </w:r>
      <w:r w:rsidR="00DB023D" w:rsidRPr="00F74493">
        <w:rPr>
          <w:rFonts w:ascii="Tahoma" w:hAnsi="Tahoma" w:cs="Tahoma"/>
          <w:bCs/>
          <w:color w:val="000000"/>
          <w:sz w:val="22"/>
          <w:szCs w:val="22"/>
          <w:lang w:val="el-GR"/>
        </w:rPr>
        <w:t xml:space="preserve"> </w:t>
      </w:r>
      <w:r w:rsidR="00492208" w:rsidRPr="00F74493">
        <w:rPr>
          <w:rFonts w:ascii="Tahoma" w:hAnsi="Tahoma" w:cs="Tahoma"/>
          <w:bCs/>
          <w:color w:val="000000"/>
          <w:sz w:val="22"/>
          <w:szCs w:val="22"/>
          <w:lang w:val="el-GR"/>
        </w:rPr>
        <w:t xml:space="preserve">μονάδες βάσης </w:t>
      </w:r>
      <w:r w:rsidR="005348E0" w:rsidRPr="00F74493">
        <w:rPr>
          <w:rFonts w:ascii="Tahoma" w:hAnsi="Tahoma" w:cs="Tahoma"/>
          <w:bCs/>
          <w:color w:val="000000"/>
          <w:sz w:val="22"/>
          <w:szCs w:val="22"/>
          <w:lang w:val="el-GR"/>
        </w:rPr>
        <w:t xml:space="preserve">σε σύγκριση με το </w:t>
      </w:r>
      <w:r w:rsidR="00F74493" w:rsidRPr="00F74493">
        <w:rPr>
          <w:rFonts w:ascii="Tahoma" w:hAnsi="Tahoma" w:cs="Tahoma"/>
          <w:bCs/>
          <w:color w:val="000000"/>
          <w:sz w:val="22"/>
          <w:szCs w:val="22"/>
          <w:lang w:val="el-GR"/>
        </w:rPr>
        <w:t>Δ</w:t>
      </w:r>
      <w:r w:rsidR="005348E0" w:rsidRPr="00F74493">
        <w:rPr>
          <w:rFonts w:ascii="Tahoma" w:hAnsi="Tahoma" w:cs="Tahoma"/>
          <w:bCs/>
          <w:color w:val="000000"/>
          <w:sz w:val="22"/>
          <w:szCs w:val="22"/>
          <w:lang w:val="el-GR"/>
        </w:rPr>
        <w:t xml:space="preserve">' τρίμηνο του 2016, </w:t>
      </w:r>
      <w:r w:rsidR="00492208" w:rsidRPr="00F74493">
        <w:rPr>
          <w:rFonts w:ascii="Tahoma" w:hAnsi="Tahoma" w:cs="Tahoma"/>
          <w:bCs/>
          <w:color w:val="000000"/>
          <w:sz w:val="22"/>
          <w:szCs w:val="22"/>
          <w:lang w:val="el-GR"/>
        </w:rPr>
        <w:t xml:space="preserve">σε </w:t>
      </w:r>
      <w:r w:rsidR="00F63D17" w:rsidRPr="00F74493">
        <w:rPr>
          <w:rFonts w:ascii="Tahoma" w:hAnsi="Tahoma" w:cs="Tahoma"/>
          <w:bCs/>
          <w:color w:val="000000"/>
          <w:sz w:val="22"/>
          <w:szCs w:val="22"/>
          <w:lang w:val="el-GR"/>
        </w:rPr>
        <w:t>4</w:t>
      </w:r>
      <w:r w:rsidR="00F74493" w:rsidRPr="00F74493">
        <w:rPr>
          <w:rFonts w:ascii="Tahoma" w:hAnsi="Tahoma" w:cs="Tahoma"/>
          <w:bCs/>
          <w:color w:val="000000"/>
          <w:sz w:val="22"/>
          <w:szCs w:val="22"/>
          <w:lang w:val="el-GR"/>
        </w:rPr>
        <w:t>4</w:t>
      </w:r>
      <w:r w:rsidR="00492208" w:rsidRPr="00F74493">
        <w:rPr>
          <w:rFonts w:ascii="Tahoma" w:hAnsi="Tahoma" w:cs="Tahoma"/>
          <w:bCs/>
          <w:color w:val="000000"/>
          <w:sz w:val="22"/>
          <w:szCs w:val="22"/>
          <w:lang w:val="el-GR"/>
        </w:rPr>
        <w:t>,</w:t>
      </w:r>
      <w:r w:rsidR="00F74493" w:rsidRPr="00F74493">
        <w:rPr>
          <w:rFonts w:ascii="Tahoma" w:hAnsi="Tahoma" w:cs="Tahoma"/>
          <w:bCs/>
          <w:color w:val="000000"/>
          <w:sz w:val="22"/>
          <w:szCs w:val="22"/>
          <w:lang w:val="el-GR"/>
        </w:rPr>
        <w:t>1</w:t>
      </w:r>
      <w:r w:rsidR="00492208" w:rsidRPr="00F74493">
        <w:rPr>
          <w:rFonts w:ascii="Tahoma" w:hAnsi="Tahoma" w:cs="Tahoma"/>
          <w:bCs/>
          <w:color w:val="000000"/>
          <w:sz w:val="22"/>
          <w:szCs w:val="22"/>
          <w:lang w:val="el-GR"/>
        </w:rPr>
        <w:t>%.</w:t>
      </w:r>
      <w:r w:rsidR="00792927">
        <w:rPr>
          <w:rFonts w:ascii="Tahoma" w:hAnsi="Tahoma" w:cs="Tahoma"/>
          <w:bCs/>
          <w:color w:val="000000"/>
          <w:sz w:val="22"/>
          <w:szCs w:val="22"/>
          <w:lang w:val="el-GR"/>
        </w:rPr>
        <w:t xml:space="preserve"> </w:t>
      </w:r>
    </w:p>
    <w:p w:rsidR="004A16DD" w:rsidRPr="00EE70A7" w:rsidRDefault="004A16DD" w:rsidP="00936CEF">
      <w:pPr>
        <w:jc w:val="both"/>
        <w:rPr>
          <w:rFonts w:ascii="Tahoma" w:hAnsi="Tahoma" w:cs="Tahoma"/>
          <w:bCs/>
          <w:color w:val="000000"/>
          <w:sz w:val="22"/>
          <w:szCs w:val="22"/>
          <w:lang w:val="el-GR"/>
        </w:rPr>
      </w:pPr>
    </w:p>
    <w:p w:rsidR="00AD68EB" w:rsidRPr="005D4F8B" w:rsidRDefault="00AD68EB" w:rsidP="00AD68EB">
      <w:pPr>
        <w:tabs>
          <w:tab w:val="center" w:pos="4888"/>
          <w:tab w:val="left" w:pos="6600"/>
        </w:tabs>
        <w:rPr>
          <w:rFonts w:ascii="Tahoma" w:hAnsi="Tahoma"/>
          <w:b/>
          <w:bCs/>
          <w:lang w:val="el-GR"/>
        </w:rPr>
      </w:pPr>
      <w:r w:rsidRPr="005D4F8B">
        <w:rPr>
          <w:rFonts w:ascii="Tahoma" w:hAnsi="Tahoma"/>
          <w:b/>
          <w:bCs/>
          <w:lang w:val="el-GR"/>
        </w:rPr>
        <w:t>ΣΥΝΟΨΗ ΧΡΗΜΑΤΟΟΙΚΟΝΟΜΙΚΩΝ ΣΤΟΙΧΕΙΩΝ &amp; ΣΤΟΙΧΕΙΩΝ ΣΥΝΔΡΟΜΗΤΩΝ</w:t>
      </w:r>
    </w:p>
    <w:p w:rsidR="00AD68EB" w:rsidRPr="005D4F8B" w:rsidRDefault="00AD68EB" w:rsidP="00AD68EB">
      <w:pPr>
        <w:tabs>
          <w:tab w:val="center" w:pos="4888"/>
          <w:tab w:val="left" w:pos="6600"/>
        </w:tabs>
        <w:rPr>
          <w:rFonts w:ascii="Tahoma" w:hAnsi="Tahoma"/>
          <w:b/>
          <w:bCs/>
          <w:lang w:val="el-GR"/>
        </w:rPr>
      </w:pPr>
      <w:r w:rsidRPr="005D4F8B">
        <w:rPr>
          <w:rFonts w:ascii="Tahoma" w:hAnsi="Tahoma"/>
          <w:b/>
          <w:bCs/>
          <w:lang w:val="el-GR"/>
        </w:rPr>
        <w:t>ΚΙΝΗΤΗ ΤΗΛΕΦΩΝΙΑ ΕΛΛΑΔΑΣ</w:t>
      </w:r>
    </w:p>
    <w:p w:rsidR="00AD68EB" w:rsidRPr="005D4F8B" w:rsidRDefault="00AD68EB" w:rsidP="00AD68EB">
      <w:pPr>
        <w:tabs>
          <w:tab w:val="center" w:pos="4888"/>
          <w:tab w:val="left" w:pos="6600"/>
        </w:tabs>
        <w:rPr>
          <w:rFonts w:ascii="Tahoma" w:hAnsi="Tahoma"/>
          <w:b/>
          <w:lang w:val="el-GR"/>
        </w:rPr>
      </w:pPr>
    </w:p>
    <w:tbl>
      <w:tblPr>
        <w:tblW w:w="9781" w:type="dxa"/>
        <w:tblInd w:w="108" w:type="dxa"/>
        <w:tblLook w:val="04A0"/>
      </w:tblPr>
      <w:tblGrid>
        <w:gridCol w:w="3969"/>
        <w:gridCol w:w="1985"/>
        <w:gridCol w:w="2126"/>
        <w:gridCol w:w="1701"/>
      </w:tblGrid>
      <w:tr w:rsidR="00AD68EB" w:rsidRPr="00FD6269" w:rsidTr="008E348E">
        <w:trPr>
          <w:trHeight w:val="300"/>
        </w:trPr>
        <w:tc>
          <w:tcPr>
            <w:tcW w:w="3969" w:type="dxa"/>
            <w:tcBorders>
              <w:top w:val="nil"/>
              <w:left w:val="nil"/>
              <w:bottom w:val="single" w:sz="8" w:space="0" w:color="auto"/>
              <w:right w:val="nil"/>
            </w:tcBorders>
            <w:shd w:val="clear" w:color="auto" w:fill="B5D2FD"/>
            <w:noWrap/>
            <w:vAlign w:val="bottom"/>
            <w:hideMark/>
          </w:tcPr>
          <w:p w:rsidR="00AD68EB" w:rsidRPr="005D4F8B" w:rsidRDefault="00AD68EB" w:rsidP="00AD68EB">
            <w:pPr>
              <w:rPr>
                <w:rFonts w:ascii="Tahoma" w:hAnsi="Tahoma" w:cs="Tahoma"/>
                <w:b/>
                <w:bCs/>
                <w:color w:val="000000"/>
                <w:sz w:val="22"/>
                <w:szCs w:val="22"/>
                <w:lang w:val="el-GR"/>
              </w:rPr>
            </w:pPr>
          </w:p>
        </w:tc>
        <w:tc>
          <w:tcPr>
            <w:tcW w:w="1985" w:type="dxa"/>
            <w:tcBorders>
              <w:top w:val="nil"/>
              <w:left w:val="nil"/>
              <w:bottom w:val="single" w:sz="8" w:space="0" w:color="auto"/>
              <w:right w:val="nil"/>
            </w:tcBorders>
            <w:shd w:val="clear" w:color="auto" w:fill="B5D2FD"/>
            <w:noWrap/>
            <w:vAlign w:val="bottom"/>
            <w:hideMark/>
          </w:tcPr>
          <w:p w:rsidR="00AD68EB" w:rsidRPr="00FD6269" w:rsidRDefault="001D5B33" w:rsidP="00AD68EB">
            <w:pPr>
              <w:ind w:left="-108"/>
              <w:jc w:val="right"/>
              <w:rPr>
                <w:rFonts w:ascii="Tahoma" w:hAnsi="Tahoma" w:cs="Tahoma"/>
                <w:b/>
                <w:bCs/>
                <w:color w:val="000000"/>
                <w:sz w:val="22"/>
                <w:szCs w:val="22"/>
              </w:rPr>
            </w:pPr>
            <w:r>
              <w:rPr>
                <w:rFonts w:ascii="Tahoma" w:hAnsi="Tahoma" w:cs="Tahoma"/>
                <w:b/>
                <w:bCs/>
                <w:color w:val="000000"/>
                <w:sz w:val="22"/>
                <w:szCs w:val="22"/>
                <w:lang w:val="el-GR"/>
              </w:rPr>
              <w:t>Δεκέμβριος</w:t>
            </w:r>
            <w:r w:rsidR="00AD68EB" w:rsidRPr="00FD6269">
              <w:rPr>
                <w:rFonts w:ascii="Tahoma" w:hAnsi="Tahoma" w:cs="Tahoma"/>
                <w:b/>
                <w:bCs/>
                <w:color w:val="000000"/>
                <w:sz w:val="22"/>
                <w:szCs w:val="22"/>
              </w:rPr>
              <w:t xml:space="preserve"> '17</w:t>
            </w:r>
          </w:p>
        </w:tc>
        <w:tc>
          <w:tcPr>
            <w:tcW w:w="2126" w:type="dxa"/>
            <w:tcBorders>
              <w:top w:val="nil"/>
              <w:left w:val="nil"/>
              <w:bottom w:val="single" w:sz="8" w:space="0" w:color="auto"/>
              <w:right w:val="nil"/>
            </w:tcBorders>
            <w:shd w:val="clear" w:color="auto" w:fill="B5D2FD"/>
            <w:noWrap/>
            <w:vAlign w:val="bottom"/>
            <w:hideMark/>
          </w:tcPr>
          <w:p w:rsidR="00AD68EB" w:rsidRPr="00FD6269" w:rsidRDefault="001D5B33" w:rsidP="00AD68EB">
            <w:pPr>
              <w:ind w:left="34"/>
              <w:jc w:val="right"/>
              <w:rPr>
                <w:rFonts w:ascii="Tahoma" w:hAnsi="Tahoma" w:cs="Tahoma"/>
                <w:b/>
                <w:bCs/>
                <w:color w:val="000000"/>
                <w:sz w:val="22"/>
                <w:szCs w:val="22"/>
              </w:rPr>
            </w:pPr>
            <w:r>
              <w:rPr>
                <w:rFonts w:ascii="Tahoma" w:hAnsi="Tahoma" w:cs="Tahoma"/>
                <w:b/>
                <w:bCs/>
                <w:color w:val="000000"/>
                <w:sz w:val="22"/>
                <w:szCs w:val="22"/>
                <w:lang w:val="el-GR"/>
              </w:rPr>
              <w:t>Δεκέμβριος</w:t>
            </w:r>
            <w:r w:rsidR="00AD68EB" w:rsidRPr="00FD6269">
              <w:rPr>
                <w:rFonts w:ascii="Tahoma" w:hAnsi="Tahoma" w:cs="Tahoma"/>
                <w:b/>
                <w:bCs/>
                <w:color w:val="000000"/>
                <w:sz w:val="22"/>
                <w:szCs w:val="22"/>
              </w:rPr>
              <w:t xml:space="preserve"> '16</w:t>
            </w:r>
          </w:p>
        </w:tc>
        <w:tc>
          <w:tcPr>
            <w:tcW w:w="1701" w:type="dxa"/>
            <w:tcBorders>
              <w:top w:val="nil"/>
              <w:left w:val="nil"/>
              <w:bottom w:val="single" w:sz="8" w:space="0" w:color="auto"/>
              <w:right w:val="nil"/>
            </w:tcBorders>
            <w:shd w:val="clear" w:color="auto" w:fill="B5D2FD"/>
            <w:vAlign w:val="center"/>
            <w:hideMark/>
          </w:tcPr>
          <w:p w:rsidR="00AD68EB" w:rsidRPr="00FD6269" w:rsidRDefault="00AD68EB" w:rsidP="00AD68EB">
            <w:pPr>
              <w:jc w:val="right"/>
              <w:rPr>
                <w:rFonts w:ascii="Tahoma" w:hAnsi="Tahoma" w:cs="Tahoma"/>
                <w:b/>
                <w:bCs/>
                <w:i/>
                <w:iCs/>
                <w:color w:val="000000"/>
                <w:sz w:val="22"/>
                <w:szCs w:val="22"/>
              </w:rPr>
            </w:pPr>
            <w:r w:rsidRPr="00063174">
              <w:rPr>
                <w:rFonts w:ascii="Tahoma" w:hAnsi="Tahoma" w:cs="Tahoma"/>
                <w:b/>
                <w:bCs/>
                <w:sz w:val="22"/>
                <w:szCs w:val="22"/>
              </w:rPr>
              <w:t>+/- %</w:t>
            </w:r>
          </w:p>
        </w:tc>
      </w:tr>
      <w:tr w:rsidR="00AD68EB" w:rsidRPr="001D5B33" w:rsidTr="008E348E">
        <w:trPr>
          <w:trHeight w:val="285"/>
        </w:trPr>
        <w:tc>
          <w:tcPr>
            <w:tcW w:w="3969" w:type="dxa"/>
            <w:tcBorders>
              <w:top w:val="nil"/>
              <w:left w:val="nil"/>
              <w:bottom w:val="single" w:sz="4" w:space="0" w:color="auto"/>
              <w:right w:val="nil"/>
            </w:tcBorders>
            <w:shd w:val="clear" w:color="auto" w:fill="auto"/>
            <w:noWrap/>
            <w:vAlign w:val="bottom"/>
            <w:hideMark/>
          </w:tcPr>
          <w:p w:rsidR="00AD68EB" w:rsidRPr="00FD6269" w:rsidRDefault="00AD68EB" w:rsidP="00AD68EB">
            <w:pPr>
              <w:ind w:firstLineChars="100" w:firstLine="220"/>
              <w:rPr>
                <w:rFonts w:ascii="Tahoma" w:hAnsi="Tahoma" w:cs="Tahoma"/>
                <w:color w:val="000000"/>
                <w:sz w:val="22"/>
                <w:szCs w:val="22"/>
              </w:rPr>
            </w:pPr>
            <w:r w:rsidRPr="005D4F8B">
              <w:rPr>
                <w:rFonts w:ascii="Tahoma" w:hAnsi="Tahoma" w:cs="Tahoma"/>
                <w:color w:val="000000"/>
                <w:sz w:val="22"/>
                <w:szCs w:val="22"/>
                <w:lang w:val="el-GR"/>
              </w:rPr>
              <w:t>Συνδρομητές κινητής</w:t>
            </w:r>
          </w:p>
        </w:tc>
        <w:tc>
          <w:tcPr>
            <w:tcW w:w="1985" w:type="dxa"/>
            <w:tcBorders>
              <w:top w:val="nil"/>
              <w:left w:val="nil"/>
              <w:bottom w:val="single" w:sz="4" w:space="0" w:color="auto"/>
              <w:right w:val="nil"/>
            </w:tcBorders>
            <w:shd w:val="clear" w:color="auto" w:fill="auto"/>
            <w:noWrap/>
            <w:vAlign w:val="bottom"/>
            <w:hideMark/>
          </w:tcPr>
          <w:p w:rsidR="00AD68EB" w:rsidRPr="00621F53" w:rsidRDefault="00AD68EB" w:rsidP="00AD68EB">
            <w:pPr>
              <w:ind w:left="-108"/>
              <w:jc w:val="right"/>
              <w:rPr>
                <w:rFonts w:ascii="Tahoma" w:eastAsia="Arial Unicode MS" w:hAnsi="Tahoma" w:cs="Tahoma"/>
                <w:i/>
                <w:iCs/>
                <w:color w:val="000000"/>
                <w:sz w:val="22"/>
                <w:szCs w:val="22"/>
                <w:lang w:val="el-GR" w:eastAsia="el-GR"/>
              </w:rPr>
            </w:pPr>
            <w:r w:rsidRPr="00621F53">
              <w:rPr>
                <w:rFonts w:ascii="Tahoma" w:hAnsi="Tahoma" w:cs="Tahoma"/>
                <w:sz w:val="22"/>
                <w:szCs w:val="22"/>
                <w:lang w:val="el-GR"/>
              </w:rPr>
              <w:t>7</w:t>
            </w:r>
            <w:r>
              <w:rPr>
                <w:rFonts w:ascii="Tahoma" w:hAnsi="Tahoma" w:cs="Tahoma"/>
                <w:sz w:val="22"/>
                <w:szCs w:val="22"/>
                <w:lang w:val="el-GR"/>
              </w:rPr>
              <w:t>.</w:t>
            </w:r>
            <w:r w:rsidR="001D5B33">
              <w:rPr>
                <w:rFonts w:ascii="Tahoma" w:hAnsi="Tahoma" w:cs="Tahoma"/>
                <w:sz w:val="22"/>
                <w:szCs w:val="22"/>
                <w:lang w:val="el-GR"/>
              </w:rPr>
              <w:t>981</w:t>
            </w:r>
            <w:r>
              <w:rPr>
                <w:rFonts w:ascii="Tahoma" w:hAnsi="Tahoma" w:cs="Tahoma"/>
                <w:sz w:val="22"/>
                <w:szCs w:val="22"/>
                <w:lang w:val="el-GR"/>
              </w:rPr>
              <w:t>.</w:t>
            </w:r>
            <w:r w:rsidR="001D5B33">
              <w:rPr>
                <w:rFonts w:ascii="Tahoma" w:hAnsi="Tahoma" w:cs="Tahoma"/>
                <w:sz w:val="22"/>
                <w:szCs w:val="22"/>
                <w:lang w:val="el-GR"/>
              </w:rPr>
              <w:t>236</w:t>
            </w:r>
            <w:r w:rsidRPr="00621F53">
              <w:rPr>
                <w:rFonts w:ascii="Tahoma" w:hAnsi="Tahoma" w:cs="Tahoma"/>
                <w:sz w:val="22"/>
                <w:szCs w:val="22"/>
                <w:lang w:val="el-GR"/>
              </w:rPr>
              <w:t xml:space="preserve"> </w:t>
            </w:r>
          </w:p>
        </w:tc>
        <w:tc>
          <w:tcPr>
            <w:tcW w:w="2126" w:type="dxa"/>
            <w:tcBorders>
              <w:top w:val="nil"/>
              <w:left w:val="nil"/>
              <w:bottom w:val="single" w:sz="4" w:space="0" w:color="auto"/>
              <w:right w:val="nil"/>
            </w:tcBorders>
            <w:shd w:val="clear" w:color="auto" w:fill="auto"/>
            <w:noWrap/>
            <w:vAlign w:val="bottom"/>
            <w:hideMark/>
          </w:tcPr>
          <w:p w:rsidR="00AD68EB" w:rsidRPr="00621F53" w:rsidRDefault="00AD68EB" w:rsidP="00AD68EB">
            <w:pPr>
              <w:ind w:left="34"/>
              <w:jc w:val="right"/>
              <w:rPr>
                <w:rFonts w:ascii="Tahoma" w:eastAsia="Arial Unicode MS" w:hAnsi="Tahoma" w:cs="Tahoma"/>
                <w:i/>
                <w:iCs/>
                <w:color w:val="000000"/>
                <w:sz w:val="22"/>
                <w:szCs w:val="22"/>
                <w:lang w:val="el-GR" w:eastAsia="el-GR"/>
              </w:rPr>
            </w:pPr>
            <w:r w:rsidRPr="00621F53">
              <w:rPr>
                <w:rFonts w:ascii="Tahoma" w:hAnsi="Tahoma" w:cs="Tahoma"/>
                <w:sz w:val="22"/>
                <w:szCs w:val="22"/>
                <w:lang w:val="el-GR"/>
              </w:rPr>
              <w:t>7</w:t>
            </w:r>
            <w:r>
              <w:rPr>
                <w:rFonts w:ascii="Tahoma" w:hAnsi="Tahoma" w:cs="Tahoma"/>
                <w:sz w:val="22"/>
                <w:szCs w:val="22"/>
                <w:lang w:val="el-GR"/>
              </w:rPr>
              <w:t>.</w:t>
            </w:r>
            <w:r w:rsidR="001D5B33">
              <w:rPr>
                <w:rFonts w:ascii="Tahoma" w:hAnsi="Tahoma" w:cs="Tahoma"/>
                <w:sz w:val="22"/>
                <w:szCs w:val="22"/>
                <w:lang w:val="el-GR"/>
              </w:rPr>
              <w:t>724</w:t>
            </w:r>
            <w:r>
              <w:rPr>
                <w:rFonts w:ascii="Tahoma" w:hAnsi="Tahoma" w:cs="Tahoma"/>
                <w:sz w:val="22"/>
                <w:szCs w:val="22"/>
                <w:lang w:val="el-GR"/>
              </w:rPr>
              <w:t>.</w:t>
            </w:r>
            <w:r w:rsidR="001D5B33">
              <w:rPr>
                <w:rFonts w:ascii="Tahoma" w:hAnsi="Tahoma" w:cs="Tahoma"/>
                <w:sz w:val="22"/>
                <w:szCs w:val="22"/>
                <w:lang w:val="el-GR"/>
              </w:rPr>
              <w:t>812</w:t>
            </w:r>
            <w:r w:rsidRPr="00621F53">
              <w:rPr>
                <w:rFonts w:ascii="Tahoma" w:hAnsi="Tahoma" w:cs="Tahoma"/>
                <w:sz w:val="22"/>
                <w:szCs w:val="22"/>
                <w:lang w:val="el-GR"/>
              </w:rPr>
              <w:t xml:space="preserve"> </w:t>
            </w:r>
          </w:p>
        </w:tc>
        <w:tc>
          <w:tcPr>
            <w:tcW w:w="1701" w:type="dxa"/>
            <w:tcBorders>
              <w:top w:val="nil"/>
              <w:left w:val="nil"/>
              <w:bottom w:val="single" w:sz="4" w:space="0" w:color="auto"/>
              <w:right w:val="nil"/>
            </w:tcBorders>
            <w:shd w:val="clear" w:color="auto" w:fill="auto"/>
            <w:noWrap/>
            <w:vAlign w:val="bottom"/>
            <w:hideMark/>
          </w:tcPr>
          <w:p w:rsidR="00AD68EB" w:rsidRPr="00621F53" w:rsidRDefault="001D5B33" w:rsidP="00AD68EB">
            <w:pPr>
              <w:jc w:val="right"/>
              <w:rPr>
                <w:rFonts w:ascii="Tahoma" w:hAnsi="Tahoma" w:cs="Tahoma"/>
                <w:sz w:val="22"/>
                <w:szCs w:val="22"/>
                <w:lang w:val="el-GR"/>
              </w:rPr>
            </w:pPr>
            <w:r>
              <w:rPr>
                <w:rFonts w:ascii="Tahoma" w:hAnsi="Tahoma" w:cs="Tahoma"/>
                <w:sz w:val="22"/>
                <w:szCs w:val="22"/>
                <w:lang w:val="el-GR"/>
              </w:rPr>
              <w:t>+3</w:t>
            </w:r>
            <w:r w:rsidR="00AD68EB">
              <w:rPr>
                <w:rFonts w:ascii="Tahoma" w:hAnsi="Tahoma" w:cs="Tahoma"/>
                <w:sz w:val="22"/>
                <w:szCs w:val="22"/>
                <w:lang w:val="el-GR"/>
              </w:rPr>
              <w:t>,</w:t>
            </w:r>
            <w:r>
              <w:rPr>
                <w:rFonts w:ascii="Tahoma" w:hAnsi="Tahoma" w:cs="Tahoma"/>
                <w:sz w:val="22"/>
                <w:szCs w:val="22"/>
                <w:lang w:val="el-GR"/>
              </w:rPr>
              <w:t>3</w:t>
            </w:r>
            <w:r w:rsidR="00AD68EB" w:rsidRPr="00621F53">
              <w:rPr>
                <w:rFonts w:ascii="Tahoma" w:hAnsi="Tahoma" w:cs="Tahoma"/>
                <w:sz w:val="22"/>
                <w:szCs w:val="22"/>
                <w:lang w:val="el-GR"/>
              </w:rPr>
              <w:t>%</w:t>
            </w:r>
          </w:p>
        </w:tc>
      </w:tr>
    </w:tbl>
    <w:p w:rsidR="00AD68EB" w:rsidRPr="00621F53" w:rsidRDefault="00AD68EB" w:rsidP="00AD68EB">
      <w:pPr>
        <w:tabs>
          <w:tab w:val="center" w:pos="4888"/>
          <w:tab w:val="left" w:pos="6600"/>
        </w:tabs>
        <w:rPr>
          <w:rFonts w:ascii="Tahoma" w:hAnsi="Tahoma"/>
          <w:b/>
          <w:lang w:val="el-GR"/>
        </w:rPr>
      </w:pPr>
    </w:p>
    <w:tbl>
      <w:tblPr>
        <w:tblW w:w="10912" w:type="dxa"/>
        <w:tblInd w:w="108" w:type="dxa"/>
        <w:tblLayout w:type="fixed"/>
        <w:tblLook w:val="04A0"/>
      </w:tblPr>
      <w:tblGrid>
        <w:gridCol w:w="2804"/>
        <w:gridCol w:w="1268"/>
        <w:gridCol w:w="1268"/>
        <w:gridCol w:w="1181"/>
        <w:gridCol w:w="1701"/>
        <w:gridCol w:w="1322"/>
        <w:gridCol w:w="379"/>
        <w:gridCol w:w="972"/>
        <w:gridCol w:w="17"/>
      </w:tblGrid>
      <w:tr w:rsidR="00621F53" w:rsidRPr="001D5B33" w:rsidTr="001D5B33">
        <w:trPr>
          <w:trHeight w:val="300"/>
        </w:trPr>
        <w:tc>
          <w:tcPr>
            <w:tcW w:w="2804" w:type="dxa"/>
            <w:tcBorders>
              <w:top w:val="nil"/>
              <w:left w:val="nil"/>
              <w:bottom w:val="single" w:sz="8" w:space="0" w:color="auto"/>
              <w:right w:val="nil"/>
            </w:tcBorders>
            <w:shd w:val="clear" w:color="auto" w:fill="B5D2FD"/>
            <w:noWrap/>
            <w:vAlign w:val="bottom"/>
            <w:hideMark/>
          </w:tcPr>
          <w:p w:rsidR="00621F53" w:rsidRPr="00EE70A7" w:rsidRDefault="00621F53" w:rsidP="00213954">
            <w:pPr>
              <w:tabs>
                <w:tab w:val="left" w:pos="7938"/>
              </w:tabs>
              <w:rPr>
                <w:rFonts w:ascii="Tahoma" w:hAnsi="Tahoma" w:cs="Tahoma"/>
                <w:b/>
                <w:bCs/>
                <w:color w:val="000000"/>
                <w:sz w:val="22"/>
                <w:szCs w:val="22"/>
                <w:lang w:val="el-GR"/>
              </w:rPr>
            </w:pPr>
            <w:r w:rsidRPr="00EE70A7">
              <w:rPr>
                <w:rFonts w:ascii="Tahoma" w:hAnsi="Tahoma" w:cs="Tahoma"/>
                <w:b/>
                <w:sz w:val="22"/>
                <w:szCs w:val="22"/>
                <w:lang w:val="el-GR" w:eastAsia="el-GR"/>
              </w:rPr>
              <w:t>(Εκατ. € )</w:t>
            </w:r>
          </w:p>
        </w:tc>
        <w:tc>
          <w:tcPr>
            <w:tcW w:w="1268" w:type="dxa"/>
            <w:tcBorders>
              <w:top w:val="nil"/>
              <w:left w:val="nil"/>
              <w:bottom w:val="single" w:sz="8" w:space="0" w:color="auto"/>
              <w:right w:val="nil"/>
            </w:tcBorders>
            <w:shd w:val="clear" w:color="auto" w:fill="B5D2FD"/>
            <w:noWrap/>
            <w:vAlign w:val="bottom"/>
            <w:hideMark/>
          </w:tcPr>
          <w:p w:rsidR="00621F53" w:rsidRPr="00EE70A7" w:rsidRDefault="001D5B33" w:rsidP="00646479">
            <w:pPr>
              <w:tabs>
                <w:tab w:val="left" w:pos="7938"/>
              </w:tabs>
              <w:ind w:hanging="234"/>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621F53">
              <w:rPr>
                <w:rFonts w:ascii="Tahoma" w:hAnsi="Tahoma" w:cs="Tahoma"/>
                <w:b/>
                <w:color w:val="000000"/>
                <w:sz w:val="22"/>
                <w:szCs w:val="22"/>
                <w:lang w:val="el-GR" w:eastAsia="el-GR"/>
              </w:rPr>
              <w:t>’τρίμηνο</w:t>
            </w:r>
            <w:proofErr w:type="spellEnd"/>
            <w:r w:rsidR="00621F53">
              <w:rPr>
                <w:rFonts w:ascii="Tahoma" w:hAnsi="Tahoma" w:cs="Tahoma"/>
                <w:b/>
                <w:color w:val="000000"/>
                <w:sz w:val="22"/>
                <w:szCs w:val="22"/>
                <w:lang w:val="el-GR" w:eastAsia="el-GR"/>
              </w:rPr>
              <w:t xml:space="preserve"> 2017</w:t>
            </w:r>
          </w:p>
        </w:tc>
        <w:tc>
          <w:tcPr>
            <w:tcW w:w="1268" w:type="dxa"/>
            <w:tcBorders>
              <w:top w:val="nil"/>
              <w:left w:val="nil"/>
              <w:bottom w:val="single" w:sz="8" w:space="0" w:color="auto"/>
              <w:right w:val="nil"/>
            </w:tcBorders>
            <w:shd w:val="clear" w:color="auto" w:fill="B5D2FD"/>
            <w:noWrap/>
            <w:vAlign w:val="bottom"/>
            <w:hideMark/>
          </w:tcPr>
          <w:p w:rsidR="00621F53" w:rsidRPr="00EE70A7" w:rsidRDefault="001D5B33" w:rsidP="00646479">
            <w:pPr>
              <w:tabs>
                <w:tab w:val="left" w:pos="7938"/>
              </w:tabs>
              <w:ind w:hanging="94"/>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621F53">
              <w:rPr>
                <w:rFonts w:ascii="Tahoma" w:hAnsi="Tahoma" w:cs="Tahoma"/>
                <w:b/>
                <w:color w:val="000000"/>
                <w:sz w:val="22"/>
                <w:szCs w:val="22"/>
                <w:lang w:val="el-GR" w:eastAsia="el-GR"/>
              </w:rPr>
              <w:t>’τρίμηνο</w:t>
            </w:r>
            <w:proofErr w:type="spellEnd"/>
            <w:r w:rsidR="00621F53">
              <w:rPr>
                <w:rFonts w:ascii="Tahoma" w:hAnsi="Tahoma" w:cs="Tahoma"/>
                <w:b/>
                <w:color w:val="000000"/>
                <w:sz w:val="22"/>
                <w:szCs w:val="22"/>
                <w:lang w:val="el-GR" w:eastAsia="el-GR"/>
              </w:rPr>
              <w:t xml:space="preserve"> 2016</w:t>
            </w:r>
          </w:p>
        </w:tc>
        <w:tc>
          <w:tcPr>
            <w:tcW w:w="1181" w:type="dxa"/>
            <w:tcBorders>
              <w:top w:val="nil"/>
              <w:left w:val="nil"/>
              <w:bottom w:val="single" w:sz="8" w:space="0" w:color="auto"/>
              <w:right w:val="nil"/>
            </w:tcBorders>
            <w:shd w:val="clear" w:color="auto" w:fill="B5D2FD"/>
            <w:vAlign w:val="bottom"/>
            <w:hideMark/>
          </w:tcPr>
          <w:p w:rsidR="00621F53" w:rsidRPr="00EE70A7" w:rsidRDefault="00621F53" w:rsidP="00646479">
            <w:pPr>
              <w:tabs>
                <w:tab w:val="left" w:pos="7938"/>
              </w:tabs>
              <w:ind w:left="-21" w:firstLine="21"/>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701" w:type="dxa"/>
            <w:tcBorders>
              <w:top w:val="nil"/>
              <w:left w:val="nil"/>
              <w:bottom w:val="single" w:sz="8" w:space="0" w:color="auto"/>
              <w:right w:val="nil"/>
            </w:tcBorders>
            <w:shd w:val="clear" w:color="auto" w:fill="B5D2FD"/>
            <w:noWrap/>
            <w:vAlign w:val="bottom"/>
            <w:hideMark/>
          </w:tcPr>
          <w:p w:rsidR="00621F53" w:rsidRPr="00EE70A7" w:rsidRDefault="001D5B33" w:rsidP="00646479">
            <w:pPr>
              <w:tabs>
                <w:tab w:val="left" w:pos="-230"/>
                <w:tab w:val="left" w:pos="1250"/>
                <w:tab w:val="left" w:pos="7938"/>
              </w:tabs>
              <w:ind w:left="-21" w:firstLine="21"/>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621F53">
              <w:rPr>
                <w:rFonts w:ascii="Tahoma" w:hAnsi="Tahoma" w:cs="Tahoma"/>
                <w:b/>
                <w:color w:val="000000"/>
                <w:sz w:val="22"/>
                <w:szCs w:val="22"/>
                <w:lang w:val="el-GR" w:eastAsia="el-GR"/>
              </w:rPr>
              <w:t>άμηνο</w:t>
            </w:r>
            <w:r w:rsidR="00621F53" w:rsidRPr="00EE70A7">
              <w:rPr>
                <w:rFonts w:ascii="Tahoma" w:hAnsi="Tahoma" w:cs="Tahoma"/>
                <w:b/>
                <w:color w:val="000000"/>
                <w:sz w:val="22"/>
                <w:szCs w:val="22"/>
                <w:lang w:val="el-GR" w:eastAsia="el-GR"/>
              </w:rPr>
              <w:t xml:space="preserve"> 201</w:t>
            </w:r>
            <w:r w:rsidR="00621F53">
              <w:rPr>
                <w:rFonts w:ascii="Tahoma" w:hAnsi="Tahoma" w:cs="Tahoma"/>
                <w:b/>
                <w:color w:val="000000"/>
                <w:sz w:val="22"/>
                <w:szCs w:val="22"/>
                <w:lang w:val="el-GR" w:eastAsia="el-GR"/>
              </w:rPr>
              <w:t>7</w:t>
            </w:r>
          </w:p>
        </w:tc>
        <w:tc>
          <w:tcPr>
            <w:tcW w:w="1701" w:type="dxa"/>
            <w:gridSpan w:val="2"/>
            <w:tcBorders>
              <w:top w:val="nil"/>
              <w:left w:val="nil"/>
              <w:bottom w:val="single" w:sz="8" w:space="0" w:color="auto"/>
              <w:right w:val="nil"/>
            </w:tcBorders>
            <w:shd w:val="clear" w:color="auto" w:fill="B5D2FD"/>
            <w:noWrap/>
            <w:vAlign w:val="bottom"/>
            <w:hideMark/>
          </w:tcPr>
          <w:p w:rsidR="00621F53" w:rsidRPr="00EE70A7" w:rsidRDefault="001D5B33" w:rsidP="00646479">
            <w:pPr>
              <w:tabs>
                <w:tab w:val="left" w:pos="1220"/>
                <w:tab w:val="left" w:pos="7938"/>
              </w:tabs>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621F53">
              <w:rPr>
                <w:rFonts w:ascii="Tahoma" w:hAnsi="Tahoma" w:cs="Tahoma"/>
                <w:b/>
                <w:color w:val="000000"/>
                <w:sz w:val="22"/>
                <w:szCs w:val="22"/>
                <w:lang w:val="el-GR" w:eastAsia="el-GR"/>
              </w:rPr>
              <w:t xml:space="preserve">άμηνο </w:t>
            </w:r>
            <w:r w:rsidR="00621F53" w:rsidRPr="00EE70A7">
              <w:rPr>
                <w:rFonts w:ascii="Tahoma" w:hAnsi="Tahoma" w:cs="Tahoma"/>
                <w:b/>
                <w:color w:val="000000"/>
                <w:sz w:val="22"/>
                <w:szCs w:val="22"/>
                <w:lang w:val="el-GR" w:eastAsia="el-GR"/>
              </w:rPr>
              <w:t xml:space="preserve"> 201</w:t>
            </w:r>
            <w:r w:rsidR="00621F53">
              <w:rPr>
                <w:rFonts w:ascii="Tahoma" w:hAnsi="Tahoma" w:cs="Tahoma"/>
                <w:b/>
                <w:color w:val="000000"/>
                <w:sz w:val="22"/>
                <w:szCs w:val="22"/>
                <w:lang w:val="el-GR" w:eastAsia="el-GR"/>
              </w:rPr>
              <w:t>6</w:t>
            </w:r>
          </w:p>
        </w:tc>
        <w:tc>
          <w:tcPr>
            <w:tcW w:w="989" w:type="dxa"/>
            <w:gridSpan w:val="2"/>
            <w:tcBorders>
              <w:top w:val="nil"/>
              <w:left w:val="nil"/>
              <w:bottom w:val="single" w:sz="8" w:space="0" w:color="auto"/>
              <w:right w:val="nil"/>
            </w:tcBorders>
            <w:shd w:val="clear" w:color="auto" w:fill="B5D2FD"/>
            <w:vAlign w:val="bottom"/>
            <w:hideMark/>
          </w:tcPr>
          <w:p w:rsidR="00621F53" w:rsidRPr="00EE70A7" w:rsidRDefault="00621F53" w:rsidP="00646479">
            <w:pPr>
              <w:tabs>
                <w:tab w:val="left" w:pos="7938"/>
              </w:tabs>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1D5B33" w:rsidRPr="00EE70A7" w:rsidTr="001D5B33">
        <w:trPr>
          <w:gridAfter w:val="1"/>
          <w:wAfter w:w="17" w:type="dxa"/>
          <w:trHeight w:val="315"/>
        </w:trPr>
        <w:tc>
          <w:tcPr>
            <w:tcW w:w="2804" w:type="dxa"/>
            <w:tcBorders>
              <w:top w:val="nil"/>
              <w:left w:val="nil"/>
              <w:bottom w:val="nil"/>
              <w:right w:val="nil"/>
            </w:tcBorders>
            <w:shd w:val="clear" w:color="auto" w:fill="auto"/>
            <w:noWrap/>
            <w:vAlign w:val="bottom"/>
            <w:hideMark/>
          </w:tcPr>
          <w:p w:rsidR="001D5B33" w:rsidRPr="00EE70A7" w:rsidRDefault="001D5B33" w:rsidP="00213954">
            <w:pPr>
              <w:tabs>
                <w:tab w:val="left" w:pos="7938"/>
              </w:tabs>
              <w:rPr>
                <w:rFonts w:ascii="Tahoma" w:hAnsi="Tahoma" w:cs="Tahoma"/>
                <w:sz w:val="22"/>
                <w:szCs w:val="22"/>
                <w:lang w:val="el-GR"/>
              </w:rPr>
            </w:pPr>
            <w:r w:rsidRPr="00EE70A7">
              <w:rPr>
                <w:rFonts w:ascii="Tahoma" w:hAnsi="Tahoma" w:cs="Tahoma"/>
                <w:sz w:val="22"/>
                <w:szCs w:val="22"/>
                <w:lang w:val="el-GR" w:eastAsia="el-GR"/>
              </w:rPr>
              <w:t>Έσοδα υπηρεσιών</w:t>
            </w:r>
          </w:p>
        </w:tc>
        <w:tc>
          <w:tcPr>
            <w:tcW w:w="1268" w:type="dxa"/>
            <w:tcBorders>
              <w:top w:val="nil"/>
              <w:left w:val="nil"/>
              <w:bottom w:val="nil"/>
              <w:right w:val="nil"/>
            </w:tcBorders>
            <w:shd w:val="clear" w:color="auto" w:fill="auto"/>
            <w:noWrap/>
            <w:vAlign w:val="center"/>
            <w:hideMark/>
          </w:tcPr>
          <w:p w:rsidR="001D5B33" w:rsidRPr="00691CC2" w:rsidRDefault="001D5B33" w:rsidP="00EB0F21">
            <w:pPr>
              <w:jc w:val="right"/>
              <w:rPr>
                <w:rFonts w:ascii="Tahoma" w:eastAsia="Arial Unicode MS" w:hAnsi="Tahoma" w:cs="Tahoma"/>
                <w:i/>
                <w:iCs/>
                <w:color w:val="FF0000"/>
                <w:sz w:val="22"/>
                <w:szCs w:val="24"/>
                <w:lang w:val="el-GR" w:eastAsia="el-GR"/>
              </w:rPr>
            </w:pPr>
            <w:r w:rsidRPr="00D8623C">
              <w:rPr>
                <w:rFonts w:ascii="Tahoma" w:hAnsi="Tahoma" w:cs="Tahoma"/>
                <w:sz w:val="22"/>
                <w:szCs w:val="22"/>
              </w:rPr>
              <w:t>240</w:t>
            </w:r>
            <w:r>
              <w:rPr>
                <w:rFonts w:ascii="Tahoma" w:hAnsi="Tahoma" w:cs="Tahoma"/>
                <w:sz w:val="22"/>
                <w:szCs w:val="22"/>
              </w:rPr>
              <w:t>,</w:t>
            </w:r>
            <w:r w:rsidRPr="00D8623C">
              <w:rPr>
                <w:rFonts w:ascii="Tahoma" w:hAnsi="Tahoma" w:cs="Tahoma"/>
                <w:sz w:val="22"/>
                <w:szCs w:val="22"/>
              </w:rPr>
              <w:t xml:space="preserve">1 </w:t>
            </w:r>
          </w:p>
        </w:tc>
        <w:tc>
          <w:tcPr>
            <w:tcW w:w="1268" w:type="dxa"/>
            <w:tcBorders>
              <w:top w:val="nil"/>
              <w:left w:val="nil"/>
              <w:bottom w:val="nil"/>
              <w:right w:val="nil"/>
            </w:tcBorders>
            <w:shd w:val="clear" w:color="auto" w:fill="auto"/>
            <w:noWrap/>
            <w:vAlign w:val="center"/>
            <w:hideMark/>
          </w:tcPr>
          <w:p w:rsidR="001D5B33" w:rsidRPr="00691CC2" w:rsidRDefault="001D5B33" w:rsidP="00EB0F21">
            <w:pPr>
              <w:jc w:val="right"/>
              <w:rPr>
                <w:rFonts w:ascii="Tahoma" w:eastAsia="Arial Unicode MS" w:hAnsi="Tahoma" w:cs="Tahoma"/>
                <w:i/>
                <w:iCs/>
                <w:color w:val="FF0000"/>
                <w:sz w:val="22"/>
                <w:szCs w:val="24"/>
                <w:lang w:val="el-GR" w:eastAsia="el-GR"/>
              </w:rPr>
            </w:pPr>
            <w:r w:rsidRPr="00D8623C">
              <w:rPr>
                <w:rFonts w:ascii="Tahoma" w:hAnsi="Tahoma" w:cs="Tahoma"/>
                <w:sz w:val="22"/>
                <w:szCs w:val="22"/>
              </w:rPr>
              <w:t>229</w:t>
            </w:r>
            <w:r>
              <w:rPr>
                <w:rFonts w:ascii="Tahoma" w:hAnsi="Tahoma" w:cs="Tahoma"/>
                <w:sz w:val="22"/>
                <w:szCs w:val="22"/>
              </w:rPr>
              <w:t>,</w:t>
            </w:r>
            <w:r w:rsidRPr="00D8623C">
              <w:rPr>
                <w:rFonts w:ascii="Tahoma" w:hAnsi="Tahoma" w:cs="Tahoma"/>
                <w:sz w:val="22"/>
                <w:szCs w:val="22"/>
              </w:rPr>
              <w:t xml:space="preserve">5 </w:t>
            </w:r>
          </w:p>
        </w:tc>
        <w:tc>
          <w:tcPr>
            <w:tcW w:w="1181" w:type="dxa"/>
            <w:tcBorders>
              <w:top w:val="nil"/>
              <w:left w:val="nil"/>
              <w:bottom w:val="nil"/>
              <w:right w:val="nil"/>
            </w:tcBorders>
            <w:shd w:val="clear" w:color="auto" w:fill="auto"/>
            <w:noWrap/>
            <w:vAlign w:val="center"/>
            <w:hideMark/>
          </w:tcPr>
          <w:p w:rsidR="001D5B33" w:rsidRPr="00691CC2" w:rsidRDefault="001D5B33" w:rsidP="00EB0F21">
            <w:pPr>
              <w:jc w:val="right"/>
              <w:rPr>
                <w:rFonts w:ascii="Tahoma" w:eastAsia="Arial Unicode MS" w:hAnsi="Tahoma" w:cs="Tahoma"/>
                <w:i/>
                <w:iCs/>
                <w:color w:val="FF0000"/>
                <w:sz w:val="22"/>
                <w:szCs w:val="24"/>
                <w:lang w:val="el-GR" w:eastAsia="el-GR"/>
              </w:rPr>
            </w:pPr>
            <w:r w:rsidRPr="00D8623C">
              <w:rPr>
                <w:rFonts w:ascii="Tahoma" w:hAnsi="Tahoma" w:cs="Tahoma"/>
                <w:sz w:val="22"/>
                <w:szCs w:val="22"/>
              </w:rPr>
              <w:t>+4</w:t>
            </w:r>
            <w:r>
              <w:rPr>
                <w:rFonts w:ascii="Tahoma" w:hAnsi="Tahoma" w:cs="Tahoma"/>
                <w:sz w:val="22"/>
                <w:szCs w:val="22"/>
              </w:rPr>
              <w:t>,</w:t>
            </w:r>
            <w:r w:rsidRPr="00D8623C">
              <w:rPr>
                <w:rFonts w:ascii="Tahoma" w:hAnsi="Tahoma" w:cs="Tahoma"/>
                <w:sz w:val="22"/>
                <w:szCs w:val="22"/>
              </w:rPr>
              <w:t>6%</w:t>
            </w:r>
          </w:p>
        </w:tc>
        <w:tc>
          <w:tcPr>
            <w:tcW w:w="1701" w:type="dxa"/>
            <w:tcBorders>
              <w:top w:val="nil"/>
              <w:left w:val="nil"/>
              <w:bottom w:val="nil"/>
              <w:right w:val="nil"/>
            </w:tcBorders>
            <w:shd w:val="clear" w:color="auto" w:fill="auto"/>
            <w:noWrap/>
            <w:vAlign w:val="center"/>
            <w:hideMark/>
          </w:tcPr>
          <w:p w:rsidR="001D5B33" w:rsidRPr="00691CC2" w:rsidRDefault="001D5B33" w:rsidP="00EB0F21">
            <w:pPr>
              <w:jc w:val="right"/>
              <w:rPr>
                <w:rFonts w:ascii="Tahoma" w:hAnsi="Tahoma" w:cs="Tahoma"/>
                <w:color w:val="FF0000"/>
                <w:sz w:val="22"/>
                <w:szCs w:val="22"/>
              </w:rPr>
            </w:pPr>
            <w:r w:rsidRPr="00D8623C">
              <w:rPr>
                <w:rFonts w:ascii="Tahoma" w:hAnsi="Tahoma" w:cs="Tahoma"/>
                <w:sz w:val="22"/>
                <w:szCs w:val="22"/>
              </w:rPr>
              <w:t>957</w:t>
            </w:r>
            <w:r>
              <w:rPr>
                <w:rFonts w:ascii="Tahoma" w:hAnsi="Tahoma" w:cs="Tahoma"/>
                <w:sz w:val="22"/>
                <w:szCs w:val="22"/>
              </w:rPr>
              <w:t>,</w:t>
            </w:r>
            <w:r w:rsidRPr="00D8623C">
              <w:rPr>
                <w:rFonts w:ascii="Tahoma" w:hAnsi="Tahoma" w:cs="Tahoma"/>
                <w:sz w:val="22"/>
                <w:szCs w:val="22"/>
              </w:rPr>
              <w:t xml:space="preserve">5 </w:t>
            </w:r>
          </w:p>
        </w:tc>
        <w:tc>
          <w:tcPr>
            <w:tcW w:w="1322" w:type="dxa"/>
            <w:tcBorders>
              <w:top w:val="nil"/>
              <w:left w:val="nil"/>
              <w:bottom w:val="nil"/>
              <w:right w:val="nil"/>
            </w:tcBorders>
            <w:shd w:val="clear" w:color="auto" w:fill="auto"/>
            <w:noWrap/>
            <w:vAlign w:val="center"/>
            <w:hideMark/>
          </w:tcPr>
          <w:p w:rsidR="001D5B33" w:rsidRPr="00691CC2" w:rsidRDefault="001D5B33" w:rsidP="00EB0F21">
            <w:pPr>
              <w:jc w:val="right"/>
              <w:rPr>
                <w:rFonts w:ascii="Tahoma" w:hAnsi="Tahoma" w:cs="Tahoma"/>
                <w:color w:val="FF0000"/>
                <w:sz w:val="22"/>
                <w:szCs w:val="22"/>
              </w:rPr>
            </w:pPr>
            <w:r w:rsidRPr="00D8623C">
              <w:rPr>
                <w:rFonts w:ascii="Tahoma" w:hAnsi="Tahoma" w:cs="Tahoma"/>
                <w:sz w:val="22"/>
                <w:szCs w:val="22"/>
              </w:rPr>
              <w:t>943</w:t>
            </w:r>
            <w:r>
              <w:rPr>
                <w:rFonts w:ascii="Tahoma" w:hAnsi="Tahoma" w:cs="Tahoma"/>
                <w:sz w:val="22"/>
                <w:szCs w:val="22"/>
              </w:rPr>
              <w:t>,</w:t>
            </w:r>
            <w:r w:rsidRPr="00D8623C">
              <w:rPr>
                <w:rFonts w:ascii="Tahoma" w:hAnsi="Tahoma" w:cs="Tahoma"/>
                <w:sz w:val="22"/>
                <w:szCs w:val="22"/>
              </w:rPr>
              <w:t xml:space="preserve">9 </w:t>
            </w:r>
          </w:p>
        </w:tc>
        <w:tc>
          <w:tcPr>
            <w:tcW w:w="1351" w:type="dxa"/>
            <w:gridSpan w:val="2"/>
            <w:tcBorders>
              <w:top w:val="nil"/>
              <w:left w:val="nil"/>
              <w:bottom w:val="nil"/>
              <w:right w:val="nil"/>
            </w:tcBorders>
            <w:shd w:val="clear" w:color="auto" w:fill="auto"/>
            <w:noWrap/>
            <w:vAlign w:val="center"/>
            <w:hideMark/>
          </w:tcPr>
          <w:p w:rsidR="001D5B33" w:rsidRPr="00691CC2" w:rsidRDefault="001D5B33" w:rsidP="00EB0F21">
            <w:pPr>
              <w:jc w:val="right"/>
              <w:rPr>
                <w:rFonts w:ascii="Tahoma" w:hAnsi="Tahoma" w:cs="Tahoma"/>
                <w:color w:val="FF0000"/>
                <w:sz w:val="22"/>
                <w:szCs w:val="22"/>
              </w:rPr>
            </w:pPr>
            <w:r w:rsidRPr="00D8623C">
              <w:rPr>
                <w:rFonts w:ascii="Tahoma" w:hAnsi="Tahoma" w:cs="Tahoma"/>
                <w:sz w:val="22"/>
                <w:szCs w:val="22"/>
              </w:rPr>
              <w:t>+1</w:t>
            </w:r>
            <w:r>
              <w:rPr>
                <w:rFonts w:ascii="Tahoma" w:hAnsi="Tahoma" w:cs="Tahoma"/>
                <w:sz w:val="22"/>
                <w:szCs w:val="22"/>
              </w:rPr>
              <w:t>,</w:t>
            </w:r>
            <w:r w:rsidRPr="00D8623C">
              <w:rPr>
                <w:rFonts w:ascii="Tahoma" w:hAnsi="Tahoma" w:cs="Tahoma"/>
                <w:sz w:val="22"/>
                <w:szCs w:val="22"/>
              </w:rPr>
              <w:t>4%</w:t>
            </w:r>
          </w:p>
        </w:tc>
      </w:tr>
      <w:tr w:rsidR="001D5B33" w:rsidRPr="00EE70A7" w:rsidTr="001D5B33">
        <w:trPr>
          <w:gridAfter w:val="1"/>
          <w:wAfter w:w="17" w:type="dxa"/>
          <w:trHeight w:val="315"/>
        </w:trPr>
        <w:tc>
          <w:tcPr>
            <w:tcW w:w="2804" w:type="dxa"/>
            <w:tcBorders>
              <w:top w:val="nil"/>
              <w:left w:val="nil"/>
              <w:bottom w:val="single" w:sz="4" w:space="0" w:color="auto"/>
              <w:right w:val="nil"/>
            </w:tcBorders>
            <w:shd w:val="clear" w:color="auto" w:fill="auto"/>
            <w:noWrap/>
            <w:vAlign w:val="bottom"/>
            <w:hideMark/>
          </w:tcPr>
          <w:p w:rsidR="001D5B33" w:rsidRPr="00EE70A7" w:rsidRDefault="001D5B33" w:rsidP="00213954">
            <w:pPr>
              <w:tabs>
                <w:tab w:val="left" w:pos="7938"/>
              </w:tabs>
              <w:rPr>
                <w:rFonts w:ascii="Tahoma" w:hAnsi="Tahoma" w:cs="Tahoma"/>
                <w:b/>
                <w:sz w:val="22"/>
                <w:szCs w:val="22"/>
                <w:lang w:val="el-GR"/>
              </w:rPr>
            </w:pPr>
            <w:r w:rsidRPr="00EE70A7">
              <w:rPr>
                <w:rFonts w:ascii="Tahoma" w:hAnsi="Tahoma"/>
                <w:b/>
                <w:sz w:val="22"/>
                <w:szCs w:val="22"/>
                <w:lang w:val="el-GR"/>
              </w:rPr>
              <w:t>Σύνολο Εσόδων</w:t>
            </w:r>
          </w:p>
        </w:tc>
        <w:tc>
          <w:tcPr>
            <w:tcW w:w="1268" w:type="dxa"/>
            <w:tcBorders>
              <w:top w:val="nil"/>
              <w:left w:val="nil"/>
              <w:bottom w:val="single" w:sz="4" w:space="0" w:color="auto"/>
              <w:right w:val="nil"/>
            </w:tcBorders>
            <w:shd w:val="clear"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sz w:val="22"/>
                <w:szCs w:val="22"/>
              </w:rPr>
              <w:t>313</w:t>
            </w:r>
            <w:r>
              <w:rPr>
                <w:rFonts w:ascii="Tahoma" w:hAnsi="Tahoma" w:cs="Tahoma"/>
                <w:b/>
                <w:bCs/>
                <w:sz w:val="22"/>
                <w:szCs w:val="22"/>
              </w:rPr>
              <w:t>,</w:t>
            </w:r>
            <w:r w:rsidRPr="00D8623C">
              <w:rPr>
                <w:rFonts w:ascii="Tahoma" w:hAnsi="Tahoma" w:cs="Tahoma"/>
                <w:b/>
                <w:bCs/>
                <w:sz w:val="22"/>
                <w:szCs w:val="22"/>
              </w:rPr>
              <w:t xml:space="preserve">3 </w:t>
            </w:r>
          </w:p>
        </w:tc>
        <w:tc>
          <w:tcPr>
            <w:tcW w:w="1268" w:type="dxa"/>
            <w:tcBorders>
              <w:top w:val="nil"/>
              <w:left w:val="nil"/>
              <w:bottom w:val="single" w:sz="4" w:space="0" w:color="auto"/>
              <w:right w:val="nil"/>
            </w:tcBorders>
            <w:shd w:val="clear"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sz w:val="22"/>
                <w:szCs w:val="22"/>
              </w:rPr>
              <w:t>306</w:t>
            </w:r>
            <w:r>
              <w:rPr>
                <w:rFonts w:ascii="Tahoma" w:hAnsi="Tahoma" w:cs="Tahoma"/>
                <w:b/>
                <w:bCs/>
                <w:sz w:val="22"/>
                <w:szCs w:val="22"/>
              </w:rPr>
              <w:t>,</w:t>
            </w:r>
            <w:r w:rsidRPr="00D8623C">
              <w:rPr>
                <w:rFonts w:ascii="Tahoma" w:hAnsi="Tahoma" w:cs="Tahoma"/>
                <w:b/>
                <w:bCs/>
                <w:sz w:val="22"/>
                <w:szCs w:val="22"/>
              </w:rPr>
              <w:t xml:space="preserve">8 </w:t>
            </w:r>
          </w:p>
        </w:tc>
        <w:tc>
          <w:tcPr>
            <w:tcW w:w="1181" w:type="dxa"/>
            <w:tcBorders>
              <w:top w:val="nil"/>
              <w:left w:val="nil"/>
              <w:bottom w:val="single" w:sz="4" w:space="0" w:color="auto"/>
              <w:right w:val="nil"/>
            </w:tcBorders>
            <w:shd w:val="clear"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sz w:val="22"/>
                <w:szCs w:val="22"/>
              </w:rPr>
              <w:t>+2</w:t>
            </w:r>
            <w:r>
              <w:rPr>
                <w:rFonts w:ascii="Tahoma" w:hAnsi="Tahoma" w:cs="Tahoma"/>
                <w:b/>
                <w:bCs/>
                <w:sz w:val="22"/>
                <w:szCs w:val="22"/>
              </w:rPr>
              <w:t>,</w:t>
            </w:r>
            <w:r w:rsidRPr="00D8623C">
              <w:rPr>
                <w:rFonts w:ascii="Tahoma" w:hAnsi="Tahoma" w:cs="Tahoma"/>
                <w:b/>
                <w:bCs/>
                <w:sz w:val="22"/>
                <w:szCs w:val="22"/>
              </w:rPr>
              <w:t>1%</w:t>
            </w:r>
          </w:p>
        </w:tc>
        <w:tc>
          <w:tcPr>
            <w:tcW w:w="1701" w:type="dxa"/>
            <w:tcBorders>
              <w:top w:val="nil"/>
              <w:left w:val="nil"/>
              <w:bottom w:val="single" w:sz="4" w:space="0" w:color="auto"/>
              <w:right w:val="nil"/>
            </w:tcBorders>
            <w:shd w:val="clear" w:color="auto" w:fill="auto"/>
            <w:noWrap/>
            <w:vAlign w:val="center"/>
            <w:hideMark/>
          </w:tcPr>
          <w:p w:rsidR="001D5B33" w:rsidRPr="00691CC2" w:rsidRDefault="001D5B33" w:rsidP="00EB0F21">
            <w:pPr>
              <w:jc w:val="right"/>
              <w:rPr>
                <w:rFonts w:ascii="Tahoma" w:hAnsi="Tahoma" w:cs="Tahoma"/>
                <w:b/>
                <w:bCs/>
                <w:color w:val="FF0000"/>
                <w:sz w:val="22"/>
                <w:szCs w:val="22"/>
              </w:rPr>
            </w:pPr>
            <w:r w:rsidRPr="00D8623C">
              <w:rPr>
                <w:rFonts w:ascii="Tahoma" w:hAnsi="Tahoma" w:cs="Tahoma"/>
                <w:b/>
                <w:bCs/>
                <w:sz w:val="22"/>
                <w:szCs w:val="22"/>
              </w:rPr>
              <w:t>1</w:t>
            </w:r>
            <w:r>
              <w:rPr>
                <w:rFonts w:ascii="Tahoma" w:hAnsi="Tahoma" w:cs="Tahoma"/>
                <w:b/>
                <w:bCs/>
                <w:sz w:val="22"/>
                <w:szCs w:val="22"/>
              </w:rPr>
              <w:t>.</w:t>
            </w:r>
            <w:r w:rsidRPr="00D8623C">
              <w:rPr>
                <w:rFonts w:ascii="Tahoma" w:hAnsi="Tahoma" w:cs="Tahoma"/>
                <w:b/>
                <w:bCs/>
                <w:sz w:val="22"/>
                <w:szCs w:val="22"/>
              </w:rPr>
              <w:t>202</w:t>
            </w:r>
            <w:r>
              <w:rPr>
                <w:rFonts w:ascii="Tahoma" w:hAnsi="Tahoma" w:cs="Tahoma"/>
                <w:b/>
                <w:bCs/>
                <w:sz w:val="22"/>
                <w:szCs w:val="22"/>
              </w:rPr>
              <w:t>,</w:t>
            </w:r>
            <w:r w:rsidRPr="00D8623C">
              <w:rPr>
                <w:rFonts w:ascii="Tahoma" w:hAnsi="Tahoma" w:cs="Tahoma"/>
                <w:b/>
                <w:bCs/>
                <w:sz w:val="22"/>
                <w:szCs w:val="22"/>
              </w:rPr>
              <w:t xml:space="preserve">3 </w:t>
            </w:r>
          </w:p>
        </w:tc>
        <w:tc>
          <w:tcPr>
            <w:tcW w:w="1322" w:type="dxa"/>
            <w:tcBorders>
              <w:top w:val="nil"/>
              <w:left w:val="nil"/>
              <w:bottom w:val="single" w:sz="4" w:space="0" w:color="auto"/>
              <w:right w:val="nil"/>
            </w:tcBorders>
            <w:shd w:val="clear" w:color="auto" w:fill="auto"/>
            <w:noWrap/>
            <w:vAlign w:val="center"/>
            <w:hideMark/>
          </w:tcPr>
          <w:p w:rsidR="001D5B33" w:rsidRPr="00691CC2" w:rsidRDefault="001D5B33" w:rsidP="00EB0F21">
            <w:pPr>
              <w:jc w:val="right"/>
              <w:rPr>
                <w:rFonts w:ascii="Tahoma" w:hAnsi="Tahoma" w:cs="Tahoma"/>
                <w:b/>
                <w:bCs/>
                <w:color w:val="FF0000"/>
                <w:sz w:val="22"/>
                <w:szCs w:val="22"/>
              </w:rPr>
            </w:pPr>
            <w:r w:rsidRPr="00D8623C">
              <w:rPr>
                <w:rFonts w:ascii="Tahoma" w:hAnsi="Tahoma" w:cs="Tahoma"/>
                <w:b/>
                <w:bCs/>
                <w:sz w:val="22"/>
                <w:szCs w:val="22"/>
              </w:rPr>
              <w:t>1</w:t>
            </w:r>
            <w:r>
              <w:rPr>
                <w:rFonts w:ascii="Tahoma" w:hAnsi="Tahoma" w:cs="Tahoma"/>
                <w:b/>
                <w:bCs/>
                <w:sz w:val="22"/>
                <w:szCs w:val="22"/>
              </w:rPr>
              <w:t>.</w:t>
            </w:r>
            <w:r w:rsidRPr="00D8623C">
              <w:rPr>
                <w:rFonts w:ascii="Tahoma" w:hAnsi="Tahoma" w:cs="Tahoma"/>
                <w:b/>
                <w:bCs/>
                <w:sz w:val="22"/>
                <w:szCs w:val="22"/>
              </w:rPr>
              <w:t>194</w:t>
            </w:r>
            <w:r>
              <w:rPr>
                <w:rFonts w:ascii="Tahoma" w:hAnsi="Tahoma" w:cs="Tahoma"/>
                <w:b/>
                <w:bCs/>
                <w:sz w:val="22"/>
                <w:szCs w:val="22"/>
              </w:rPr>
              <w:t>,</w:t>
            </w:r>
            <w:r w:rsidRPr="00D8623C">
              <w:rPr>
                <w:rFonts w:ascii="Tahoma" w:hAnsi="Tahoma" w:cs="Tahoma"/>
                <w:b/>
                <w:bCs/>
                <w:sz w:val="22"/>
                <w:szCs w:val="22"/>
              </w:rPr>
              <w:t xml:space="preserve">2 </w:t>
            </w:r>
          </w:p>
        </w:tc>
        <w:tc>
          <w:tcPr>
            <w:tcW w:w="1351" w:type="dxa"/>
            <w:gridSpan w:val="2"/>
            <w:tcBorders>
              <w:top w:val="nil"/>
              <w:left w:val="nil"/>
              <w:bottom w:val="single" w:sz="4" w:space="0" w:color="auto"/>
              <w:right w:val="nil"/>
            </w:tcBorders>
            <w:shd w:val="clear" w:color="auto" w:fill="auto"/>
            <w:noWrap/>
            <w:vAlign w:val="center"/>
            <w:hideMark/>
          </w:tcPr>
          <w:p w:rsidR="001D5B33" w:rsidRPr="00691CC2" w:rsidRDefault="001D5B33" w:rsidP="00EB0F21">
            <w:pPr>
              <w:jc w:val="right"/>
              <w:rPr>
                <w:rFonts w:ascii="Tahoma" w:hAnsi="Tahoma" w:cs="Tahoma"/>
                <w:b/>
                <w:bCs/>
                <w:color w:val="FF0000"/>
                <w:sz w:val="22"/>
                <w:szCs w:val="22"/>
              </w:rPr>
            </w:pPr>
            <w:r w:rsidRPr="00D8623C">
              <w:rPr>
                <w:rFonts w:ascii="Tahoma" w:hAnsi="Tahoma" w:cs="Tahoma"/>
                <w:b/>
                <w:bCs/>
                <w:sz w:val="22"/>
                <w:szCs w:val="22"/>
              </w:rPr>
              <w:t>+0</w:t>
            </w:r>
            <w:r>
              <w:rPr>
                <w:rFonts w:ascii="Tahoma" w:hAnsi="Tahoma" w:cs="Tahoma"/>
                <w:b/>
                <w:bCs/>
                <w:sz w:val="22"/>
                <w:szCs w:val="22"/>
              </w:rPr>
              <w:t>,</w:t>
            </w:r>
            <w:r w:rsidRPr="00D8623C">
              <w:rPr>
                <w:rFonts w:ascii="Tahoma" w:hAnsi="Tahoma" w:cs="Tahoma"/>
                <w:b/>
                <w:bCs/>
                <w:sz w:val="22"/>
                <w:szCs w:val="22"/>
              </w:rPr>
              <w:t>7%</w:t>
            </w:r>
          </w:p>
        </w:tc>
      </w:tr>
      <w:tr w:rsidR="001D5B33" w:rsidRPr="00EE70A7" w:rsidTr="001D5B33">
        <w:trPr>
          <w:gridAfter w:val="1"/>
          <w:wAfter w:w="17" w:type="dxa"/>
          <w:trHeight w:val="315"/>
        </w:trPr>
        <w:tc>
          <w:tcPr>
            <w:tcW w:w="2804" w:type="dxa"/>
            <w:tcBorders>
              <w:top w:val="single" w:sz="4" w:space="0" w:color="auto"/>
              <w:left w:val="nil"/>
              <w:bottom w:val="nil"/>
              <w:right w:val="nil"/>
            </w:tcBorders>
            <w:shd w:val="pct10" w:color="auto" w:fill="auto"/>
            <w:vAlign w:val="bottom"/>
            <w:hideMark/>
          </w:tcPr>
          <w:p w:rsidR="001D5B33" w:rsidRPr="00EE70A7" w:rsidRDefault="001D5B33" w:rsidP="00213954">
            <w:pPr>
              <w:tabs>
                <w:tab w:val="left" w:pos="7938"/>
              </w:tabs>
              <w:rPr>
                <w:rFonts w:ascii="Tahoma" w:hAnsi="Tahoma" w:cs="Tahoma"/>
                <w:b/>
                <w:sz w:val="22"/>
                <w:szCs w:val="22"/>
                <w:lang w:val="el-GR"/>
              </w:rPr>
            </w:pPr>
            <w:r w:rsidRPr="00EE70A7">
              <w:rPr>
                <w:rFonts w:ascii="Tahoma" w:hAnsi="Tahoma"/>
                <w:b/>
                <w:sz w:val="22"/>
                <w:szCs w:val="22"/>
                <w:lang w:val="el-GR"/>
              </w:rPr>
              <w:t xml:space="preserve">Προσαρμοσμένο </w:t>
            </w:r>
            <w:r w:rsidRPr="00EE70A7">
              <w:rPr>
                <w:rFonts w:ascii="Tahoma" w:hAnsi="Tahoma"/>
                <w:b/>
                <w:sz w:val="22"/>
                <w:szCs w:val="22"/>
              </w:rPr>
              <w:t>EBITDA</w:t>
            </w:r>
            <w:r w:rsidRPr="00EE70A7">
              <w:rPr>
                <w:rFonts w:ascii="Tahoma" w:hAnsi="Tahoma"/>
                <w:b/>
                <w:sz w:val="22"/>
                <w:szCs w:val="22"/>
                <w:lang w:val="el-GR"/>
              </w:rPr>
              <w:t>*</w:t>
            </w:r>
          </w:p>
        </w:tc>
        <w:tc>
          <w:tcPr>
            <w:tcW w:w="1268" w:type="dxa"/>
            <w:tcBorders>
              <w:top w:val="single" w:sz="4" w:space="0" w:color="auto"/>
              <w:left w:val="nil"/>
              <w:bottom w:val="nil"/>
              <w:right w:val="nil"/>
            </w:tcBorders>
            <w:shd w:val="pct10"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sz w:val="22"/>
                <w:szCs w:val="22"/>
              </w:rPr>
              <w:t>94</w:t>
            </w:r>
            <w:r>
              <w:rPr>
                <w:rFonts w:ascii="Tahoma" w:hAnsi="Tahoma" w:cs="Tahoma"/>
                <w:b/>
                <w:bCs/>
                <w:sz w:val="22"/>
                <w:szCs w:val="22"/>
              </w:rPr>
              <w:t>,</w:t>
            </w:r>
            <w:r w:rsidRPr="00D8623C">
              <w:rPr>
                <w:rFonts w:ascii="Tahoma" w:hAnsi="Tahoma" w:cs="Tahoma"/>
                <w:b/>
                <w:bCs/>
                <w:sz w:val="22"/>
                <w:szCs w:val="22"/>
              </w:rPr>
              <w:t xml:space="preserve">4 </w:t>
            </w:r>
          </w:p>
        </w:tc>
        <w:tc>
          <w:tcPr>
            <w:tcW w:w="1268" w:type="dxa"/>
            <w:tcBorders>
              <w:top w:val="single" w:sz="4" w:space="0" w:color="auto"/>
              <w:left w:val="nil"/>
              <w:bottom w:val="nil"/>
              <w:right w:val="nil"/>
            </w:tcBorders>
            <w:shd w:val="pct10"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sz w:val="22"/>
                <w:szCs w:val="22"/>
              </w:rPr>
              <w:t>100</w:t>
            </w:r>
            <w:r>
              <w:rPr>
                <w:rFonts w:ascii="Tahoma" w:hAnsi="Tahoma" w:cs="Tahoma"/>
                <w:b/>
                <w:bCs/>
                <w:sz w:val="22"/>
                <w:szCs w:val="22"/>
              </w:rPr>
              <w:t>,</w:t>
            </w:r>
            <w:r w:rsidRPr="00D8623C">
              <w:rPr>
                <w:rFonts w:ascii="Tahoma" w:hAnsi="Tahoma" w:cs="Tahoma"/>
                <w:b/>
                <w:bCs/>
                <w:sz w:val="22"/>
                <w:szCs w:val="22"/>
              </w:rPr>
              <w:t xml:space="preserve">0 </w:t>
            </w:r>
          </w:p>
        </w:tc>
        <w:tc>
          <w:tcPr>
            <w:tcW w:w="1181" w:type="dxa"/>
            <w:tcBorders>
              <w:top w:val="single" w:sz="4" w:space="0" w:color="auto"/>
              <w:left w:val="nil"/>
              <w:bottom w:val="nil"/>
              <w:right w:val="nil"/>
            </w:tcBorders>
            <w:shd w:val="pct10"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sz w:val="22"/>
                <w:szCs w:val="22"/>
              </w:rPr>
              <w:t>-5</w:t>
            </w:r>
            <w:r>
              <w:rPr>
                <w:rFonts w:ascii="Tahoma" w:hAnsi="Tahoma" w:cs="Tahoma"/>
                <w:b/>
                <w:bCs/>
                <w:sz w:val="22"/>
                <w:szCs w:val="22"/>
              </w:rPr>
              <w:t>,</w:t>
            </w:r>
            <w:r w:rsidRPr="00D8623C">
              <w:rPr>
                <w:rFonts w:ascii="Tahoma" w:hAnsi="Tahoma" w:cs="Tahoma"/>
                <w:b/>
                <w:bCs/>
                <w:sz w:val="22"/>
                <w:szCs w:val="22"/>
              </w:rPr>
              <w:t>6%</w:t>
            </w:r>
          </w:p>
        </w:tc>
        <w:tc>
          <w:tcPr>
            <w:tcW w:w="1701" w:type="dxa"/>
            <w:tcBorders>
              <w:top w:val="single" w:sz="4" w:space="0" w:color="auto"/>
              <w:left w:val="nil"/>
              <w:bottom w:val="nil"/>
              <w:right w:val="nil"/>
            </w:tcBorders>
            <w:shd w:val="pct10" w:color="auto" w:fill="auto"/>
            <w:noWrap/>
            <w:vAlign w:val="center"/>
            <w:hideMark/>
          </w:tcPr>
          <w:p w:rsidR="001D5B33" w:rsidRPr="00691CC2" w:rsidRDefault="001D5B33" w:rsidP="00EB0F21">
            <w:pPr>
              <w:jc w:val="right"/>
              <w:rPr>
                <w:rFonts w:ascii="Tahoma" w:hAnsi="Tahoma" w:cs="Tahoma"/>
                <w:b/>
                <w:bCs/>
                <w:color w:val="FF0000"/>
                <w:sz w:val="22"/>
                <w:szCs w:val="22"/>
              </w:rPr>
            </w:pPr>
            <w:r w:rsidRPr="00D8623C">
              <w:rPr>
                <w:rFonts w:ascii="Tahoma" w:hAnsi="Tahoma" w:cs="Tahoma"/>
                <w:b/>
                <w:bCs/>
                <w:sz w:val="22"/>
                <w:szCs w:val="22"/>
              </w:rPr>
              <w:t>404</w:t>
            </w:r>
            <w:r>
              <w:rPr>
                <w:rFonts w:ascii="Tahoma" w:hAnsi="Tahoma" w:cs="Tahoma"/>
                <w:b/>
                <w:bCs/>
                <w:sz w:val="22"/>
                <w:szCs w:val="22"/>
              </w:rPr>
              <w:t>,</w:t>
            </w:r>
            <w:r w:rsidRPr="00D8623C">
              <w:rPr>
                <w:rFonts w:ascii="Tahoma" w:hAnsi="Tahoma" w:cs="Tahoma"/>
                <w:b/>
                <w:bCs/>
                <w:sz w:val="22"/>
                <w:szCs w:val="22"/>
              </w:rPr>
              <w:t xml:space="preserve">0 </w:t>
            </w:r>
          </w:p>
        </w:tc>
        <w:tc>
          <w:tcPr>
            <w:tcW w:w="1322" w:type="dxa"/>
            <w:tcBorders>
              <w:top w:val="single" w:sz="4" w:space="0" w:color="auto"/>
              <w:left w:val="nil"/>
              <w:bottom w:val="nil"/>
              <w:right w:val="nil"/>
            </w:tcBorders>
            <w:shd w:val="pct10" w:color="auto" w:fill="auto"/>
            <w:noWrap/>
            <w:vAlign w:val="center"/>
            <w:hideMark/>
          </w:tcPr>
          <w:p w:rsidR="001D5B33" w:rsidRPr="00691CC2" w:rsidRDefault="001D5B33" w:rsidP="00EB0F21">
            <w:pPr>
              <w:jc w:val="right"/>
              <w:rPr>
                <w:rFonts w:ascii="Tahoma" w:hAnsi="Tahoma" w:cs="Tahoma"/>
                <w:b/>
                <w:bCs/>
                <w:color w:val="FF0000"/>
                <w:sz w:val="22"/>
                <w:szCs w:val="22"/>
              </w:rPr>
            </w:pPr>
            <w:r w:rsidRPr="00D8623C">
              <w:rPr>
                <w:rFonts w:ascii="Tahoma" w:hAnsi="Tahoma" w:cs="Tahoma"/>
                <w:b/>
                <w:bCs/>
                <w:sz w:val="22"/>
                <w:szCs w:val="22"/>
              </w:rPr>
              <w:t>403</w:t>
            </w:r>
            <w:r>
              <w:rPr>
                <w:rFonts w:ascii="Tahoma" w:hAnsi="Tahoma" w:cs="Tahoma"/>
                <w:b/>
                <w:bCs/>
                <w:sz w:val="22"/>
                <w:szCs w:val="22"/>
              </w:rPr>
              <w:t>,</w:t>
            </w:r>
            <w:r w:rsidRPr="00D8623C">
              <w:rPr>
                <w:rFonts w:ascii="Tahoma" w:hAnsi="Tahoma" w:cs="Tahoma"/>
                <w:b/>
                <w:bCs/>
                <w:sz w:val="22"/>
                <w:szCs w:val="22"/>
              </w:rPr>
              <w:t xml:space="preserve">0 </w:t>
            </w:r>
          </w:p>
        </w:tc>
        <w:tc>
          <w:tcPr>
            <w:tcW w:w="1351" w:type="dxa"/>
            <w:gridSpan w:val="2"/>
            <w:tcBorders>
              <w:top w:val="single" w:sz="4" w:space="0" w:color="auto"/>
              <w:left w:val="nil"/>
              <w:bottom w:val="nil"/>
              <w:right w:val="nil"/>
            </w:tcBorders>
            <w:shd w:val="pct10" w:color="auto" w:fill="auto"/>
            <w:noWrap/>
            <w:vAlign w:val="center"/>
            <w:hideMark/>
          </w:tcPr>
          <w:p w:rsidR="001D5B33" w:rsidRPr="00691CC2" w:rsidRDefault="001D5B33" w:rsidP="00EB0F21">
            <w:pPr>
              <w:jc w:val="right"/>
              <w:rPr>
                <w:rFonts w:ascii="Tahoma" w:hAnsi="Tahoma" w:cs="Tahoma"/>
                <w:b/>
                <w:bCs/>
                <w:color w:val="FF0000"/>
                <w:sz w:val="22"/>
                <w:szCs w:val="22"/>
              </w:rPr>
            </w:pPr>
            <w:r w:rsidRPr="00D8623C">
              <w:rPr>
                <w:rFonts w:ascii="Tahoma" w:hAnsi="Tahoma" w:cs="Tahoma"/>
                <w:b/>
                <w:bCs/>
                <w:sz w:val="22"/>
                <w:szCs w:val="22"/>
              </w:rPr>
              <w:t>+0</w:t>
            </w:r>
            <w:r>
              <w:rPr>
                <w:rFonts w:ascii="Tahoma" w:hAnsi="Tahoma" w:cs="Tahoma"/>
                <w:b/>
                <w:bCs/>
                <w:sz w:val="22"/>
                <w:szCs w:val="22"/>
              </w:rPr>
              <w:t>,</w:t>
            </w:r>
            <w:r w:rsidRPr="00D8623C">
              <w:rPr>
                <w:rFonts w:ascii="Tahoma" w:hAnsi="Tahoma" w:cs="Tahoma"/>
                <w:b/>
                <w:bCs/>
                <w:sz w:val="22"/>
                <w:szCs w:val="22"/>
              </w:rPr>
              <w:t>2%</w:t>
            </w:r>
          </w:p>
        </w:tc>
      </w:tr>
      <w:tr w:rsidR="001D5B33" w:rsidRPr="00EE70A7" w:rsidTr="001D5B33">
        <w:trPr>
          <w:gridAfter w:val="1"/>
          <w:wAfter w:w="17" w:type="dxa"/>
          <w:trHeight w:val="315"/>
        </w:trPr>
        <w:tc>
          <w:tcPr>
            <w:tcW w:w="2804" w:type="dxa"/>
            <w:tcBorders>
              <w:top w:val="nil"/>
              <w:left w:val="nil"/>
              <w:bottom w:val="single" w:sz="4" w:space="0" w:color="auto"/>
              <w:right w:val="nil"/>
            </w:tcBorders>
            <w:shd w:val="pct10" w:color="auto" w:fill="auto"/>
            <w:vAlign w:val="bottom"/>
            <w:hideMark/>
          </w:tcPr>
          <w:p w:rsidR="001D5B33" w:rsidRPr="00EE70A7" w:rsidRDefault="001D5B33" w:rsidP="00213954">
            <w:pPr>
              <w:tabs>
                <w:tab w:val="left" w:pos="7938"/>
              </w:tabs>
              <w:rPr>
                <w:rFonts w:ascii="Tahoma" w:hAnsi="Tahoma" w:cs="Tahoma"/>
                <w:b/>
                <w:sz w:val="22"/>
                <w:szCs w:val="22"/>
                <w:lang w:val="el-GR"/>
              </w:rPr>
            </w:pPr>
            <w:r w:rsidRPr="00EE70A7">
              <w:rPr>
                <w:rFonts w:ascii="Tahoma" w:hAnsi="Tahoma"/>
                <w:b/>
                <w:sz w:val="22"/>
                <w:szCs w:val="22"/>
                <w:lang w:val="el-GR"/>
              </w:rPr>
              <w:t xml:space="preserve">Περιθώριο </w:t>
            </w:r>
            <w:r w:rsidRPr="00EE70A7">
              <w:rPr>
                <w:rFonts w:ascii="Tahoma" w:hAnsi="Tahoma"/>
                <w:b/>
                <w:sz w:val="22"/>
                <w:szCs w:val="22"/>
              </w:rPr>
              <w:t>EBITDA</w:t>
            </w:r>
            <w:r w:rsidRPr="00EE70A7">
              <w:rPr>
                <w:rFonts w:ascii="Tahoma" w:hAnsi="Tahoma"/>
                <w:b/>
                <w:sz w:val="22"/>
                <w:szCs w:val="22"/>
                <w:lang w:val="el-GR"/>
              </w:rPr>
              <w:t xml:space="preserve"> %</w:t>
            </w:r>
          </w:p>
        </w:tc>
        <w:tc>
          <w:tcPr>
            <w:tcW w:w="1268" w:type="dxa"/>
            <w:tcBorders>
              <w:top w:val="nil"/>
              <w:left w:val="nil"/>
              <w:bottom w:val="single" w:sz="4" w:space="0" w:color="auto"/>
              <w:right w:val="nil"/>
            </w:tcBorders>
            <w:shd w:val="pct10"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i/>
                <w:iCs/>
                <w:sz w:val="22"/>
                <w:szCs w:val="22"/>
              </w:rPr>
              <w:t>30</w:t>
            </w:r>
            <w:r>
              <w:rPr>
                <w:rFonts w:ascii="Tahoma" w:hAnsi="Tahoma" w:cs="Tahoma"/>
                <w:b/>
                <w:bCs/>
                <w:i/>
                <w:iCs/>
                <w:sz w:val="22"/>
                <w:szCs w:val="22"/>
              </w:rPr>
              <w:t>,</w:t>
            </w:r>
            <w:r w:rsidRPr="00D8623C">
              <w:rPr>
                <w:rFonts w:ascii="Tahoma" w:hAnsi="Tahoma" w:cs="Tahoma"/>
                <w:b/>
                <w:bCs/>
                <w:i/>
                <w:iCs/>
                <w:sz w:val="22"/>
                <w:szCs w:val="22"/>
              </w:rPr>
              <w:t>1%</w:t>
            </w:r>
          </w:p>
        </w:tc>
        <w:tc>
          <w:tcPr>
            <w:tcW w:w="1268" w:type="dxa"/>
            <w:tcBorders>
              <w:top w:val="nil"/>
              <w:left w:val="nil"/>
              <w:bottom w:val="single" w:sz="4" w:space="0" w:color="auto"/>
              <w:right w:val="nil"/>
            </w:tcBorders>
            <w:shd w:val="pct10" w:color="auto" w:fill="auto"/>
            <w:noWrap/>
            <w:vAlign w:val="center"/>
            <w:hideMark/>
          </w:tcPr>
          <w:p w:rsidR="001D5B33" w:rsidRPr="00691CC2"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i/>
                <w:iCs/>
                <w:sz w:val="22"/>
                <w:szCs w:val="22"/>
              </w:rPr>
              <w:t>32</w:t>
            </w:r>
            <w:r>
              <w:rPr>
                <w:rFonts w:ascii="Tahoma" w:hAnsi="Tahoma" w:cs="Tahoma"/>
                <w:b/>
                <w:bCs/>
                <w:i/>
                <w:iCs/>
                <w:sz w:val="22"/>
                <w:szCs w:val="22"/>
              </w:rPr>
              <w:t>,</w:t>
            </w:r>
            <w:r w:rsidRPr="00D8623C">
              <w:rPr>
                <w:rFonts w:ascii="Tahoma" w:hAnsi="Tahoma" w:cs="Tahoma"/>
                <w:b/>
                <w:bCs/>
                <w:i/>
                <w:iCs/>
                <w:sz w:val="22"/>
                <w:szCs w:val="22"/>
              </w:rPr>
              <w:t>6%</w:t>
            </w:r>
          </w:p>
        </w:tc>
        <w:tc>
          <w:tcPr>
            <w:tcW w:w="1181" w:type="dxa"/>
            <w:tcBorders>
              <w:top w:val="nil"/>
              <w:left w:val="nil"/>
              <w:bottom w:val="single" w:sz="4" w:space="0" w:color="auto"/>
              <w:right w:val="nil"/>
            </w:tcBorders>
            <w:shd w:val="pct10" w:color="auto" w:fill="auto"/>
            <w:vAlign w:val="center"/>
            <w:hideMark/>
          </w:tcPr>
          <w:p w:rsidR="001D5B33" w:rsidRPr="007A4591" w:rsidRDefault="001D5B33" w:rsidP="00EB0F21">
            <w:pPr>
              <w:jc w:val="right"/>
              <w:rPr>
                <w:rFonts w:ascii="Tahoma" w:eastAsia="Arial Unicode MS" w:hAnsi="Tahoma" w:cs="Tahoma"/>
                <w:b/>
                <w:i/>
                <w:iCs/>
                <w:color w:val="FF0000"/>
                <w:sz w:val="22"/>
                <w:szCs w:val="24"/>
                <w:lang w:val="el-GR" w:eastAsia="el-GR"/>
              </w:rPr>
            </w:pPr>
            <w:r w:rsidRPr="00D8623C">
              <w:rPr>
                <w:rFonts w:ascii="Tahoma" w:hAnsi="Tahoma" w:cs="Tahoma"/>
                <w:b/>
                <w:bCs/>
                <w:i/>
                <w:iCs/>
                <w:sz w:val="22"/>
                <w:szCs w:val="22"/>
              </w:rPr>
              <w:t>-2</w:t>
            </w:r>
            <w:r>
              <w:rPr>
                <w:rFonts w:ascii="Tahoma" w:hAnsi="Tahoma" w:cs="Tahoma"/>
                <w:b/>
                <w:bCs/>
                <w:i/>
                <w:iCs/>
                <w:sz w:val="22"/>
                <w:szCs w:val="22"/>
              </w:rPr>
              <w:t>,</w:t>
            </w:r>
            <w:r w:rsidRPr="00D8623C">
              <w:rPr>
                <w:rFonts w:ascii="Tahoma" w:hAnsi="Tahoma" w:cs="Tahoma"/>
                <w:b/>
                <w:bCs/>
                <w:i/>
                <w:iCs/>
                <w:sz w:val="22"/>
                <w:szCs w:val="22"/>
              </w:rPr>
              <w:t>5</w:t>
            </w:r>
            <w:proofErr w:type="spellStart"/>
            <w:r w:rsidR="007A4591">
              <w:rPr>
                <w:rFonts w:ascii="Tahoma" w:hAnsi="Tahoma" w:cs="Tahoma"/>
                <w:b/>
                <w:bCs/>
                <w:i/>
                <w:iCs/>
                <w:sz w:val="22"/>
                <w:szCs w:val="22"/>
                <w:lang w:val="el-GR"/>
              </w:rPr>
              <w:t>μον</w:t>
            </w:r>
            <w:proofErr w:type="spellEnd"/>
          </w:p>
        </w:tc>
        <w:tc>
          <w:tcPr>
            <w:tcW w:w="1701" w:type="dxa"/>
            <w:tcBorders>
              <w:top w:val="nil"/>
              <w:left w:val="nil"/>
              <w:bottom w:val="single" w:sz="4" w:space="0" w:color="auto"/>
              <w:right w:val="nil"/>
            </w:tcBorders>
            <w:shd w:val="pct10" w:color="auto" w:fill="auto"/>
            <w:noWrap/>
            <w:vAlign w:val="center"/>
            <w:hideMark/>
          </w:tcPr>
          <w:p w:rsidR="001D5B33" w:rsidRPr="00691CC2" w:rsidRDefault="001D5B33" w:rsidP="00EB0F21">
            <w:pPr>
              <w:jc w:val="right"/>
              <w:rPr>
                <w:rFonts w:ascii="Tahoma" w:hAnsi="Tahoma" w:cs="Tahoma"/>
                <w:b/>
                <w:bCs/>
                <w:i/>
                <w:iCs/>
                <w:color w:val="FF0000"/>
                <w:sz w:val="22"/>
                <w:szCs w:val="22"/>
              </w:rPr>
            </w:pPr>
            <w:r w:rsidRPr="00D8623C">
              <w:rPr>
                <w:rFonts w:ascii="Tahoma" w:hAnsi="Tahoma" w:cs="Tahoma"/>
                <w:b/>
                <w:bCs/>
                <w:i/>
                <w:iCs/>
                <w:sz w:val="22"/>
                <w:szCs w:val="22"/>
              </w:rPr>
              <w:t>33</w:t>
            </w:r>
            <w:r>
              <w:rPr>
                <w:rFonts w:ascii="Tahoma" w:hAnsi="Tahoma" w:cs="Tahoma"/>
                <w:b/>
                <w:bCs/>
                <w:i/>
                <w:iCs/>
                <w:sz w:val="22"/>
                <w:szCs w:val="22"/>
              </w:rPr>
              <w:t>,</w:t>
            </w:r>
            <w:r w:rsidRPr="00D8623C">
              <w:rPr>
                <w:rFonts w:ascii="Tahoma" w:hAnsi="Tahoma" w:cs="Tahoma"/>
                <w:b/>
                <w:bCs/>
                <w:i/>
                <w:iCs/>
                <w:sz w:val="22"/>
                <w:szCs w:val="22"/>
              </w:rPr>
              <w:t>6%</w:t>
            </w:r>
          </w:p>
        </w:tc>
        <w:tc>
          <w:tcPr>
            <w:tcW w:w="1322" w:type="dxa"/>
            <w:tcBorders>
              <w:top w:val="nil"/>
              <w:left w:val="nil"/>
              <w:bottom w:val="single" w:sz="4" w:space="0" w:color="auto"/>
              <w:right w:val="nil"/>
            </w:tcBorders>
            <w:shd w:val="pct10" w:color="auto" w:fill="auto"/>
            <w:noWrap/>
            <w:vAlign w:val="center"/>
            <w:hideMark/>
          </w:tcPr>
          <w:p w:rsidR="001D5B33" w:rsidRPr="00691CC2" w:rsidRDefault="001D5B33" w:rsidP="00EB0F21">
            <w:pPr>
              <w:jc w:val="right"/>
              <w:rPr>
                <w:rFonts w:ascii="Tahoma" w:hAnsi="Tahoma" w:cs="Tahoma"/>
                <w:b/>
                <w:bCs/>
                <w:i/>
                <w:iCs/>
                <w:color w:val="FF0000"/>
                <w:sz w:val="22"/>
                <w:szCs w:val="22"/>
              </w:rPr>
            </w:pPr>
            <w:r w:rsidRPr="00D8623C">
              <w:rPr>
                <w:rFonts w:ascii="Tahoma" w:hAnsi="Tahoma" w:cs="Tahoma"/>
                <w:b/>
                <w:bCs/>
                <w:i/>
                <w:iCs/>
                <w:sz w:val="22"/>
                <w:szCs w:val="22"/>
              </w:rPr>
              <w:t>33</w:t>
            </w:r>
            <w:r>
              <w:rPr>
                <w:rFonts w:ascii="Tahoma" w:hAnsi="Tahoma" w:cs="Tahoma"/>
                <w:b/>
                <w:bCs/>
                <w:i/>
                <w:iCs/>
                <w:sz w:val="22"/>
                <w:szCs w:val="22"/>
              </w:rPr>
              <w:t>,</w:t>
            </w:r>
            <w:r w:rsidRPr="00D8623C">
              <w:rPr>
                <w:rFonts w:ascii="Tahoma" w:hAnsi="Tahoma" w:cs="Tahoma"/>
                <w:b/>
                <w:bCs/>
                <w:i/>
                <w:iCs/>
                <w:sz w:val="22"/>
                <w:szCs w:val="22"/>
              </w:rPr>
              <w:t>7%</w:t>
            </w:r>
          </w:p>
        </w:tc>
        <w:tc>
          <w:tcPr>
            <w:tcW w:w="1351" w:type="dxa"/>
            <w:gridSpan w:val="2"/>
            <w:tcBorders>
              <w:top w:val="nil"/>
              <w:left w:val="nil"/>
              <w:bottom w:val="single" w:sz="4" w:space="0" w:color="auto"/>
              <w:right w:val="nil"/>
            </w:tcBorders>
            <w:shd w:val="pct10" w:color="auto" w:fill="auto"/>
            <w:vAlign w:val="center"/>
            <w:hideMark/>
          </w:tcPr>
          <w:p w:rsidR="001D5B33" w:rsidRPr="007A4591" w:rsidRDefault="001D5B33" w:rsidP="00EB0F21">
            <w:pPr>
              <w:jc w:val="right"/>
              <w:rPr>
                <w:rFonts w:ascii="Tahoma" w:hAnsi="Tahoma" w:cs="Tahoma"/>
                <w:b/>
                <w:bCs/>
                <w:i/>
                <w:iCs/>
                <w:color w:val="FF0000"/>
                <w:sz w:val="22"/>
                <w:szCs w:val="22"/>
                <w:lang w:val="el-GR"/>
              </w:rPr>
            </w:pPr>
            <w:r w:rsidRPr="00D8623C">
              <w:rPr>
                <w:rFonts w:ascii="Tahoma" w:hAnsi="Tahoma" w:cs="Tahoma"/>
                <w:b/>
                <w:bCs/>
                <w:i/>
                <w:iCs/>
                <w:sz w:val="22"/>
                <w:szCs w:val="22"/>
              </w:rPr>
              <w:t>-0</w:t>
            </w:r>
            <w:r>
              <w:rPr>
                <w:rFonts w:ascii="Tahoma" w:hAnsi="Tahoma" w:cs="Tahoma"/>
                <w:b/>
                <w:bCs/>
                <w:i/>
                <w:iCs/>
                <w:sz w:val="22"/>
                <w:szCs w:val="22"/>
              </w:rPr>
              <w:t>,</w:t>
            </w:r>
            <w:r w:rsidRPr="00D8623C">
              <w:rPr>
                <w:rFonts w:ascii="Tahoma" w:hAnsi="Tahoma" w:cs="Tahoma"/>
                <w:b/>
                <w:bCs/>
                <w:i/>
                <w:iCs/>
                <w:sz w:val="22"/>
                <w:szCs w:val="22"/>
              </w:rPr>
              <w:t>1</w:t>
            </w:r>
            <w:proofErr w:type="spellStart"/>
            <w:r w:rsidR="007A4591">
              <w:rPr>
                <w:rFonts w:ascii="Tahoma" w:hAnsi="Tahoma" w:cs="Tahoma"/>
                <w:b/>
                <w:bCs/>
                <w:i/>
                <w:iCs/>
                <w:sz w:val="22"/>
                <w:szCs w:val="22"/>
                <w:lang w:val="el-GR"/>
              </w:rPr>
              <w:t>μον</w:t>
            </w:r>
            <w:proofErr w:type="spellEnd"/>
          </w:p>
        </w:tc>
      </w:tr>
    </w:tbl>
    <w:p w:rsidR="00AD68EB" w:rsidRPr="00621F53" w:rsidRDefault="00AD68EB" w:rsidP="00213954">
      <w:pPr>
        <w:pStyle w:val="ColorfulList-Accent110"/>
        <w:tabs>
          <w:tab w:val="left" w:pos="284"/>
          <w:tab w:val="left" w:pos="426"/>
          <w:tab w:val="left" w:pos="7938"/>
        </w:tabs>
        <w:ind w:left="0" w:right="369"/>
        <w:rPr>
          <w:rFonts w:ascii="Tahoma" w:hAnsi="Tahoma" w:cs="Tahoma"/>
          <w:bCs/>
          <w:color w:val="FF0000"/>
          <w:sz w:val="22"/>
          <w:szCs w:val="22"/>
          <w:lang w:val="el-GR"/>
        </w:rPr>
      </w:pPr>
    </w:p>
    <w:p w:rsidR="00B03376" w:rsidRPr="00FC0723" w:rsidRDefault="007548DF" w:rsidP="00D678FB">
      <w:pPr>
        <w:jc w:val="both"/>
        <w:rPr>
          <w:rFonts w:ascii="Tahoma" w:hAnsi="Tahoma" w:cs="Tahoma"/>
          <w:bCs/>
          <w:sz w:val="22"/>
          <w:szCs w:val="22"/>
          <w:lang w:val="el-GR"/>
        </w:rPr>
      </w:pPr>
      <w:r w:rsidRPr="00EB1FA7">
        <w:rPr>
          <w:rFonts w:ascii="Tahoma" w:hAnsi="Tahoma" w:cs="Tahoma"/>
          <w:bCs/>
          <w:sz w:val="22"/>
          <w:szCs w:val="22"/>
          <w:lang w:val="el-GR"/>
        </w:rPr>
        <w:t>Στις 3</w:t>
      </w:r>
      <w:r w:rsidR="00EB1FA7" w:rsidRPr="00EB1FA7">
        <w:rPr>
          <w:rFonts w:ascii="Tahoma" w:hAnsi="Tahoma" w:cs="Tahoma"/>
          <w:bCs/>
          <w:sz w:val="22"/>
          <w:szCs w:val="22"/>
          <w:lang w:val="el-GR"/>
        </w:rPr>
        <w:t>1 Δεκεμβρίου</w:t>
      </w:r>
      <w:r w:rsidRPr="00EB1FA7">
        <w:rPr>
          <w:rFonts w:ascii="Tahoma" w:hAnsi="Tahoma" w:cs="Tahoma"/>
          <w:bCs/>
          <w:sz w:val="22"/>
          <w:szCs w:val="22"/>
          <w:lang w:val="el-GR"/>
        </w:rPr>
        <w:t xml:space="preserve"> 2017, </w:t>
      </w:r>
      <w:r w:rsidR="0064472D" w:rsidRPr="00EB1FA7">
        <w:rPr>
          <w:rFonts w:ascii="Tahoma" w:hAnsi="Tahoma" w:cs="Tahoma"/>
          <w:bCs/>
          <w:sz w:val="22"/>
          <w:szCs w:val="22"/>
          <w:lang w:val="el-GR"/>
        </w:rPr>
        <w:t>οι</w:t>
      </w:r>
      <w:r w:rsidR="00B03376" w:rsidRPr="00EB1FA7">
        <w:rPr>
          <w:rFonts w:ascii="Tahoma" w:hAnsi="Tahoma" w:cs="Tahoma"/>
          <w:bCs/>
          <w:sz w:val="22"/>
          <w:szCs w:val="22"/>
          <w:lang w:val="el-GR"/>
        </w:rPr>
        <w:t xml:space="preserve"> </w:t>
      </w:r>
      <w:r w:rsidR="0064472D" w:rsidRPr="00EB1FA7">
        <w:rPr>
          <w:rFonts w:ascii="Tahoma" w:hAnsi="Tahoma" w:cs="Tahoma"/>
          <w:bCs/>
          <w:sz w:val="22"/>
          <w:szCs w:val="22"/>
          <w:lang w:val="el-GR"/>
        </w:rPr>
        <w:t xml:space="preserve">πελάτες </w:t>
      </w:r>
      <w:r w:rsidR="00B03376" w:rsidRPr="00EB1FA7">
        <w:rPr>
          <w:rFonts w:ascii="Tahoma" w:hAnsi="Tahoma" w:cs="Tahoma"/>
          <w:bCs/>
          <w:sz w:val="22"/>
          <w:szCs w:val="22"/>
          <w:lang w:val="el-GR"/>
        </w:rPr>
        <w:t>κινητής τηλεφωνίας</w:t>
      </w:r>
      <w:r w:rsidR="0064472D" w:rsidRPr="00EB1FA7">
        <w:rPr>
          <w:rFonts w:ascii="Tahoma" w:hAnsi="Tahoma" w:cs="Tahoma"/>
          <w:bCs/>
          <w:sz w:val="22"/>
          <w:szCs w:val="22"/>
          <w:lang w:val="el-GR"/>
        </w:rPr>
        <w:t xml:space="preserve"> στην Ελλάδα</w:t>
      </w:r>
      <w:r w:rsidR="00305A7F" w:rsidRPr="00EB1FA7">
        <w:rPr>
          <w:rFonts w:ascii="Tahoma" w:hAnsi="Tahoma" w:cs="Tahoma"/>
          <w:bCs/>
          <w:sz w:val="22"/>
          <w:szCs w:val="22"/>
          <w:lang w:val="el-GR"/>
        </w:rPr>
        <w:t xml:space="preserve"> ανήλθαν </w:t>
      </w:r>
      <w:r w:rsidR="0064472D" w:rsidRPr="00EB1FA7">
        <w:rPr>
          <w:rFonts w:ascii="Tahoma" w:hAnsi="Tahoma" w:cs="Tahoma"/>
          <w:bCs/>
          <w:sz w:val="22"/>
          <w:szCs w:val="22"/>
          <w:lang w:val="el-GR"/>
        </w:rPr>
        <w:t>σε</w:t>
      </w:r>
      <w:r w:rsidR="00305A7F" w:rsidRPr="00EB1FA7">
        <w:rPr>
          <w:rFonts w:ascii="Tahoma" w:hAnsi="Tahoma" w:cs="Tahoma"/>
          <w:bCs/>
          <w:sz w:val="22"/>
          <w:szCs w:val="22"/>
          <w:lang w:val="el-GR"/>
        </w:rPr>
        <w:t xml:space="preserve"> </w:t>
      </w:r>
      <w:r w:rsidR="002C3375">
        <w:rPr>
          <w:rFonts w:ascii="Tahoma" w:hAnsi="Tahoma" w:cs="Tahoma"/>
          <w:bCs/>
          <w:sz w:val="22"/>
          <w:szCs w:val="22"/>
          <w:lang w:val="el-GR"/>
        </w:rPr>
        <w:t>8</w:t>
      </w:r>
      <w:r w:rsidR="00305A7F" w:rsidRPr="00EB1FA7">
        <w:rPr>
          <w:rFonts w:ascii="Tahoma" w:hAnsi="Tahoma" w:cs="Tahoma"/>
          <w:bCs/>
          <w:sz w:val="22"/>
          <w:szCs w:val="22"/>
          <w:lang w:val="el-GR"/>
        </w:rPr>
        <w:t>,</w:t>
      </w:r>
      <w:r w:rsidR="002C3375">
        <w:rPr>
          <w:rFonts w:ascii="Tahoma" w:hAnsi="Tahoma" w:cs="Tahoma"/>
          <w:bCs/>
          <w:sz w:val="22"/>
          <w:szCs w:val="22"/>
          <w:lang w:val="el-GR"/>
        </w:rPr>
        <w:t>0</w:t>
      </w:r>
      <w:r w:rsidR="00305A7F" w:rsidRPr="00EB1FA7">
        <w:rPr>
          <w:rFonts w:ascii="Tahoma" w:hAnsi="Tahoma" w:cs="Tahoma"/>
          <w:bCs/>
          <w:sz w:val="22"/>
          <w:szCs w:val="22"/>
          <w:lang w:val="el-GR"/>
        </w:rPr>
        <w:t xml:space="preserve"> εκατ.</w:t>
      </w:r>
      <w:r w:rsidR="001B1153" w:rsidRPr="00EB1FA7">
        <w:rPr>
          <w:rFonts w:ascii="Tahoma" w:hAnsi="Tahoma" w:cs="Tahoma"/>
          <w:bCs/>
          <w:sz w:val="22"/>
          <w:szCs w:val="22"/>
          <w:lang w:val="el-GR"/>
        </w:rPr>
        <w:t xml:space="preserve">, σημειώνοντας αύξηση </w:t>
      </w:r>
      <w:r w:rsidR="00EB1FA7" w:rsidRPr="00EB1FA7">
        <w:rPr>
          <w:rFonts w:ascii="Tahoma" w:hAnsi="Tahoma" w:cs="Tahoma"/>
          <w:bCs/>
          <w:sz w:val="22"/>
          <w:szCs w:val="22"/>
          <w:lang w:val="el-GR"/>
        </w:rPr>
        <w:t>3</w:t>
      </w:r>
      <w:r w:rsidR="001B1153" w:rsidRPr="00EB1FA7">
        <w:rPr>
          <w:rFonts w:ascii="Tahoma" w:hAnsi="Tahoma" w:cs="Tahoma"/>
          <w:bCs/>
          <w:sz w:val="22"/>
          <w:szCs w:val="22"/>
          <w:lang w:val="el-GR"/>
        </w:rPr>
        <w:t>,</w:t>
      </w:r>
      <w:r w:rsidR="00EB1FA7" w:rsidRPr="00EB1FA7">
        <w:rPr>
          <w:rFonts w:ascii="Tahoma" w:hAnsi="Tahoma" w:cs="Tahoma"/>
          <w:bCs/>
          <w:sz w:val="22"/>
          <w:szCs w:val="22"/>
          <w:lang w:val="el-GR"/>
        </w:rPr>
        <w:t>3</w:t>
      </w:r>
      <w:r w:rsidR="001B1153" w:rsidRPr="00EB1FA7">
        <w:rPr>
          <w:rFonts w:ascii="Tahoma" w:hAnsi="Tahoma" w:cs="Tahoma"/>
          <w:bCs/>
          <w:sz w:val="22"/>
          <w:szCs w:val="22"/>
          <w:lang w:val="el-GR"/>
        </w:rPr>
        <w:t xml:space="preserve">% σε </w:t>
      </w:r>
      <w:r w:rsidR="00322647">
        <w:rPr>
          <w:rFonts w:ascii="Tahoma" w:hAnsi="Tahoma" w:cs="Tahoma"/>
          <w:bCs/>
          <w:sz w:val="22"/>
          <w:szCs w:val="22"/>
          <w:lang w:val="el-GR"/>
        </w:rPr>
        <w:t>σύγκριση με την ίδια περίοδο πέρυσι</w:t>
      </w:r>
      <w:r w:rsidR="00B03376" w:rsidRPr="00EB1FA7">
        <w:rPr>
          <w:rFonts w:ascii="Tahoma" w:hAnsi="Tahoma" w:cs="Tahoma"/>
          <w:bCs/>
          <w:sz w:val="22"/>
          <w:szCs w:val="22"/>
          <w:lang w:val="el-GR"/>
        </w:rPr>
        <w:t>.</w:t>
      </w:r>
      <w:r w:rsidR="00EB1FA7">
        <w:rPr>
          <w:rFonts w:ascii="Tahoma" w:hAnsi="Tahoma" w:cs="Tahoma"/>
          <w:bCs/>
          <w:sz w:val="22"/>
          <w:szCs w:val="22"/>
          <w:lang w:val="el-GR"/>
        </w:rPr>
        <w:t xml:space="preserve"> </w:t>
      </w:r>
      <w:r w:rsidR="00EB1FA7" w:rsidRPr="00EB1FA7">
        <w:rPr>
          <w:rFonts w:ascii="Tahoma" w:hAnsi="Tahoma" w:cs="Tahoma"/>
          <w:bCs/>
          <w:sz w:val="22"/>
          <w:szCs w:val="22"/>
          <w:lang w:val="el-GR"/>
        </w:rPr>
        <w:t>Σε αντίθεση με τα π</w:t>
      </w:r>
      <w:r w:rsidR="00EB1FA7">
        <w:rPr>
          <w:rFonts w:ascii="Tahoma" w:hAnsi="Tahoma" w:cs="Tahoma"/>
          <w:bCs/>
          <w:sz w:val="22"/>
          <w:szCs w:val="22"/>
          <w:lang w:val="el-GR"/>
        </w:rPr>
        <w:t xml:space="preserve">ροηγούμενα έτη, σημαντικό μέρος </w:t>
      </w:r>
      <w:r w:rsidR="00EB1FA7" w:rsidRPr="00FC0723">
        <w:rPr>
          <w:rFonts w:ascii="Tahoma" w:hAnsi="Tahoma" w:cs="Tahoma"/>
          <w:bCs/>
          <w:sz w:val="22"/>
          <w:szCs w:val="22"/>
          <w:lang w:val="el-GR"/>
        </w:rPr>
        <w:t>της</w:t>
      </w:r>
      <w:r w:rsidR="00322647" w:rsidRPr="00FC0723">
        <w:rPr>
          <w:rFonts w:ascii="Tahoma" w:hAnsi="Tahoma" w:cs="Tahoma"/>
          <w:bCs/>
          <w:sz w:val="22"/>
          <w:szCs w:val="22"/>
          <w:lang w:val="el-GR"/>
        </w:rPr>
        <w:t xml:space="preserve"> αύξησης </w:t>
      </w:r>
      <w:r w:rsidR="00EB1FA7" w:rsidRPr="00FC0723">
        <w:rPr>
          <w:rFonts w:ascii="Tahoma" w:hAnsi="Tahoma" w:cs="Tahoma"/>
          <w:bCs/>
          <w:sz w:val="22"/>
          <w:szCs w:val="22"/>
          <w:lang w:val="el-GR"/>
        </w:rPr>
        <w:t>προήλθε από</w:t>
      </w:r>
      <w:r w:rsidR="00F94D4B" w:rsidRPr="00F94D4B">
        <w:rPr>
          <w:rFonts w:ascii="Tahoma" w:hAnsi="Tahoma" w:cs="Tahoma"/>
          <w:bCs/>
          <w:sz w:val="22"/>
          <w:szCs w:val="22"/>
          <w:lang w:val="el-GR"/>
        </w:rPr>
        <w:t xml:space="preserve"> </w:t>
      </w:r>
      <w:r w:rsidR="00322647" w:rsidRPr="00FC0723">
        <w:rPr>
          <w:rFonts w:ascii="Tahoma" w:hAnsi="Tahoma" w:cs="Tahoma"/>
          <w:bCs/>
          <w:sz w:val="22"/>
          <w:szCs w:val="22"/>
          <w:lang w:val="el-GR"/>
        </w:rPr>
        <w:t>την προσέλκυση νέων συνδρομητών συμβολαίου, 66 χιλιάδες σε ετήσια βάση</w:t>
      </w:r>
      <w:r w:rsidR="00EB1FA7" w:rsidRPr="00FC0723">
        <w:rPr>
          <w:rFonts w:ascii="Tahoma" w:hAnsi="Tahoma" w:cs="Tahoma"/>
          <w:bCs/>
          <w:sz w:val="22"/>
          <w:szCs w:val="22"/>
          <w:lang w:val="el-GR"/>
        </w:rPr>
        <w:t>,</w:t>
      </w:r>
      <w:r w:rsidR="00322647" w:rsidRPr="00FC0723">
        <w:rPr>
          <w:rFonts w:ascii="Tahoma" w:hAnsi="Tahoma" w:cs="Tahoma"/>
          <w:bCs/>
          <w:sz w:val="22"/>
          <w:szCs w:val="22"/>
          <w:lang w:val="el-GR"/>
        </w:rPr>
        <w:t xml:space="preserve"> ως </w:t>
      </w:r>
      <w:r w:rsidR="00EB1FA7" w:rsidRPr="00FC0723">
        <w:rPr>
          <w:rFonts w:ascii="Tahoma" w:hAnsi="Tahoma" w:cs="Tahoma"/>
          <w:bCs/>
          <w:sz w:val="22"/>
          <w:szCs w:val="22"/>
          <w:lang w:val="el-GR"/>
        </w:rPr>
        <w:t xml:space="preserve"> αποτέλεσμα</w:t>
      </w:r>
      <w:r w:rsidR="00E65C20">
        <w:rPr>
          <w:rFonts w:ascii="Tahoma" w:hAnsi="Tahoma" w:cs="Tahoma"/>
          <w:bCs/>
          <w:sz w:val="22"/>
          <w:szCs w:val="22"/>
          <w:lang w:val="el-GR"/>
        </w:rPr>
        <w:t xml:space="preserve"> των προσθηκών Μ2Μ και</w:t>
      </w:r>
      <w:r w:rsidR="00EB1FA7" w:rsidRPr="00FC0723">
        <w:rPr>
          <w:rFonts w:ascii="Tahoma" w:hAnsi="Tahoma" w:cs="Tahoma"/>
          <w:bCs/>
          <w:sz w:val="22"/>
          <w:szCs w:val="22"/>
          <w:lang w:val="el-GR"/>
        </w:rPr>
        <w:t xml:space="preserve"> </w:t>
      </w:r>
      <w:r w:rsidR="00322647" w:rsidRPr="00FC0723">
        <w:rPr>
          <w:rFonts w:ascii="Tahoma" w:hAnsi="Tahoma" w:cs="Tahoma"/>
          <w:bCs/>
          <w:sz w:val="22"/>
          <w:szCs w:val="22"/>
          <w:lang w:val="el-GR"/>
        </w:rPr>
        <w:t xml:space="preserve">των </w:t>
      </w:r>
      <w:r w:rsidR="00EB1FA7" w:rsidRPr="00FC0723">
        <w:rPr>
          <w:rFonts w:ascii="Tahoma" w:hAnsi="Tahoma" w:cs="Tahoma"/>
          <w:bCs/>
          <w:sz w:val="22"/>
          <w:szCs w:val="22"/>
          <w:lang w:val="el-GR"/>
        </w:rPr>
        <w:t>εμπορικών πρωτοβουλιών π</w:t>
      </w:r>
      <w:r w:rsidR="00322647" w:rsidRPr="00FC0723">
        <w:rPr>
          <w:rFonts w:ascii="Tahoma" w:hAnsi="Tahoma" w:cs="Tahoma"/>
          <w:bCs/>
          <w:sz w:val="22"/>
          <w:szCs w:val="22"/>
          <w:lang w:val="el-GR"/>
        </w:rPr>
        <w:t>ου προσφέρουν ελκυστικά πακέτα συμβολαίου</w:t>
      </w:r>
      <w:r w:rsidR="004273BE" w:rsidRPr="00FC0723">
        <w:rPr>
          <w:rFonts w:ascii="Tahoma" w:hAnsi="Tahoma" w:cs="Tahoma"/>
          <w:bCs/>
          <w:sz w:val="22"/>
          <w:szCs w:val="22"/>
          <w:lang w:val="el-GR"/>
        </w:rPr>
        <w:t xml:space="preserve"> καθώς </w:t>
      </w:r>
      <w:r w:rsidR="00EB1FA7" w:rsidRPr="00FC0723">
        <w:rPr>
          <w:rFonts w:ascii="Tahoma" w:hAnsi="Tahoma" w:cs="Tahoma"/>
          <w:bCs/>
          <w:sz w:val="22"/>
          <w:szCs w:val="22"/>
          <w:lang w:val="el-GR"/>
        </w:rPr>
        <w:t>και</w:t>
      </w:r>
      <w:r w:rsidR="004273BE" w:rsidRPr="00FC0723">
        <w:rPr>
          <w:rFonts w:ascii="Tahoma" w:hAnsi="Tahoma" w:cs="Tahoma"/>
          <w:bCs/>
          <w:sz w:val="22"/>
          <w:szCs w:val="22"/>
          <w:lang w:val="el-GR"/>
        </w:rPr>
        <w:t xml:space="preserve"> πωλήσεις</w:t>
      </w:r>
      <w:r w:rsidR="00EB1FA7" w:rsidRPr="00FC0723">
        <w:rPr>
          <w:rFonts w:ascii="Tahoma" w:hAnsi="Tahoma" w:cs="Tahoma"/>
          <w:bCs/>
          <w:sz w:val="22"/>
          <w:szCs w:val="22"/>
          <w:lang w:val="el-GR"/>
        </w:rPr>
        <w:t xml:space="preserve"> </w:t>
      </w:r>
      <w:r w:rsidR="007843B7" w:rsidRPr="00FC0723">
        <w:rPr>
          <w:rFonts w:ascii="Tahoma" w:hAnsi="Tahoma" w:cs="Tahoma"/>
          <w:bCs/>
          <w:sz w:val="22"/>
          <w:szCs w:val="22"/>
          <w:lang w:val="el-GR"/>
        </w:rPr>
        <w:t>αναβαθμισμ</w:t>
      </w:r>
      <w:r w:rsidR="004273BE" w:rsidRPr="00FC0723">
        <w:rPr>
          <w:rFonts w:ascii="Tahoma" w:hAnsi="Tahoma" w:cs="Tahoma"/>
          <w:bCs/>
          <w:sz w:val="22"/>
          <w:szCs w:val="22"/>
          <w:lang w:val="el-GR"/>
        </w:rPr>
        <w:t>ένων υπηρεσιών</w:t>
      </w:r>
      <w:r w:rsidR="00EB1FA7" w:rsidRPr="00FC0723">
        <w:rPr>
          <w:rFonts w:ascii="Tahoma" w:hAnsi="Tahoma" w:cs="Tahoma"/>
          <w:bCs/>
          <w:sz w:val="22"/>
          <w:szCs w:val="22"/>
          <w:lang w:val="el-GR"/>
        </w:rPr>
        <w:t>.</w:t>
      </w:r>
    </w:p>
    <w:p w:rsidR="00582F8A" w:rsidRPr="00FC0723" w:rsidRDefault="00582F8A" w:rsidP="00D678FB">
      <w:pPr>
        <w:jc w:val="both"/>
        <w:rPr>
          <w:rFonts w:ascii="Tahoma" w:hAnsi="Tahoma" w:cs="Tahoma"/>
          <w:bCs/>
          <w:sz w:val="22"/>
          <w:szCs w:val="22"/>
          <w:lang w:val="el-GR"/>
        </w:rPr>
      </w:pPr>
    </w:p>
    <w:p w:rsidR="00C355BE" w:rsidRDefault="001B1153" w:rsidP="00D678FB">
      <w:pPr>
        <w:jc w:val="both"/>
        <w:rPr>
          <w:rFonts w:ascii="Tahoma" w:hAnsi="Tahoma" w:cs="Tahoma"/>
          <w:bCs/>
          <w:sz w:val="22"/>
          <w:szCs w:val="22"/>
          <w:lang w:val="el-GR"/>
        </w:rPr>
      </w:pPr>
      <w:r w:rsidRPr="00FC0723">
        <w:rPr>
          <w:rFonts w:ascii="Tahoma" w:hAnsi="Tahoma" w:cs="Tahoma"/>
          <w:bCs/>
          <w:sz w:val="22"/>
          <w:szCs w:val="22"/>
          <w:lang w:val="el-GR"/>
        </w:rPr>
        <w:t>Τ</w:t>
      </w:r>
      <w:r w:rsidR="00582F8A" w:rsidRPr="00FC0723">
        <w:rPr>
          <w:rFonts w:ascii="Tahoma" w:hAnsi="Tahoma" w:cs="Tahoma"/>
          <w:bCs/>
          <w:sz w:val="22"/>
          <w:szCs w:val="22"/>
          <w:lang w:val="el-GR"/>
        </w:rPr>
        <w:t>α</w:t>
      </w:r>
      <w:r w:rsidR="008E1FBE" w:rsidRPr="00FC0723">
        <w:rPr>
          <w:rFonts w:ascii="Tahoma" w:hAnsi="Tahoma" w:cs="Tahoma"/>
          <w:bCs/>
          <w:sz w:val="22"/>
          <w:szCs w:val="22"/>
          <w:lang w:val="el-GR"/>
        </w:rPr>
        <w:t xml:space="preserve"> συνολικά έσοδα </w:t>
      </w:r>
      <w:r w:rsidRPr="00FC0723">
        <w:rPr>
          <w:rFonts w:ascii="Tahoma" w:hAnsi="Tahoma" w:cs="Tahoma"/>
          <w:bCs/>
          <w:sz w:val="22"/>
          <w:szCs w:val="22"/>
          <w:lang w:val="el-GR"/>
        </w:rPr>
        <w:t xml:space="preserve">κινητής τηλεφωνίας </w:t>
      </w:r>
      <w:r w:rsidR="002D4600" w:rsidRPr="00FC0723">
        <w:rPr>
          <w:rFonts w:ascii="Tahoma" w:hAnsi="Tahoma" w:cs="Tahoma"/>
          <w:bCs/>
          <w:sz w:val="22"/>
          <w:szCs w:val="22"/>
          <w:lang w:val="el-GR"/>
        </w:rPr>
        <w:t xml:space="preserve">αυξήθηκαν </w:t>
      </w:r>
      <w:r w:rsidR="00553ED9" w:rsidRPr="00FC0723">
        <w:rPr>
          <w:rFonts w:ascii="Tahoma" w:hAnsi="Tahoma" w:cs="Tahoma"/>
          <w:bCs/>
          <w:sz w:val="22"/>
          <w:szCs w:val="22"/>
          <w:lang w:val="el-GR"/>
        </w:rPr>
        <w:t xml:space="preserve">κατά </w:t>
      </w:r>
      <w:r w:rsidR="004273BE" w:rsidRPr="00FC0723">
        <w:rPr>
          <w:rFonts w:ascii="Tahoma" w:hAnsi="Tahoma" w:cs="Tahoma"/>
          <w:bCs/>
          <w:sz w:val="22"/>
          <w:szCs w:val="22"/>
          <w:lang w:val="el-GR"/>
        </w:rPr>
        <w:t>2</w:t>
      </w:r>
      <w:r w:rsidR="00553ED9" w:rsidRPr="00FC0723">
        <w:rPr>
          <w:rFonts w:ascii="Tahoma" w:hAnsi="Tahoma" w:cs="Tahoma"/>
          <w:bCs/>
          <w:sz w:val="22"/>
          <w:szCs w:val="22"/>
          <w:lang w:val="el-GR"/>
        </w:rPr>
        <w:t>,</w:t>
      </w:r>
      <w:r w:rsidR="004D6112" w:rsidRPr="00FC0723">
        <w:rPr>
          <w:rFonts w:ascii="Tahoma" w:hAnsi="Tahoma" w:cs="Tahoma"/>
          <w:bCs/>
          <w:sz w:val="22"/>
          <w:szCs w:val="22"/>
          <w:lang w:val="el-GR"/>
        </w:rPr>
        <w:t>1</w:t>
      </w:r>
      <w:r w:rsidR="00553ED9" w:rsidRPr="00FC0723">
        <w:rPr>
          <w:rFonts w:ascii="Tahoma" w:hAnsi="Tahoma" w:cs="Tahoma"/>
          <w:bCs/>
          <w:sz w:val="22"/>
          <w:szCs w:val="22"/>
          <w:lang w:val="el-GR"/>
        </w:rPr>
        <w:t xml:space="preserve">% </w:t>
      </w:r>
      <w:r w:rsidRPr="00FC0723">
        <w:rPr>
          <w:rFonts w:ascii="Tahoma" w:hAnsi="Tahoma" w:cs="Tahoma"/>
          <w:bCs/>
          <w:sz w:val="22"/>
          <w:szCs w:val="22"/>
          <w:lang w:val="el-GR"/>
        </w:rPr>
        <w:t xml:space="preserve">το </w:t>
      </w:r>
      <w:r w:rsidR="004273BE" w:rsidRPr="00FC0723">
        <w:rPr>
          <w:rFonts w:ascii="Tahoma" w:hAnsi="Tahoma" w:cs="Tahoma"/>
          <w:bCs/>
          <w:sz w:val="22"/>
          <w:szCs w:val="22"/>
          <w:lang w:val="el-GR"/>
        </w:rPr>
        <w:t>Δ</w:t>
      </w:r>
      <w:r w:rsidRPr="00FC0723">
        <w:rPr>
          <w:rFonts w:ascii="Tahoma" w:hAnsi="Tahoma" w:cs="Tahoma"/>
          <w:bCs/>
          <w:sz w:val="22"/>
          <w:szCs w:val="22"/>
          <w:lang w:val="el-GR"/>
        </w:rPr>
        <w:t>’ τρίμηνο του 2017</w:t>
      </w:r>
      <w:r w:rsidR="004273BE" w:rsidRPr="00FC0723">
        <w:rPr>
          <w:rFonts w:ascii="Tahoma" w:hAnsi="Tahoma" w:cs="Tahoma"/>
          <w:bCs/>
          <w:sz w:val="22"/>
          <w:szCs w:val="22"/>
          <w:lang w:val="el-GR"/>
        </w:rPr>
        <w:t xml:space="preserve">, </w:t>
      </w:r>
      <w:r w:rsidR="00FC0723" w:rsidRPr="00FC0723">
        <w:rPr>
          <w:rFonts w:ascii="Tahoma" w:hAnsi="Tahoma" w:cs="Tahoma"/>
          <w:bCs/>
          <w:sz w:val="22"/>
          <w:szCs w:val="22"/>
          <w:lang w:val="el-GR"/>
        </w:rPr>
        <w:t>εντείνοντας</w:t>
      </w:r>
      <w:r w:rsidR="004273BE" w:rsidRPr="00FC0723">
        <w:rPr>
          <w:rFonts w:ascii="Tahoma" w:hAnsi="Tahoma" w:cs="Tahoma"/>
          <w:bCs/>
          <w:sz w:val="22"/>
          <w:szCs w:val="22"/>
          <w:lang w:val="el-GR"/>
        </w:rPr>
        <w:t xml:space="preserve"> </w:t>
      </w:r>
      <w:r w:rsidR="00015052" w:rsidRPr="00FC0723">
        <w:rPr>
          <w:rFonts w:ascii="Tahoma" w:hAnsi="Tahoma" w:cs="Tahoma"/>
          <w:bCs/>
          <w:sz w:val="22"/>
          <w:szCs w:val="22"/>
          <w:lang w:val="el-GR"/>
        </w:rPr>
        <w:t>τη</w:t>
      </w:r>
      <w:r w:rsidR="004D6112" w:rsidRPr="00FC0723">
        <w:rPr>
          <w:rFonts w:ascii="Tahoma" w:hAnsi="Tahoma" w:cs="Tahoma"/>
          <w:bCs/>
          <w:sz w:val="22"/>
          <w:szCs w:val="22"/>
          <w:lang w:val="el-GR"/>
        </w:rPr>
        <w:t>ν ανάκαμψη</w:t>
      </w:r>
      <w:r w:rsidR="00015052" w:rsidRPr="00FC0723">
        <w:rPr>
          <w:rFonts w:ascii="Tahoma" w:hAnsi="Tahoma" w:cs="Tahoma"/>
          <w:bCs/>
          <w:sz w:val="22"/>
          <w:szCs w:val="22"/>
          <w:lang w:val="el-GR"/>
        </w:rPr>
        <w:t xml:space="preserve"> που σημειώθηκε</w:t>
      </w:r>
      <w:r w:rsidRPr="00FC0723">
        <w:rPr>
          <w:rFonts w:ascii="Tahoma" w:hAnsi="Tahoma" w:cs="Tahoma"/>
          <w:bCs/>
          <w:sz w:val="22"/>
          <w:szCs w:val="22"/>
          <w:lang w:val="el-GR"/>
        </w:rPr>
        <w:t xml:space="preserve"> τ</w:t>
      </w:r>
      <w:r w:rsidR="00FC0723" w:rsidRPr="00FC0723">
        <w:rPr>
          <w:rFonts w:ascii="Tahoma" w:hAnsi="Tahoma" w:cs="Tahoma"/>
          <w:bCs/>
          <w:sz w:val="22"/>
          <w:szCs w:val="22"/>
          <w:lang w:val="el-GR"/>
        </w:rPr>
        <w:t>α προηγούμενα τρίμηνα</w:t>
      </w:r>
      <w:r w:rsidR="004D6112" w:rsidRPr="00FC0723">
        <w:rPr>
          <w:rFonts w:ascii="Tahoma" w:hAnsi="Tahoma" w:cs="Tahoma"/>
          <w:bCs/>
          <w:sz w:val="22"/>
          <w:szCs w:val="22"/>
          <w:lang w:val="el-GR"/>
        </w:rPr>
        <w:t>.</w:t>
      </w:r>
      <w:r w:rsidR="00B47EDD" w:rsidRPr="00FC0723">
        <w:rPr>
          <w:rFonts w:ascii="Tahoma" w:hAnsi="Tahoma" w:cs="Tahoma"/>
          <w:bCs/>
          <w:sz w:val="22"/>
          <w:szCs w:val="22"/>
          <w:lang w:val="el-GR"/>
        </w:rPr>
        <w:t xml:space="preserve"> Τα έσο</w:t>
      </w:r>
      <w:r w:rsidR="00FC0723" w:rsidRPr="00FC0723">
        <w:rPr>
          <w:rFonts w:ascii="Tahoma" w:hAnsi="Tahoma" w:cs="Tahoma"/>
          <w:bCs/>
          <w:sz w:val="22"/>
          <w:szCs w:val="22"/>
          <w:lang w:val="el-GR"/>
        </w:rPr>
        <w:t>δα από υπηρεσίες ανήλθαν σε €240,1 εκατ. αυξημένα κατά 4,6</w:t>
      </w:r>
      <w:r w:rsidR="00B47EDD" w:rsidRPr="00FC0723">
        <w:rPr>
          <w:rFonts w:ascii="Tahoma" w:hAnsi="Tahoma" w:cs="Tahoma"/>
          <w:bCs/>
          <w:sz w:val="22"/>
          <w:szCs w:val="22"/>
          <w:lang w:val="el-GR"/>
        </w:rPr>
        <w:t>%</w:t>
      </w:r>
      <w:r w:rsidR="00ED0EA5" w:rsidRPr="00FC0723">
        <w:rPr>
          <w:rFonts w:ascii="Tahoma" w:hAnsi="Tahoma" w:cs="Tahoma"/>
          <w:bCs/>
          <w:sz w:val="22"/>
          <w:szCs w:val="22"/>
          <w:lang w:val="el-GR"/>
        </w:rPr>
        <w:t xml:space="preserve"> στο τρίμηνο</w:t>
      </w:r>
      <w:r w:rsidR="00B47EDD" w:rsidRPr="00FC0723">
        <w:rPr>
          <w:rFonts w:ascii="Tahoma" w:hAnsi="Tahoma" w:cs="Tahoma"/>
          <w:bCs/>
          <w:sz w:val="22"/>
          <w:szCs w:val="22"/>
          <w:lang w:val="el-GR"/>
        </w:rPr>
        <w:t xml:space="preserve">, σημειώνοντας την καλύτερη επίδοση </w:t>
      </w:r>
      <w:r w:rsidR="0049400C">
        <w:rPr>
          <w:rFonts w:ascii="Tahoma" w:hAnsi="Tahoma" w:cs="Tahoma"/>
          <w:bCs/>
          <w:sz w:val="22"/>
          <w:szCs w:val="22"/>
          <w:lang w:val="el-GR"/>
        </w:rPr>
        <w:t>των τελευταίων</w:t>
      </w:r>
      <w:r w:rsidR="00C355BE">
        <w:rPr>
          <w:rFonts w:ascii="Tahoma" w:hAnsi="Tahoma" w:cs="Tahoma"/>
          <w:bCs/>
          <w:sz w:val="22"/>
          <w:szCs w:val="22"/>
          <w:lang w:val="el-GR"/>
        </w:rPr>
        <w:t xml:space="preserve"> </w:t>
      </w:r>
      <w:r w:rsidR="0049400C">
        <w:rPr>
          <w:rFonts w:ascii="Tahoma" w:hAnsi="Tahoma" w:cs="Tahoma"/>
          <w:bCs/>
          <w:sz w:val="22"/>
          <w:szCs w:val="22"/>
          <w:lang w:val="el-GR"/>
        </w:rPr>
        <w:t>ετών</w:t>
      </w:r>
      <w:r w:rsidR="00C355BE">
        <w:rPr>
          <w:rFonts w:ascii="Tahoma" w:hAnsi="Tahoma" w:cs="Tahoma"/>
          <w:bCs/>
          <w:sz w:val="22"/>
          <w:szCs w:val="22"/>
          <w:lang w:val="el-GR"/>
        </w:rPr>
        <w:t xml:space="preserve">, υποστηριζόμενα από μια </w:t>
      </w:r>
      <w:r w:rsidR="00FC0723" w:rsidRPr="00FC0723">
        <w:rPr>
          <w:rFonts w:ascii="Tahoma" w:hAnsi="Tahoma" w:cs="Tahoma"/>
          <w:bCs/>
          <w:sz w:val="22"/>
          <w:szCs w:val="22"/>
          <w:lang w:val="el-GR"/>
        </w:rPr>
        <w:t>ακόμα</w:t>
      </w:r>
      <w:r w:rsidR="00F91E42" w:rsidRPr="00FC0723">
        <w:rPr>
          <w:rFonts w:ascii="Tahoma" w:hAnsi="Tahoma" w:cs="Tahoma"/>
          <w:bCs/>
          <w:sz w:val="22"/>
          <w:szCs w:val="22"/>
          <w:lang w:val="el-GR"/>
        </w:rPr>
        <w:t xml:space="preserve"> </w:t>
      </w:r>
      <w:r w:rsidR="00B47EDD" w:rsidRPr="00FC0723">
        <w:rPr>
          <w:rFonts w:ascii="Tahoma" w:hAnsi="Tahoma" w:cs="Tahoma"/>
          <w:bCs/>
          <w:sz w:val="22"/>
          <w:szCs w:val="22"/>
          <w:lang w:val="el-GR"/>
        </w:rPr>
        <w:t xml:space="preserve">διψήφια αύξηση στα έσοδα από υπηρεσίες </w:t>
      </w:r>
      <w:r w:rsidR="0049400C">
        <w:rPr>
          <w:rFonts w:ascii="Tahoma" w:hAnsi="Tahoma" w:cs="Tahoma"/>
          <w:bCs/>
          <w:sz w:val="22"/>
          <w:szCs w:val="22"/>
          <w:lang w:val="en-US"/>
        </w:rPr>
        <w:t>data</w:t>
      </w:r>
      <w:r w:rsidR="00E54F5B" w:rsidRPr="00FC0723">
        <w:rPr>
          <w:rFonts w:ascii="Tahoma" w:hAnsi="Tahoma" w:cs="Tahoma"/>
          <w:bCs/>
          <w:sz w:val="22"/>
          <w:szCs w:val="22"/>
          <w:lang w:val="el-GR"/>
        </w:rPr>
        <w:t xml:space="preserve">. </w:t>
      </w:r>
      <w:r w:rsidR="00C355BE" w:rsidRPr="00C355BE">
        <w:rPr>
          <w:rFonts w:ascii="Tahoma" w:hAnsi="Tahoma" w:cs="Tahoma"/>
          <w:bCs/>
          <w:sz w:val="22"/>
          <w:szCs w:val="22"/>
          <w:lang w:val="el-GR"/>
        </w:rPr>
        <w:t xml:space="preserve">Η κατανάλωση </w:t>
      </w:r>
      <w:r w:rsidR="0049400C">
        <w:rPr>
          <w:rFonts w:ascii="Tahoma" w:hAnsi="Tahoma" w:cs="Tahoma"/>
          <w:bCs/>
          <w:sz w:val="22"/>
          <w:szCs w:val="22"/>
          <w:lang w:val="en-US"/>
        </w:rPr>
        <w:t>data</w:t>
      </w:r>
      <w:r w:rsidR="0049400C" w:rsidRPr="00C355BE">
        <w:rPr>
          <w:rFonts w:ascii="Tahoma" w:hAnsi="Tahoma" w:cs="Tahoma"/>
          <w:bCs/>
          <w:sz w:val="22"/>
          <w:szCs w:val="22"/>
          <w:lang w:val="el-GR"/>
        </w:rPr>
        <w:t xml:space="preserve"> </w:t>
      </w:r>
      <w:r w:rsidR="00C355BE" w:rsidRPr="00C355BE">
        <w:rPr>
          <w:rFonts w:ascii="Tahoma" w:hAnsi="Tahoma" w:cs="Tahoma"/>
          <w:bCs/>
          <w:sz w:val="22"/>
          <w:szCs w:val="22"/>
          <w:lang w:val="el-GR"/>
        </w:rPr>
        <w:t xml:space="preserve">συνεχίζει να αυξάνεται καθώς οι πελάτες χρησιμοποιούν τα </w:t>
      </w:r>
      <w:r w:rsidR="0049400C">
        <w:rPr>
          <w:rFonts w:ascii="Tahoma" w:hAnsi="Tahoma" w:cs="Tahoma"/>
          <w:bCs/>
          <w:sz w:val="22"/>
          <w:szCs w:val="22"/>
          <w:lang w:val="el-GR"/>
        </w:rPr>
        <w:t>επιτυχημένα</w:t>
      </w:r>
      <w:r w:rsidR="0049400C" w:rsidRPr="00C355BE">
        <w:rPr>
          <w:rFonts w:ascii="Tahoma" w:hAnsi="Tahoma" w:cs="Tahoma"/>
          <w:bCs/>
          <w:sz w:val="22"/>
          <w:szCs w:val="22"/>
          <w:lang w:val="el-GR"/>
        </w:rPr>
        <w:t xml:space="preserve"> </w:t>
      </w:r>
      <w:r w:rsidR="00C355BE" w:rsidRPr="00C355BE">
        <w:rPr>
          <w:rFonts w:ascii="Tahoma" w:hAnsi="Tahoma" w:cs="Tahoma"/>
          <w:bCs/>
          <w:sz w:val="22"/>
          <w:szCs w:val="22"/>
          <w:lang w:val="el-GR"/>
        </w:rPr>
        <w:t>πακέτα "</w:t>
      </w:r>
      <w:proofErr w:type="spellStart"/>
      <w:r w:rsidR="00C355BE" w:rsidRPr="00C355BE">
        <w:rPr>
          <w:rFonts w:ascii="Tahoma" w:hAnsi="Tahoma" w:cs="Tahoma"/>
          <w:bCs/>
          <w:sz w:val="22"/>
          <w:szCs w:val="22"/>
          <w:lang w:val="el-GR"/>
        </w:rPr>
        <w:t>Gi</w:t>
      </w:r>
      <w:r w:rsidR="00C355BE">
        <w:rPr>
          <w:rFonts w:ascii="Tahoma" w:hAnsi="Tahoma" w:cs="Tahoma"/>
          <w:bCs/>
          <w:sz w:val="22"/>
          <w:szCs w:val="22"/>
          <w:lang w:val="el-GR"/>
        </w:rPr>
        <w:t>ga</w:t>
      </w:r>
      <w:proofErr w:type="spellEnd"/>
      <w:r w:rsidR="00C355BE">
        <w:rPr>
          <w:rFonts w:ascii="Tahoma" w:hAnsi="Tahoma" w:cs="Tahoma"/>
          <w:bCs/>
          <w:sz w:val="22"/>
          <w:szCs w:val="22"/>
          <w:lang w:val="el-GR"/>
        </w:rPr>
        <w:t xml:space="preserve"> </w:t>
      </w:r>
      <w:proofErr w:type="spellStart"/>
      <w:r w:rsidR="00C355BE">
        <w:rPr>
          <w:rFonts w:ascii="Tahoma" w:hAnsi="Tahoma" w:cs="Tahoma"/>
          <w:bCs/>
          <w:sz w:val="22"/>
          <w:szCs w:val="22"/>
          <w:lang w:val="el-GR"/>
        </w:rPr>
        <w:t>Now</w:t>
      </w:r>
      <w:proofErr w:type="spellEnd"/>
      <w:r w:rsidR="00C355BE">
        <w:rPr>
          <w:rFonts w:ascii="Tahoma" w:hAnsi="Tahoma" w:cs="Tahoma"/>
          <w:bCs/>
          <w:sz w:val="22"/>
          <w:szCs w:val="22"/>
          <w:lang w:val="el-GR"/>
        </w:rPr>
        <w:t>" και "</w:t>
      </w:r>
      <w:proofErr w:type="spellStart"/>
      <w:r w:rsidR="00C355BE">
        <w:rPr>
          <w:rFonts w:ascii="Tahoma" w:hAnsi="Tahoma" w:cs="Tahoma"/>
          <w:bCs/>
          <w:sz w:val="22"/>
          <w:szCs w:val="22"/>
          <w:lang w:val="el-GR"/>
        </w:rPr>
        <w:t>Break</w:t>
      </w:r>
      <w:proofErr w:type="spellEnd"/>
      <w:r w:rsidR="00C355BE">
        <w:rPr>
          <w:rFonts w:ascii="Tahoma" w:hAnsi="Tahoma" w:cs="Tahoma"/>
          <w:bCs/>
          <w:sz w:val="22"/>
          <w:szCs w:val="22"/>
          <w:lang w:val="el-GR"/>
        </w:rPr>
        <w:t xml:space="preserve"> </w:t>
      </w:r>
      <w:proofErr w:type="spellStart"/>
      <w:r w:rsidR="00C355BE">
        <w:rPr>
          <w:rFonts w:ascii="Tahoma" w:hAnsi="Tahoma" w:cs="Tahoma"/>
          <w:bCs/>
          <w:sz w:val="22"/>
          <w:szCs w:val="22"/>
          <w:lang w:val="el-GR"/>
        </w:rPr>
        <w:t>the</w:t>
      </w:r>
      <w:proofErr w:type="spellEnd"/>
      <w:r w:rsidR="00C355BE">
        <w:rPr>
          <w:rFonts w:ascii="Tahoma" w:hAnsi="Tahoma" w:cs="Tahoma"/>
          <w:bCs/>
          <w:sz w:val="22"/>
          <w:szCs w:val="22"/>
          <w:lang w:val="el-GR"/>
        </w:rPr>
        <w:t xml:space="preserve"> </w:t>
      </w:r>
      <w:proofErr w:type="spellStart"/>
      <w:r w:rsidR="00C355BE">
        <w:rPr>
          <w:rFonts w:ascii="Tahoma" w:hAnsi="Tahoma" w:cs="Tahoma"/>
          <w:bCs/>
          <w:sz w:val="22"/>
          <w:szCs w:val="22"/>
          <w:lang w:val="el-GR"/>
        </w:rPr>
        <w:t>Rules</w:t>
      </w:r>
      <w:proofErr w:type="spellEnd"/>
      <w:r w:rsidR="00C355BE">
        <w:rPr>
          <w:rFonts w:ascii="Tahoma" w:hAnsi="Tahoma" w:cs="Tahoma"/>
          <w:bCs/>
          <w:sz w:val="22"/>
          <w:szCs w:val="22"/>
          <w:lang w:val="el-GR"/>
        </w:rPr>
        <w:t>". Τα έσοδα</w:t>
      </w:r>
      <w:r w:rsidR="00C355BE" w:rsidRPr="00C355BE">
        <w:rPr>
          <w:rFonts w:ascii="Tahoma" w:hAnsi="Tahoma" w:cs="Tahoma"/>
          <w:bCs/>
          <w:sz w:val="22"/>
          <w:szCs w:val="22"/>
          <w:lang w:val="el-GR"/>
        </w:rPr>
        <w:t xml:space="preserve"> περιαγωγή</w:t>
      </w:r>
      <w:r w:rsidR="00C355BE">
        <w:rPr>
          <w:rFonts w:ascii="Tahoma" w:hAnsi="Tahoma" w:cs="Tahoma"/>
          <w:bCs/>
          <w:sz w:val="22"/>
          <w:szCs w:val="22"/>
          <w:lang w:val="el-GR"/>
        </w:rPr>
        <w:t xml:space="preserve">ς </w:t>
      </w:r>
      <w:r w:rsidR="0049400C">
        <w:rPr>
          <w:rFonts w:ascii="Tahoma" w:hAnsi="Tahoma" w:cs="Tahoma"/>
          <w:bCs/>
          <w:sz w:val="22"/>
          <w:szCs w:val="22"/>
          <w:lang w:val="el-GR"/>
        </w:rPr>
        <w:t xml:space="preserve">ήταν ένας ακόμα </w:t>
      </w:r>
      <w:r w:rsidR="00C355BE">
        <w:rPr>
          <w:rFonts w:ascii="Tahoma" w:hAnsi="Tahoma" w:cs="Tahoma"/>
          <w:bCs/>
          <w:sz w:val="22"/>
          <w:szCs w:val="22"/>
          <w:lang w:val="el-GR"/>
        </w:rPr>
        <w:t>σημαντικό</w:t>
      </w:r>
      <w:r w:rsidR="0049400C">
        <w:rPr>
          <w:rFonts w:ascii="Tahoma" w:hAnsi="Tahoma" w:cs="Tahoma"/>
          <w:bCs/>
          <w:sz w:val="22"/>
          <w:szCs w:val="22"/>
          <w:lang w:val="el-GR"/>
        </w:rPr>
        <w:t>ς</w:t>
      </w:r>
      <w:r w:rsidR="00C355BE">
        <w:rPr>
          <w:rFonts w:ascii="Tahoma" w:hAnsi="Tahoma" w:cs="Tahoma"/>
          <w:bCs/>
          <w:sz w:val="22"/>
          <w:szCs w:val="22"/>
          <w:lang w:val="el-GR"/>
        </w:rPr>
        <w:t xml:space="preserve"> παράγοντα</w:t>
      </w:r>
      <w:r w:rsidR="0049400C">
        <w:rPr>
          <w:rFonts w:ascii="Tahoma" w:hAnsi="Tahoma" w:cs="Tahoma"/>
          <w:bCs/>
          <w:sz w:val="22"/>
          <w:szCs w:val="22"/>
          <w:lang w:val="el-GR"/>
        </w:rPr>
        <w:t>ς</w:t>
      </w:r>
      <w:r w:rsidR="00C355BE">
        <w:rPr>
          <w:rFonts w:ascii="Tahoma" w:hAnsi="Tahoma" w:cs="Tahoma"/>
          <w:bCs/>
          <w:sz w:val="22"/>
          <w:szCs w:val="22"/>
          <w:lang w:val="el-GR"/>
        </w:rPr>
        <w:t xml:space="preserve"> </w:t>
      </w:r>
      <w:r w:rsidR="0049400C">
        <w:rPr>
          <w:rFonts w:ascii="Tahoma" w:hAnsi="Tahoma" w:cs="Tahoma"/>
          <w:bCs/>
          <w:sz w:val="22"/>
          <w:szCs w:val="22"/>
          <w:lang w:val="el-GR"/>
        </w:rPr>
        <w:t xml:space="preserve">στην </w:t>
      </w:r>
      <w:r w:rsidR="00C355BE" w:rsidRPr="00C355BE">
        <w:rPr>
          <w:rFonts w:ascii="Tahoma" w:hAnsi="Tahoma" w:cs="Tahoma"/>
          <w:bCs/>
          <w:sz w:val="22"/>
          <w:szCs w:val="22"/>
          <w:lang w:val="el-GR"/>
        </w:rPr>
        <w:t>αύξηση των</w:t>
      </w:r>
      <w:r w:rsidR="00C355BE">
        <w:rPr>
          <w:rFonts w:ascii="Tahoma" w:hAnsi="Tahoma" w:cs="Tahoma"/>
          <w:bCs/>
          <w:sz w:val="22"/>
          <w:szCs w:val="22"/>
          <w:lang w:val="el-GR"/>
        </w:rPr>
        <w:t xml:space="preserve"> συνολικών</w:t>
      </w:r>
      <w:r w:rsidR="00C355BE" w:rsidRPr="00C355BE">
        <w:rPr>
          <w:rFonts w:ascii="Tahoma" w:hAnsi="Tahoma" w:cs="Tahoma"/>
          <w:bCs/>
          <w:sz w:val="22"/>
          <w:szCs w:val="22"/>
          <w:lang w:val="el-GR"/>
        </w:rPr>
        <w:t xml:space="preserve"> εσόδων</w:t>
      </w:r>
      <w:r w:rsidR="00C355BE">
        <w:rPr>
          <w:rFonts w:ascii="Tahoma" w:hAnsi="Tahoma" w:cs="Tahoma"/>
          <w:bCs/>
          <w:sz w:val="22"/>
          <w:szCs w:val="22"/>
          <w:lang w:val="el-GR"/>
        </w:rPr>
        <w:t>.</w:t>
      </w:r>
    </w:p>
    <w:p w:rsidR="00783D0D" w:rsidRPr="00922F64" w:rsidRDefault="00783D0D" w:rsidP="00D678FB">
      <w:pPr>
        <w:jc w:val="both"/>
        <w:rPr>
          <w:rFonts w:ascii="Tahoma" w:hAnsi="Tahoma" w:cs="Tahoma"/>
          <w:bCs/>
          <w:sz w:val="22"/>
          <w:szCs w:val="22"/>
          <w:lang w:val="el-GR"/>
        </w:rPr>
      </w:pPr>
    </w:p>
    <w:p w:rsidR="00922F64" w:rsidRDefault="001B3C15" w:rsidP="00E87148">
      <w:pPr>
        <w:jc w:val="both"/>
        <w:rPr>
          <w:rFonts w:ascii="Tahoma" w:hAnsi="Tahoma" w:cs="Tahoma"/>
          <w:bCs/>
          <w:sz w:val="22"/>
          <w:szCs w:val="22"/>
          <w:lang w:val="el-GR"/>
        </w:rPr>
      </w:pPr>
      <w:r w:rsidRPr="00922F64">
        <w:rPr>
          <w:rFonts w:ascii="Tahoma" w:hAnsi="Tahoma" w:cs="Tahoma"/>
          <w:bCs/>
          <w:sz w:val="22"/>
          <w:szCs w:val="22"/>
          <w:lang w:val="el-GR"/>
        </w:rPr>
        <w:t xml:space="preserve">Τα έσοδα από υπηρεσίες </w:t>
      </w:r>
      <w:r w:rsidR="00141518">
        <w:rPr>
          <w:rFonts w:ascii="Tahoma" w:hAnsi="Tahoma" w:cs="Tahoma"/>
          <w:bCs/>
          <w:sz w:val="22"/>
          <w:szCs w:val="22"/>
          <w:lang w:val="en-US"/>
        </w:rPr>
        <w:t>data</w:t>
      </w:r>
      <w:r w:rsidR="00141518" w:rsidRPr="00922F64">
        <w:rPr>
          <w:rFonts w:ascii="Tahoma" w:hAnsi="Tahoma" w:cs="Tahoma"/>
          <w:bCs/>
          <w:sz w:val="22"/>
          <w:szCs w:val="22"/>
          <w:lang w:val="el-GR"/>
        </w:rPr>
        <w:t xml:space="preserve"> </w:t>
      </w:r>
      <w:r w:rsidRPr="00922F64">
        <w:rPr>
          <w:rFonts w:ascii="Tahoma" w:hAnsi="Tahoma" w:cs="Tahoma"/>
          <w:bCs/>
          <w:sz w:val="22"/>
          <w:szCs w:val="22"/>
          <w:lang w:val="el-GR"/>
        </w:rPr>
        <w:t xml:space="preserve">αυξήθηκαν κατά </w:t>
      </w:r>
      <w:r w:rsidR="00922F64" w:rsidRPr="00922F64">
        <w:rPr>
          <w:rFonts w:ascii="Tahoma" w:hAnsi="Tahoma" w:cs="Tahoma"/>
          <w:bCs/>
          <w:sz w:val="22"/>
          <w:szCs w:val="22"/>
          <w:lang w:val="el-GR"/>
        </w:rPr>
        <w:t>18</w:t>
      </w:r>
      <w:r w:rsidR="00AD1184" w:rsidRPr="00922F64">
        <w:rPr>
          <w:rFonts w:ascii="Tahoma" w:hAnsi="Tahoma" w:cs="Tahoma"/>
          <w:bCs/>
          <w:sz w:val="22"/>
          <w:szCs w:val="22"/>
          <w:lang w:val="el-GR"/>
        </w:rPr>
        <w:t>% στο τρίμηνο</w:t>
      </w:r>
      <w:r w:rsidR="00922F64" w:rsidRPr="00922F64">
        <w:rPr>
          <w:rFonts w:ascii="Tahoma" w:hAnsi="Tahoma" w:cs="Tahoma"/>
          <w:bCs/>
          <w:sz w:val="22"/>
          <w:szCs w:val="22"/>
          <w:lang w:val="el-GR"/>
        </w:rPr>
        <w:t xml:space="preserve"> αποτελώντας το 26% των εσόδων από υπηρεσίες, </w:t>
      </w:r>
      <w:r w:rsidR="00141518">
        <w:rPr>
          <w:rFonts w:ascii="Tahoma" w:hAnsi="Tahoma" w:cs="Tahoma"/>
          <w:bCs/>
          <w:sz w:val="22"/>
          <w:szCs w:val="22"/>
          <w:lang w:val="el-GR"/>
        </w:rPr>
        <w:t>καταδ</w:t>
      </w:r>
      <w:r w:rsidR="001344B1">
        <w:rPr>
          <w:rFonts w:ascii="Tahoma" w:hAnsi="Tahoma" w:cs="Tahoma"/>
          <w:bCs/>
          <w:sz w:val="22"/>
          <w:szCs w:val="22"/>
          <w:lang w:val="el-GR"/>
        </w:rPr>
        <w:t>ε</w:t>
      </w:r>
      <w:r w:rsidR="00141518">
        <w:rPr>
          <w:rFonts w:ascii="Tahoma" w:hAnsi="Tahoma" w:cs="Tahoma"/>
          <w:bCs/>
          <w:sz w:val="22"/>
          <w:szCs w:val="22"/>
          <w:lang w:val="el-GR"/>
        </w:rPr>
        <w:t xml:space="preserve">ικνύοντας </w:t>
      </w:r>
      <w:r w:rsidR="00922F64" w:rsidRPr="00922F64">
        <w:rPr>
          <w:rFonts w:ascii="Tahoma" w:hAnsi="Tahoma" w:cs="Tahoma"/>
          <w:bCs/>
          <w:sz w:val="22"/>
          <w:szCs w:val="22"/>
          <w:lang w:val="el-GR"/>
        </w:rPr>
        <w:t>την εκτεταμένη κάλυψη του δικτύου</w:t>
      </w:r>
      <w:r w:rsidR="00AD1184" w:rsidRPr="00922F64">
        <w:rPr>
          <w:rFonts w:ascii="Tahoma" w:hAnsi="Tahoma" w:cs="Tahoma"/>
          <w:bCs/>
          <w:sz w:val="22"/>
          <w:szCs w:val="22"/>
          <w:lang w:val="el-GR"/>
        </w:rPr>
        <w:t xml:space="preserve"> </w:t>
      </w:r>
      <w:r w:rsidR="00922F64" w:rsidRPr="00922F64">
        <w:rPr>
          <w:rFonts w:ascii="Tahoma" w:hAnsi="Tahoma" w:cs="Tahoma"/>
          <w:bCs/>
          <w:sz w:val="22"/>
          <w:szCs w:val="22"/>
          <w:lang w:val="el-GR"/>
        </w:rPr>
        <w:t xml:space="preserve">4G και 4G+ της </w:t>
      </w:r>
      <w:r w:rsidR="00ED0EA5" w:rsidRPr="00922F64">
        <w:rPr>
          <w:rFonts w:ascii="Tahoma" w:hAnsi="Tahoma" w:cs="Tahoma"/>
          <w:bCs/>
          <w:sz w:val="22"/>
          <w:szCs w:val="22"/>
          <w:lang w:val="en-US"/>
        </w:rPr>
        <w:t>COSMOTE</w:t>
      </w:r>
      <w:r w:rsidR="00922F64" w:rsidRPr="00922F64">
        <w:rPr>
          <w:rFonts w:ascii="Tahoma" w:hAnsi="Tahoma" w:cs="Tahoma"/>
          <w:bCs/>
          <w:sz w:val="22"/>
          <w:szCs w:val="22"/>
          <w:lang w:val="el-GR"/>
        </w:rPr>
        <w:t>.</w:t>
      </w:r>
      <w:r w:rsidR="008E1FBE" w:rsidRPr="00922F64">
        <w:rPr>
          <w:rFonts w:ascii="Tahoma" w:hAnsi="Tahoma" w:cs="Tahoma"/>
          <w:bCs/>
          <w:sz w:val="22"/>
          <w:szCs w:val="22"/>
          <w:lang w:val="el-GR"/>
        </w:rPr>
        <w:t xml:space="preserve"> </w:t>
      </w:r>
      <w:r w:rsidR="00922F64" w:rsidRPr="00922F64">
        <w:rPr>
          <w:rFonts w:ascii="Tahoma" w:hAnsi="Tahoma" w:cs="Tahoma"/>
          <w:bCs/>
          <w:sz w:val="22"/>
          <w:szCs w:val="22"/>
          <w:lang w:val="el-GR"/>
        </w:rPr>
        <w:t xml:space="preserve">Ο αριθμός των συνδρομητών που κάνουν χρήση υπηρεσιών </w:t>
      </w:r>
      <w:r w:rsidR="001344B1">
        <w:rPr>
          <w:rFonts w:ascii="Tahoma" w:hAnsi="Tahoma" w:cs="Tahoma"/>
          <w:bCs/>
          <w:sz w:val="22"/>
          <w:szCs w:val="22"/>
          <w:lang w:val="en-US"/>
        </w:rPr>
        <w:t>data</w:t>
      </w:r>
      <w:r w:rsidR="001344B1" w:rsidRPr="00922F64">
        <w:rPr>
          <w:rFonts w:ascii="Tahoma" w:hAnsi="Tahoma" w:cs="Tahoma"/>
          <w:bCs/>
          <w:sz w:val="22"/>
          <w:szCs w:val="22"/>
          <w:lang w:val="el-GR"/>
        </w:rPr>
        <w:t xml:space="preserve"> </w:t>
      </w:r>
      <w:r w:rsidR="00922F64" w:rsidRPr="00922F64">
        <w:rPr>
          <w:rFonts w:ascii="Tahoma" w:hAnsi="Tahoma" w:cs="Tahoma"/>
          <w:bCs/>
          <w:sz w:val="22"/>
          <w:szCs w:val="22"/>
          <w:lang w:val="el-GR"/>
        </w:rPr>
        <w:t>αυξήθηκε κατά 19%</w:t>
      </w:r>
      <w:r w:rsidR="001344B1">
        <w:rPr>
          <w:rFonts w:ascii="Tahoma" w:hAnsi="Tahoma" w:cs="Tahoma"/>
          <w:bCs/>
          <w:sz w:val="22"/>
          <w:szCs w:val="22"/>
          <w:lang w:val="el-GR"/>
        </w:rPr>
        <w:t>,</w:t>
      </w:r>
      <w:r w:rsidR="00922F64" w:rsidRPr="00922F64">
        <w:rPr>
          <w:rFonts w:ascii="Tahoma" w:hAnsi="Tahoma" w:cs="Tahoma"/>
          <w:bCs/>
          <w:sz w:val="22"/>
          <w:szCs w:val="22"/>
          <w:lang w:val="el-GR"/>
        </w:rPr>
        <w:t xml:space="preserve"> σε σύγκριση με το Δ΄</w:t>
      </w:r>
      <w:r w:rsidR="001344B1" w:rsidRPr="009023A1">
        <w:rPr>
          <w:rFonts w:ascii="Tahoma" w:hAnsi="Tahoma" w:cs="Tahoma"/>
          <w:bCs/>
          <w:sz w:val="22"/>
          <w:szCs w:val="22"/>
          <w:lang w:val="el-GR"/>
        </w:rPr>
        <w:t xml:space="preserve"> </w:t>
      </w:r>
      <w:r w:rsidR="00922F64" w:rsidRPr="00922F64">
        <w:rPr>
          <w:rFonts w:ascii="Tahoma" w:hAnsi="Tahoma" w:cs="Tahoma"/>
          <w:bCs/>
          <w:sz w:val="22"/>
          <w:szCs w:val="22"/>
          <w:lang w:val="el-GR"/>
        </w:rPr>
        <w:t>τρίμηνο του 2016</w:t>
      </w:r>
      <w:r w:rsidR="001344B1">
        <w:rPr>
          <w:rFonts w:ascii="Tahoma" w:hAnsi="Tahoma" w:cs="Tahoma"/>
          <w:bCs/>
          <w:sz w:val="22"/>
          <w:szCs w:val="22"/>
          <w:lang w:val="el-GR"/>
        </w:rPr>
        <w:t>,</w:t>
      </w:r>
      <w:r w:rsidR="00922F64" w:rsidRPr="00922F64">
        <w:rPr>
          <w:rFonts w:ascii="Tahoma" w:hAnsi="Tahoma" w:cs="Tahoma"/>
          <w:bCs/>
          <w:sz w:val="22"/>
          <w:szCs w:val="22"/>
          <w:lang w:val="el-GR"/>
        </w:rPr>
        <w:t xml:space="preserve"> και </w:t>
      </w:r>
      <w:r w:rsidR="001344B1">
        <w:rPr>
          <w:rFonts w:ascii="Tahoma" w:hAnsi="Tahoma" w:cs="Tahoma"/>
          <w:bCs/>
          <w:sz w:val="22"/>
          <w:szCs w:val="22"/>
          <w:lang w:val="el-GR"/>
        </w:rPr>
        <w:t>πλέον αντιστοιχεί στους μισούς</w:t>
      </w:r>
      <w:r w:rsidR="001344B1" w:rsidRPr="00922F64">
        <w:rPr>
          <w:rFonts w:ascii="Tahoma" w:hAnsi="Tahoma" w:cs="Tahoma"/>
          <w:bCs/>
          <w:sz w:val="22"/>
          <w:szCs w:val="22"/>
          <w:lang w:val="el-GR"/>
        </w:rPr>
        <w:t xml:space="preserve"> </w:t>
      </w:r>
      <w:r w:rsidR="001344B1">
        <w:rPr>
          <w:rFonts w:ascii="Tahoma" w:hAnsi="Tahoma" w:cs="Tahoma"/>
          <w:bCs/>
          <w:sz w:val="22"/>
          <w:szCs w:val="22"/>
          <w:lang w:val="el-GR"/>
        </w:rPr>
        <w:t>ενεργούς</w:t>
      </w:r>
      <w:r w:rsidR="001344B1" w:rsidRPr="00922F64">
        <w:rPr>
          <w:rFonts w:ascii="Tahoma" w:hAnsi="Tahoma" w:cs="Tahoma"/>
          <w:bCs/>
          <w:sz w:val="22"/>
          <w:szCs w:val="22"/>
          <w:lang w:val="el-GR"/>
        </w:rPr>
        <w:t xml:space="preserve"> συνδρομητ</w:t>
      </w:r>
      <w:r w:rsidR="001344B1">
        <w:rPr>
          <w:rFonts w:ascii="Tahoma" w:hAnsi="Tahoma" w:cs="Tahoma"/>
          <w:bCs/>
          <w:sz w:val="22"/>
          <w:szCs w:val="22"/>
          <w:lang w:val="el-GR"/>
        </w:rPr>
        <w:t>ές</w:t>
      </w:r>
      <w:r w:rsidR="001344B1" w:rsidRPr="00922F64">
        <w:rPr>
          <w:rFonts w:ascii="Tahoma" w:hAnsi="Tahoma" w:cs="Tahoma"/>
          <w:bCs/>
          <w:sz w:val="22"/>
          <w:szCs w:val="22"/>
          <w:lang w:val="el-GR"/>
        </w:rPr>
        <w:t xml:space="preserve"> κινητής τηλεφωνίας της COSMOTE</w:t>
      </w:r>
      <w:r w:rsidR="00922F64" w:rsidRPr="00922F64">
        <w:rPr>
          <w:rFonts w:ascii="Tahoma" w:hAnsi="Tahoma" w:cs="Tahoma"/>
          <w:bCs/>
          <w:sz w:val="22"/>
          <w:szCs w:val="22"/>
          <w:lang w:val="el-GR"/>
        </w:rPr>
        <w:t>.</w:t>
      </w:r>
    </w:p>
    <w:p w:rsidR="005C7CEA" w:rsidRPr="00922F64" w:rsidRDefault="005C7CEA" w:rsidP="00E87148">
      <w:pPr>
        <w:jc w:val="both"/>
        <w:rPr>
          <w:rFonts w:ascii="Tahoma" w:hAnsi="Tahoma" w:cs="Tahoma"/>
          <w:bCs/>
          <w:sz w:val="22"/>
          <w:szCs w:val="22"/>
          <w:lang w:val="el-GR"/>
        </w:rPr>
      </w:pPr>
    </w:p>
    <w:p w:rsidR="005C7CEA" w:rsidRPr="003A33B7" w:rsidRDefault="005C7CEA" w:rsidP="005C7CEA">
      <w:pPr>
        <w:jc w:val="both"/>
        <w:rPr>
          <w:rFonts w:ascii="Tahoma" w:hAnsi="Tahoma" w:cs="Tahoma"/>
          <w:bCs/>
          <w:sz w:val="22"/>
          <w:szCs w:val="22"/>
          <w:lang w:val="el-GR"/>
        </w:rPr>
      </w:pPr>
      <w:r w:rsidRPr="005C7CEA">
        <w:rPr>
          <w:rFonts w:ascii="Tahoma" w:hAnsi="Tahoma" w:cs="Tahoma"/>
          <w:bCs/>
          <w:sz w:val="22"/>
          <w:szCs w:val="22"/>
          <w:lang w:val="el-GR"/>
        </w:rPr>
        <w:t>Τα συνολικά Λειτουργικά Έξοδα</w:t>
      </w:r>
      <w:r>
        <w:rPr>
          <w:rFonts w:ascii="Tahoma" w:hAnsi="Tahoma" w:cs="Tahoma"/>
          <w:bCs/>
          <w:sz w:val="22"/>
          <w:szCs w:val="22"/>
          <w:lang w:val="el-GR"/>
        </w:rPr>
        <w:t xml:space="preserve"> της κινητής τηλεφωνίας Ελλάδας</w:t>
      </w:r>
      <w:r w:rsidRPr="005C7CEA">
        <w:rPr>
          <w:rFonts w:ascii="Tahoma" w:hAnsi="Tahoma" w:cs="Tahoma"/>
          <w:bCs/>
          <w:sz w:val="22"/>
          <w:szCs w:val="22"/>
          <w:lang w:val="el-GR"/>
        </w:rPr>
        <w:t>, εξαιρουμένων των αποσβέσεων, των απομειώσεων και των επιβαρύνσεων που σχετίζονται με Προγράμματα Εθελούσιας Αποχώρησης, κόστη αναδιοργάνωσης και μη επαναλαμβανόμενων νομικών υποθέσεων, διαμορφώθηκαν σε €</w:t>
      </w:r>
      <w:r>
        <w:rPr>
          <w:rFonts w:ascii="Tahoma" w:hAnsi="Tahoma" w:cs="Tahoma"/>
          <w:bCs/>
          <w:sz w:val="22"/>
          <w:szCs w:val="22"/>
          <w:lang w:val="el-GR"/>
        </w:rPr>
        <w:t>220,2</w:t>
      </w:r>
      <w:r w:rsidRPr="005C7CEA">
        <w:rPr>
          <w:rFonts w:ascii="Tahoma" w:hAnsi="Tahoma" w:cs="Tahoma"/>
          <w:bCs/>
          <w:sz w:val="22"/>
          <w:szCs w:val="22"/>
          <w:lang w:val="el-GR"/>
        </w:rPr>
        <w:t xml:space="preserve"> εκατ. το Δ’ </w:t>
      </w:r>
      <w:r>
        <w:rPr>
          <w:rFonts w:ascii="Tahoma" w:hAnsi="Tahoma" w:cs="Tahoma"/>
          <w:bCs/>
          <w:sz w:val="22"/>
          <w:szCs w:val="22"/>
          <w:lang w:val="el-GR"/>
        </w:rPr>
        <w:t>τρίμηνο του 2017, σημειώνοντας αύξηση κατά 5,7</w:t>
      </w:r>
      <w:r w:rsidRPr="005C7CEA">
        <w:rPr>
          <w:rFonts w:ascii="Tahoma" w:hAnsi="Tahoma" w:cs="Tahoma"/>
          <w:bCs/>
          <w:sz w:val="22"/>
          <w:szCs w:val="22"/>
          <w:lang w:val="el-GR"/>
        </w:rPr>
        <w:t xml:space="preserve">% σε </w:t>
      </w:r>
      <w:r>
        <w:rPr>
          <w:rFonts w:ascii="Tahoma" w:hAnsi="Tahoma" w:cs="Tahoma"/>
          <w:bCs/>
          <w:sz w:val="22"/>
          <w:szCs w:val="22"/>
          <w:lang w:val="el-GR"/>
        </w:rPr>
        <w:t>σχέση με το Δ’ τρίμηνο του 2016, έχοντας επηρεαστεί αρνητικά από τα έξοδα διασύνδεσης και περιαγωγής, προβλέψεις</w:t>
      </w:r>
      <w:r w:rsidR="00097171">
        <w:rPr>
          <w:rFonts w:ascii="Tahoma" w:hAnsi="Tahoma" w:cs="Tahoma"/>
          <w:bCs/>
          <w:sz w:val="22"/>
          <w:szCs w:val="22"/>
          <w:lang w:val="el-GR"/>
        </w:rPr>
        <w:t xml:space="preserve"> που αφορούν </w:t>
      </w:r>
      <w:r w:rsidR="005D5F24">
        <w:rPr>
          <w:rFonts w:ascii="Tahoma" w:hAnsi="Tahoma" w:cs="Tahoma"/>
          <w:bCs/>
          <w:sz w:val="22"/>
          <w:szCs w:val="22"/>
          <w:lang w:val="el-GR"/>
        </w:rPr>
        <w:t>σ</w:t>
      </w:r>
      <w:r w:rsidR="00097171">
        <w:rPr>
          <w:rFonts w:ascii="Tahoma" w:hAnsi="Tahoma" w:cs="Tahoma"/>
          <w:bCs/>
          <w:sz w:val="22"/>
          <w:szCs w:val="22"/>
          <w:lang w:val="el-GR"/>
        </w:rPr>
        <w:t xml:space="preserve">τα αποθέματα </w:t>
      </w:r>
      <w:r w:rsidR="003A33B7">
        <w:rPr>
          <w:rFonts w:ascii="Tahoma" w:eastAsia="MS PGothic" w:hAnsi="Tahoma" w:cs="Tahoma"/>
          <w:iCs/>
          <w:kern w:val="24"/>
          <w:sz w:val="22"/>
          <w:szCs w:val="22"/>
          <w:lang w:val="el-GR"/>
        </w:rPr>
        <w:t>και την αυξημένη δραστηριότητα των τηλεφωνικών κέντρων.</w:t>
      </w:r>
    </w:p>
    <w:p w:rsidR="005C7CEA" w:rsidRPr="005C7CEA" w:rsidRDefault="005C7CEA" w:rsidP="005C7CEA">
      <w:pPr>
        <w:jc w:val="both"/>
        <w:rPr>
          <w:rFonts w:ascii="Tahoma" w:hAnsi="Tahoma" w:cs="Tahoma"/>
          <w:bCs/>
          <w:sz w:val="22"/>
          <w:szCs w:val="22"/>
          <w:lang w:val="el-GR"/>
        </w:rPr>
      </w:pPr>
    </w:p>
    <w:p w:rsidR="00A3030F" w:rsidRDefault="00A3030F" w:rsidP="005C7CEA">
      <w:pPr>
        <w:jc w:val="both"/>
        <w:rPr>
          <w:rFonts w:ascii="Tahoma" w:hAnsi="Tahoma" w:cs="Tahoma"/>
          <w:bCs/>
          <w:sz w:val="22"/>
          <w:szCs w:val="22"/>
          <w:lang w:val="el-GR"/>
        </w:rPr>
      </w:pPr>
      <w:r w:rsidRPr="00A3030F">
        <w:rPr>
          <w:rFonts w:ascii="Tahoma" w:hAnsi="Tahoma" w:cs="Tahoma"/>
          <w:bCs/>
          <w:sz w:val="22"/>
          <w:szCs w:val="22"/>
          <w:lang w:val="el-GR"/>
        </w:rPr>
        <w:t>Το προσαρμοσμένο</w:t>
      </w:r>
      <w:r w:rsidR="007B76EF">
        <w:rPr>
          <w:rFonts w:ascii="Tahoma" w:hAnsi="Tahoma" w:cs="Tahoma"/>
          <w:bCs/>
          <w:sz w:val="22"/>
          <w:szCs w:val="22"/>
          <w:lang w:val="el-GR"/>
        </w:rPr>
        <w:t xml:space="preserve"> EBITDA ανήλθε σε €</w:t>
      </w:r>
      <w:bookmarkStart w:id="0" w:name="_GoBack"/>
      <w:bookmarkEnd w:id="0"/>
      <w:r>
        <w:rPr>
          <w:rFonts w:ascii="Tahoma" w:hAnsi="Tahoma" w:cs="Tahoma"/>
          <w:bCs/>
          <w:sz w:val="22"/>
          <w:szCs w:val="22"/>
          <w:lang w:val="el-GR"/>
        </w:rPr>
        <w:t>94,4 εκατ. το Δ΄</w:t>
      </w:r>
      <w:r w:rsidR="004975ED">
        <w:rPr>
          <w:rFonts w:ascii="Tahoma" w:hAnsi="Tahoma" w:cs="Tahoma"/>
          <w:bCs/>
          <w:sz w:val="22"/>
          <w:szCs w:val="22"/>
          <w:lang w:val="el-GR"/>
        </w:rPr>
        <w:t xml:space="preserve"> </w:t>
      </w:r>
      <w:r>
        <w:rPr>
          <w:rFonts w:ascii="Tahoma" w:hAnsi="Tahoma" w:cs="Tahoma"/>
          <w:bCs/>
          <w:sz w:val="22"/>
          <w:szCs w:val="22"/>
          <w:lang w:val="el-GR"/>
        </w:rPr>
        <w:t>τρ</w:t>
      </w:r>
      <w:r w:rsidR="00EE5440">
        <w:rPr>
          <w:rFonts w:ascii="Tahoma" w:hAnsi="Tahoma" w:cs="Tahoma"/>
          <w:bCs/>
          <w:sz w:val="22"/>
          <w:szCs w:val="22"/>
          <w:lang w:val="el-GR"/>
        </w:rPr>
        <w:t>ίμηνο του 2017</w:t>
      </w:r>
      <w:r w:rsidRPr="00A3030F">
        <w:rPr>
          <w:rFonts w:ascii="Tahoma" w:hAnsi="Tahoma" w:cs="Tahoma"/>
          <w:bCs/>
          <w:sz w:val="22"/>
          <w:szCs w:val="22"/>
          <w:lang w:val="el-GR"/>
        </w:rPr>
        <w:t>, μειω</w:t>
      </w:r>
      <w:r w:rsidR="00EE5440">
        <w:rPr>
          <w:rFonts w:ascii="Tahoma" w:hAnsi="Tahoma" w:cs="Tahoma"/>
          <w:bCs/>
          <w:sz w:val="22"/>
          <w:szCs w:val="22"/>
          <w:lang w:val="el-GR"/>
        </w:rPr>
        <w:t>μένο κατά 5,6% σε σχέση με το Δ΄</w:t>
      </w:r>
      <w:r w:rsidR="004975ED">
        <w:rPr>
          <w:rFonts w:ascii="Tahoma" w:hAnsi="Tahoma" w:cs="Tahoma"/>
          <w:bCs/>
          <w:sz w:val="22"/>
          <w:szCs w:val="22"/>
          <w:lang w:val="el-GR"/>
        </w:rPr>
        <w:t xml:space="preserve"> </w:t>
      </w:r>
      <w:r w:rsidR="00EE5440">
        <w:rPr>
          <w:rFonts w:ascii="Tahoma" w:hAnsi="Tahoma" w:cs="Tahoma"/>
          <w:bCs/>
          <w:sz w:val="22"/>
          <w:szCs w:val="22"/>
          <w:lang w:val="el-GR"/>
        </w:rPr>
        <w:t>τρίμηνο του 2016</w:t>
      </w:r>
      <w:r w:rsidR="004975ED">
        <w:rPr>
          <w:rFonts w:ascii="Tahoma" w:hAnsi="Tahoma" w:cs="Tahoma"/>
          <w:bCs/>
          <w:sz w:val="22"/>
          <w:szCs w:val="22"/>
          <w:lang w:val="el-GR"/>
        </w:rPr>
        <w:t xml:space="preserve"> και το προσαρμοσμένο </w:t>
      </w:r>
      <w:r w:rsidR="004975ED" w:rsidRPr="00A3030F">
        <w:rPr>
          <w:rFonts w:ascii="Tahoma" w:hAnsi="Tahoma" w:cs="Tahoma"/>
          <w:bCs/>
          <w:sz w:val="22"/>
          <w:szCs w:val="22"/>
          <w:lang w:val="el-GR"/>
        </w:rPr>
        <w:t>περιθ</w:t>
      </w:r>
      <w:r w:rsidR="004975ED">
        <w:rPr>
          <w:rFonts w:ascii="Tahoma" w:hAnsi="Tahoma" w:cs="Tahoma"/>
          <w:bCs/>
          <w:sz w:val="22"/>
          <w:szCs w:val="22"/>
          <w:lang w:val="el-GR"/>
        </w:rPr>
        <w:t>ώριο</w:t>
      </w:r>
      <w:r w:rsidR="004975ED" w:rsidRPr="00A3030F">
        <w:rPr>
          <w:rFonts w:ascii="Tahoma" w:hAnsi="Tahoma" w:cs="Tahoma"/>
          <w:bCs/>
          <w:sz w:val="22"/>
          <w:szCs w:val="22"/>
          <w:lang w:val="el-GR"/>
        </w:rPr>
        <w:t xml:space="preserve"> EBITDA </w:t>
      </w:r>
      <w:r w:rsidR="004975ED">
        <w:rPr>
          <w:rFonts w:ascii="Tahoma" w:hAnsi="Tahoma" w:cs="Tahoma"/>
          <w:bCs/>
          <w:sz w:val="22"/>
          <w:szCs w:val="22"/>
          <w:lang w:val="el-GR"/>
        </w:rPr>
        <w:t xml:space="preserve">μειώθηκε </w:t>
      </w:r>
      <w:r w:rsidR="004975ED" w:rsidRPr="00A3030F">
        <w:rPr>
          <w:rFonts w:ascii="Tahoma" w:hAnsi="Tahoma" w:cs="Tahoma"/>
          <w:bCs/>
          <w:sz w:val="22"/>
          <w:szCs w:val="22"/>
          <w:lang w:val="el-GR"/>
        </w:rPr>
        <w:t xml:space="preserve">κατά 250 μονάδες βάσης </w:t>
      </w:r>
      <w:r w:rsidR="004975ED">
        <w:rPr>
          <w:rFonts w:ascii="Tahoma" w:hAnsi="Tahoma" w:cs="Tahoma"/>
          <w:bCs/>
          <w:sz w:val="22"/>
          <w:szCs w:val="22"/>
          <w:lang w:val="el-GR"/>
        </w:rPr>
        <w:t xml:space="preserve">σε σχέση με πέρυσι, </w:t>
      </w:r>
      <w:r w:rsidR="00EE5440">
        <w:rPr>
          <w:rFonts w:ascii="Tahoma" w:hAnsi="Tahoma" w:cs="Tahoma"/>
          <w:bCs/>
          <w:sz w:val="22"/>
          <w:szCs w:val="22"/>
          <w:lang w:val="el-GR"/>
        </w:rPr>
        <w:t xml:space="preserve">αντανακλώντας </w:t>
      </w:r>
      <w:r w:rsidRPr="00A3030F">
        <w:rPr>
          <w:rFonts w:ascii="Tahoma" w:hAnsi="Tahoma" w:cs="Tahoma"/>
          <w:bCs/>
          <w:sz w:val="22"/>
          <w:szCs w:val="22"/>
          <w:lang w:val="el-GR"/>
        </w:rPr>
        <w:t xml:space="preserve">την προσωρινή </w:t>
      </w:r>
      <w:r w:rsidR="004975ED">
        <w:rPr>
          <w:rFonts w:ascii="Tahoma" w:hAnsi="Tahoma" w:cs="Tahoma"/>
          <w:bCs/>
          <w:sz w:val="22"/>
          <w:szCs w:val="22"/>
          <w:lang w:val="el-GR"/>
        </w:rPr>
        <w:t xml:space="preserve">πορεία </w:t>
      </w:r>
      <w:r w:rsidRPr="00A3030F">
        <w:rPr>
          <w:rFonts w:ascii="Tahoma" w:hAnsi="Tahoma" w:cs="Tahoma"/>
          <w:bCs/>
          <w:sz w:val="22"/>
          <w:szCs w:val="22"/>
          <w:lang w:val="el-GR"/>
        </w:rPr>
        <w:t xml:space="preserve">των </w:t>
      </w:r>
      <w:r w:rsidR="00EE5440">
        <w:rPr>
          <w:rFonts w:ascii="Tahoma" w:hAnsi="Tahoma" w:cs="Tahoma"/>
          <w:bCs/>
          <w:sz w:val="22"/>
          <w:szCs w:val="22"/>
          <w:lang w:val="el-GR"/>
        </w:rPr>
        <w:t xml:space="preserve">εξόδων </w:t>
      </w:r>
      <w:r w:rsidR="004975ED">
        <w:rPr>
          <w:rFonts w:ascii="Tahoma" w:hAnsi="Tahoma" w:cs="Tahoma"/>
          <w:bCs/>
          <w:sz w:val="22"/>
          <w:szCs w:val="22"/>
          <w:lang w:val="el-GR"/>
        </w:rPr>
        <w:t>που αναφέρθηκε παραπάνω</w:t>
      </w:r>
      <w:r w:rsidRPr="00A3030F">
        <w:rPr>
          <w:rFonts w:ascii="Tahoma" w:hAnsi="Tahoma" w:cs="Tahoma"/>
          <w:bCs/>
          <w:sz w:val="22"/>
          <w:szCs w:val="22"/>
          <w:lang w:val="el-GR"/>
        </w:rPr>
        <w:t>.</w:t>
      </w:r>
    </w:p>
    <w:p w:rsidR="00190112" w:rsidRPr="007A5889" w:rsidRDefault="00E87148" w:rsidP="005C7CEA">
      <w:pPr>
        <w:jc w:val="both"/>
        <w:rPr>
          <w:rFonts w:ascii="Tahoma" w:hAnsi="Tahoma" w:cs="Tahoma"/>
          <w:bCs/>
          <w:sz w:val="22"/>
          <w:szCs w:val="22"/>
          <w:lang w:val="el-GR"/>
        </w:rPr>
      </w:pPr>
      <w:r w:rsidRPr="007A5889">
        <w:rPr>
          <w:rFonts w:ascii="Tahoma" w:hAnsi="Tahoma" w:cs="Tahoma"/>
          <w:bCs/>
          <w:sz w:val="22"/>
          <w:szCs w:val="22"/>
          <w:lang w:val="el-GR"/>
        </w:rPr>
        <w:t xml:space="preserve">                                                                                                                                                                                                                 </w:t>
      </w:r>
    </w:p>
    <w:p w:rsidR="00E22FE7" w:rsidRDefault="00F8223A" w:rsidP="001141AD">
      <w:pPr>
        <w:jc w:val="both"/>
        <w:rPr>
          <w:rFonts w:ascii="Tahoma" w:hAnsi="Tahoma" w:cs="Tahoma"/>
          <w:bCs/>
          <w:sz w:val="22"/>
          <w:szCs w:val="22"/>
          <w:lang w:val="el-GR"/>
        </w:rPr>
      </w:pPr>
      <w:r w:rsidRPr="007A5889">
        <w:rPr>
          <w:rFonts w:ascii="Tahoma" w:hAnsi="Tahoma" w:cs="Tahoma"/>
          <w:bCs/>
          <w:sz w:val="22"/>
          <w:szCs w:val="22"/>
          <w:lang w:val="el-GR"/>
        </w:rPr>
        <w:t xml:space="preserve">Το </w:t>
      </w:r>
      <w:r w:rsidR="007A5889" w:rsidRPr="007A5889">
        <w:rPr>
          <w:rFonts w:ascii="Tahoma" w:hAnsi="Tahoma" w:cs="Tahoma"/>
          <w:bCs/>
          <w:sz w:val="22"/>
          <w:szCs w:val="22"/>
          <w:lang w:val="el-GR"/>
        </w:rPr>
        <w:t>Δ</w:t>
      </w:r>
      <w:r w:rsidR="00213001" w:rsidRPr="007A5889">
        <w:rPr>
          <w:rFonts w:ascii="Tahoma" w:hAnsi="Tahoma" w:cs="Tahoma"/>
          <w:bCs/>
          <w:sz w:val="22"/>
          <w:szCs w:val="22"/>
          <w:lang w:val="el-GR"/>
        </w:rPr>
        <w:t xml:space="preserve">’ </w:t>
      </w:r>
      <w:r w:rsidR="00D06A15" w:rsidRPr="007A5889">
        <w:rPr>
          <w:rFonts w:ascii="Tahoma" w:hAnsi="Tahoma" w:cs="Tahoma"/>
          <w:bCs/>
          <w:sz w:val="22"/>
          <w:szCs w:val="22"/>
          <w:lang w:val="el-GR"/>
        </w:rPr>
        <w:t xml:space="preserve">τρίμηνο </w:t>
      </w:r>
      <w:r w:rsidR="00842937">
        <w:rPr>
          <w:rFonts w:ascii="Tahoma" w:hAnsi="Tahoma" w:cs="Tahoma"/>
          <w:bCs/>
          <w:sz w:val="22"/>
          <w:szCs w:val="22"/>
          <w:lang w:val="el-GR"/>
        </w:rPr>
        <w:t xml:space="preserve">του </w:t>
      </w:r>
      <w:r w:rsidR="00D06A15" w:rsidRPr="007A5889">
        <w:rPr>
          <w:rFonts w:ascii="Tahoma" w:hAnsi="Tahoma" w:cs="Tahoma"/>
          <w:bCs/>
          <w:sz w:val="22"/>
          <w:szCs w:val="22"/>
          <w:lang w:val="el-GR"/>
        </w:rPr>
        <w:t>201</w:t>
      </w:r>
      <w:r w:rsidRPr="007A5889">
        <w:rPr>
          <w:rFonts w:ascii="Tahoma" w:hAnsi="Tahoma" w:cs="Tahoma"/>
          <w:bCs/>
          <w:sz w:val="22"/>
          <w:szCs w:val="22"/>
          <w:lang w:val="el-GR"/>
        </w:rPr>
        <w:t>7</w:t>
      </w:r>
      <w:r w:rsidR="00D06A15" w:rsidRPr="007A5889">
        <w:rPr>
          <w:rFonts w:ascii="Tahoma" w:hAnsi="Tahoma" w:cs="Tahoma"/>
          <w:bCs/>
          <w:sz w:val="22"/>
          <w:szCs w:val="22"/>
          <w:lang w:val="el-GR"/>
        </w:rPr>
        <w:t>, ο δείκτης μ</w:t>
      </w:r>
      <w:r w:rsidR="00983A4A" w:rsidRPr="007A5889">
        <w:rPr>
          <w:rFonts w:ascii="Tahoma" w:hAnsi="Tahoma" w:cs="Tahoma"/>
          <w:bCs/>
          <w:sz w:val="22"/>
          <w:szCs w:val="22"/>
          <w:lang w:val="el-GR"/>
        </w:rPr>
        <w:t>ε</w:t>
      </w:r>
      <w:r w:rsidR="00D06A15" w:rsidRPr="007A5889">
        <w:rPr>
          <w:rFonts w:ascii="Tahoma" w:hAnsi="Tahoma" w:cs="Tahoma"/>
          <w:bCs/>
          <w:sz w:val="22"/>
          <w:szCs w:val="22"/>
          <w:lang w:val="el-GR"/>
        </w:rPr>
        <w:t xml:space="preserve">ικτού </w:t>
      </w:r>
      <w:r w:rsidR="00D06A15" w:rsidRPr="007A5889">
        <w:rPr>
          <w:rFonts w:ascii="Tahoma" w:hAnsi="Tahoma" w:cs="Tahoma"/>
          <w:bCs/>
          <w:sz w:val="22"/>
          <w:szCs w:val="22"/>
          <w:lang w:val="en-US"/>
        </w:rPr>
        <w:t>AMOU</w:t>
      </w:r>
      <w:r w:rsidR="00D06A15" w:rsidRPr="007A5889">
        <w:rPr>
          <w:rFonts w:ascii="Tahoma" w:hAnsi="Tahoma" w:cs="Tahoma"/>
          <w:bCs/>
          <w:sz w:val="22"/>
          <w:szCs w:val="22"/>
          <w:lang w:val="el-GR"/>
        </w:rPr>
        <w:t xml:space="preserve"> της </w:t>
      </w:r>
      <w:r w:rsidR="00792927" w:rsidRPr="007A5889">
        <w:rPr>
          <w:rFonts w:ascii="Tahoma" w:hAnsi="Tahoma" w:cs="Tahoma"/>
          <w:bCs/>
          <w:sz w:val="22"/>
          <w:szCs w:val="22"/>
          <w:lang w:val="en-US"/>
        </w:rPr>
        <w:t>COSMOTE</w:t>
      </w:r>
      <w:r w:rsidR="006314BE" w:rsidRPr="007A5889">
        <w:rPr>
          <w:rFonts w:ascii="Tahoma" w:hAnsi="Tahoma" w:cs="Tahoma"/>
          <w:bCs/>
          <w:sz w:val="22"/>
          <w:szCs w:val="22"/>
          <w:lang w:val="el-GR"/>
        </w:rPr>
        <w:t xml:space="preserve"> Ελλάδας αυξήθηκε</w:t>
      </w:r>
      <w:r w:rsidR="00D06A15" w:rsidRPr="007A5889">
        <w:rPr>
          <w:rFonts w:ascii="Tahoma" w:hAnsi="Tahoma" w:cs="Tahoma"/>
          <w:bCs/>
          <w:sz w:val="22"/>
          <w:szCs w:val="22"/>
          <w:lang w:val="el-GR"/>
        </w:rPr>
        <w:t xml:space="preserve"> κατά </w:t>
      </w:r>
      <w:r w:rsidR="006314BE" w:rsidRPr="007A5889">
        <w:rPr>
          <w:rFonts w:ascii="Tahoma" w:hAnsi="Tahoma" w:cs="Tahoma"/>
          <w:bCs/>
          <w:sz w:val="22"/>
          <w:szCs w:val="22"/>
          <w:lang w:val="el-GR"/>
        </w:rPr>
        <w:t>0,8</w:t>
      </w:r>
      <w:r w:rsidRPr="007A5889">
        <w:rPr>
          <w:rFonts w:ascii="Tahoma" w:hAnsi="Tahoma" w:cs="Tahoma"/>
          <w:bCs/>
          <w:sz w:val="22"/>
          <w:szCs w:val="22"/>
          <w:lang w:val="el-GR"/>
        </w:rPr>
        <w:t xml:space="preserve">% και διαμορφώθηκε σε </w:t>
      </w:r>
      <w:r w:rsidR="007A5889" w:rsidRPr="007A5889">
        <w:rPr>
          <w:rFonts w:ascii="Tahoma" w:hAnsi="Tahoma" w:cs="Tahoma"/>
          <w:bCs/>
          <w:sz w:val="22"/>
          <w:szCs w:val="22"/>
          <w:lang w:val="el-GR"/>
        </w:rPr>
        <w:t>285</w:t>
      </w:r>
      <w:r w:rsidR="00213001" w:rsidRPr="007A5889">
        <w:rPr>
          <w:rFonts w:ascii="Tahoma" w:hAnsi="Tahoma" w:cs="Tahoma"/>
          <w:bCs/>
          <w:sz w:val="22"/>
          <w:szCs w:val="22"/>
          <w:lang w:val="el-GR"/>
        </w:rPr>
        <w:t xml:space="preserve"> </w:t>
      </w:r>
      <w:r w:rsidR="00E22FE7" w:rsidRPr="007A5889">
        <w:rPr>
          <w:rFonts w:ascii="Tahoma" w:hAnsi="Tahoma" w:cs="Tahoma"/>
          <w:bCs/>
          <w:sz w:val="22"/>
          <w:szCs w:val="22"/>
          <w:lang w:val="el-GR"/>
        </w:rPr>
        <w:t>λεπτά</w:t>
      </w:r>
      <w:r w:rsidR="00D06A15" w:rsidRPr="007A5889">
        <w:rPr>
          <w:rFonts w:ascii="Tahoma" w:hAnsi="Tahoma" w:cs="Tahoma"/>
          <w:bCs/>
          <w:sz w:val="22"/>
          <w:szCs w:val="22"/>
          <w:lang w:val="el-GR"/>
        </w:rPr>
        <w:t>. Ο δείκτης μ</w:t>
      </w:r>
      <w:r w:rsidR="00983A4A" w:rsidRPr="007A5889">
        <w:rPr>
          <w:rFonts w:ascii="Tahoma" w:hAnsi="Tahoma" w:cs="Tahoma"/>
          <w:bCs/>
          <w:sz w:val="22"/>
          <w:szCs w:val="22"/>
          <w:lang w:val="el-GR"/>
        </w:rPr>
        <w:t>ε</w:t>
      </w:r>
      <w:r w:rsidR="00D06A15" w:rsidRPr="007A5889">
        <w:rPr>
          <w:rFonts w:ascii="Tahoma" w:hAnsi="Tahoma" w:cs="Tahoma"/>
          <w:bCs/>
          <w:sz w:val="22"/>
          <w:szCs w:val="22"/>
          <w:lang w:val="el-GR"/>
        </w:rPr>
        <w:t>ικτού Α</w:t>
      </w:r>
      <w:r w:rsidR="00D06A15" w:rsidRPr="007A5889">
        <w:rPr>
          <w:rFonts w:ascii="Tahoma" w:hAnsi="Tahoma" w:cs="Tahoma"/>
          <w:bCs/>
          <w:sz w:val="22"/>
          <w:szCs w:val="22"/>
          <w:lang w:val="en-US"/>
        </w:rPr>
        <w:t>RPU</w:t>
      </w:r>
      <w:r w:rsidR="00D06A15" w:rsidRPr="007A5889">
        <w:rPr>
          <w:rFonts w:ascii="Tahoma" w:hAnsi="Tahoma" w:cs="Tahoma"/>
          <w:bCs/>
          <w:sz w:val="22"/>
          <w:szCs w:val="22"/>
          <w:lang w:val="el-GR"/>
        </w:rPr>
        <w:t xml:space="preserve"> γι</w:t>
      </w:r>
      <w:r w:rsidR="007A5889" w:rsidRPr="007A5889">
        <w:rPr>
          <w:rFonts w:ascii="Tahoma" w:hAnsi="Tahoma" w:cs="Tahoma"/>
          <w:bCs/>
          <w:sz w:val="22"/>
          <w:szCs w:val="22"/>
          <w:lang w:val="el-GR"/>
        </w:rPr>
        <w:t>α την ίδια περίοδο ήταν €10</w:t>
      </w:r>
      <w:r w:rsidR="001E2FD8" w:rsidRPr="007A5889">
        <w:rPr>
          <w:rFonts w:ascii="Tahoma" w:hAnsi="Tahoma" w:cs="Tahoma"/>
          <w:bCs/>
          <w:sz w:val="22"/>
          <w:szCs w:val="22"/>
          <w:lang w:val="el-GR"/>
        </w:rPr>
        <w:t>,</w:t>
      </w:r>
      <w:r w:rsidR="007A5889" w:rsidRPr="007A5889">
        <w:rPr>
          <w:rFonts w:ascii="Tahoma" w:hAnsi="Tahoma" w:cs="Tahoma"/>
          <w:bCs/>
          <w:sz w:val="22"/>
          <w:szCs w:val="22"/>
          <w:lang w:val="el-GR"/>
        </w:rPr>
        <w:t>8</w:t>
      </w:r>
      <w:r w:rsidR="006314BE" w:rsidRPr="007A5889">
        <w:rPr>
          <w:rFonts w:ascii="Tahoma" w:hAnsi="Tahoma" w:cs="Tahoma"/>
          <w:bCs/>
          <w:sz w:val="22"/>
          <w:szCs w:val="22"/>
          <w:lang w:val="el-GR"/>
        </w:rPr>
        <w:t xml:space="preserve"> </w:t>
      </w:r>
      <w:r w:rsidR="007A5889" w:rsidRPr="007A5889">
        <w:rPr>
          <w:rFonts w:ascii="Tahoma" w:hAnsi="Tahoma" w:cs="Tahoma"/>
          <w:bCs/>
          <w:sz w:val="22"/>
          <w:szCs w:val="22"/>
          <w:lang w:val="el-GR"/>
        </w:rPr>
        <w:t>αυξημένος κατά 2,1%</w:t>
      </w:r>
      <w:r w:rsidR="00FB6CAB" w:rsidRPr="007A5889">
        <w:rPr>
          <w:rFonts w:ascii="Tahoma" w:hAnsi="Tahoma" w:cs="Tahoma"/>
          <w:bCs/>
          <w:sz w:val="22"/>
          <w:szCs w:val="22"/>
          <w:lang w:val="el-GR"/>
        </w:rPr>
        <w:t xml:space="preserve"> </w:t>
      </w:r>
      <w:r w:rsidR="00792927" w:rsidRPr="007A5889">
        <w:rPr>
          <w:rFonts w:ascii="Tahoma" w:hAnsi="Tahoma" w:cs="Tahoma"/>
          <w:bCs/>
          <w:sz w:val="22"/>
          <w:szCs w:val="22"/>
          <w:lang w:val="el-GR"/>
        </w:rPr>
        <w:t xml:space="preserve">σε σχέση με το </w:t>
      </w:r>
      <w:r w:rsidR="007A5889" w:rsidRPr="007A5889">
        <w:rPr>
          <w:rFonts w:ascii="Tahoma" w:hAnsi="Tahoma" w:cs="Tahoma"/>
          <w:bCs/>
          <w:sz w:val="22"/>
          <w:szCs w:val="22"/>
          <w:lang w:val="el-GR"/>
        </w:rPr>
        <w:t>Δ</w:t>
      </w:r>
      <w:r w:rsidR="00213001" w:rsidRPr="007A5889">
        <w:rPr>
          <w:rFonts w:ascii="Tahoma" w:hAnsi="Tahoma" w:cs="Tahoma"/>
          <w:bCs/>
          <w:sz w:val="22"/>
          <w:szCs w:val="22"/>
          <w:lang w:val="el-GR"/>
        </w:rPr>
        <w:t xml:space="preserve">’ </w:t>
      </w:r>
      <w:r w:rsidR="00FB6CAB" w:rsidRPr="007A5889">
        <w:rPr>
          <w:rFonts w:ascii="Tahoma" w:hAnsi="Tahoma" w:cs="Tahoma"/>
          <w:bCs/>
          <w:sz w:val="22"/>
          <w:szCs w:val="22"/>
          <w:lang w:val="el-GR"/>
        </w:rPr>
        <w:t>τρίμηνο του 201</w:t>
      </w:r>
      <w:r w:rsidRPr="007A5889">
        <w:rPr>
          <w:rFonts w:ascii="Tahoma" w:hAnsi="Tahoma" w:cs="Tahoma"/>
          <w:bCs/>
          <w:sz w:val="22"/>
          <w:szCs w:val="22"/>
          <w:lang w:val="el-GR"/>
        </w:rPr>
        <w:t>6</w:t>
      </w:r>
      <w:r w:rsidR="006314BE" w:rsidRPr="007A5889">
        <w:rPr>
          <w:rFonts w:ascii="Tahoma" w:hAnsi="Tahoma" w:cs="Tahoma"/>
          <w:bCs/>
          <w:sz w:val="22"/>
          <w:szCs w:val="22"/>
          <w:lang w:val="el-GR"/>
        </w:rPr>
        <w:t>.</w:t>
      </w:r>
      <w:r w:rsidR="006314BE" w:rsidRPr="006314BE">
        <w:rPr>
          <w:rFonts w:ascii="Tahoma" w:hAnsi="Tahoma" w:cs="Tahoma"/>
          <w:bCs/>
          <w:sz w:val="22"/>
          <w:szCs w:val="22"/>
          <w:lang w:val="el-GR"/>
        </w:rPr>
        <w:t xml:space="preserve"> </w:t>
      </w:r>
    </w:p>
    <w:p w:rsidR="007A5889" w:rsidRDefault="007A5889" w:rsidP="001141AD">
      <w:pPr>
        <w:jc w:val="both"/>
        <w:rPr>
          <w:rFonts w:ascii="Tahoma" w:hAnsi="Tahoma" w:cs="Tahoma"/>
          <w:bCs/>
          <w:sz w:val="22"/>
          <w:szCs w:val="22"/>
          <w:lang w:val="el-GR"/>
        </w:rPr>
      </w:pPr>
    </w:p>
    <w:p w:rsidR="00C64D4E" w:rsidRDefault="00C64D4E" w:rsidP="001141AD">
      <w:pPr>
        <w:jc w:val="both"/>
        <w:rPr>
          <w:rFonts w:ascii="Tahoma" w:hAnsi="Tahoma" w:cs="Tahoma"/>
          <w:bCs/>
          <w:sz w:val="22"/>
          <w:szCs w:val="22"/>
          <w:lang w:val="el-GR"/>
        </w:rPr>
      </w:pPr>
    </w:p>
    <w:p w:rsidR="00C64D4E" w:rsidRDefault="00C64D4E" w:rsidP="001141AD">
      <w:pPr>
        <w:jc w:val="both"/>
        <w:rPr>
          <w:rFonts w:ascii="Tahoma" w:hAnsi="Tahoma" w:cs="Tahoma"/>
          <w:bCs/>
          <w:sz w:val="22"/>
          <w:szCs w:val="22"/>
          <w:lang w:val="el-GR"/>
        </w:rPr>
      </w:pPr>
    </w:p>
    <w:p w:rsidR="00FB6CAB" w:rsidRPr="00FB6CAB" w:rsidRDefault="00B93456" w:rsidP="001141AD">
      <w:pPr>
        <w:jc w:val="both"/>
        <w:rPr>
          <w:rFonts w:ascii="Tahoma" w:hAnsi="Tahoma" w:cs="Tahoma"/>
          <w:color w:val="000000"/>
          <w:sz w:val="22"/>
          <w:szCs w:val="22"/>
          <w:lang w:val="el-GR"/>
        </w:rPr>
      </w:pPr>
      <w:r>
        <w:rPr>
          <w:rFonts w:ascii="Tahoma" w:hAnsi="Tahoma" w:cs="Tahoma"/>
          <w:noProof/>
          <w:color w:val="000000"/>
          <w:sz w:val="22"/>
          <w:szCs w:val="22"/>
          <w:lang w:val="el-GR" w:eastAsia="el-GR"/>
        </w:rPr>
        <w:lastRenderedPageBreak/>
        <w:pict>
          <v:group id="_x0000_s1042" style="position:absolute;left:0;text-align:left;margin-left:-4.7pt;margin-top:.65pt;width:529.05pt;height:20.1pt;z-index:251653120" coordorigin="626,13216" coordsize="10666,402">
            <v:rect id="_x0000_s1040" style="position:absolute;left:626;top:13216;width:10666;height:402" fillcolor="#558ed5" stroked="f"/>
            <v:shape id="_x0000_s1041" type="#_x0000_t202" style="position:absolute;left:5341;top:13233;width:1675;height:385" filled="f" stroked="f">
              <v:textbox style="mso-next-textbox:#_x0000_s1041">
                <w:txbxContent>
                  <w:p w:rsidR="00D776FF" w:rsidRPr="00A76045" w:rsidRDefault="00D776FF" w:rsidP="00A76045">
                    <w:pPr>
                      <w:rPr>
                        <w:rFonts w:ascii="Tahoma" w:hAnsi="Tahoma" w:cs="Tahoma"/>
                        <w:b/>
                        <w:color w:val="FFFFFF"/>
                        <w:sz w:val="22"/>
                        <w:szCs w:val="22"/>
                        <w:lang w:val="el-GR"/>
                      </w:rPr>
                    </w:pPr>
                    <w:r>
                      <w:rPr>
                        <w:rFonts w:ascii="Tahoma" w:hAnsi="Tahoma" w:cs="Tahoma"/>
                        <w:b/>
                        <w:color w:val="FFFFFF"/>
                        <w:sz w:val="22"/>
                        <w:szCs w:val="22"/>
                        <w:lang w:val="el-GR"/>
                      </w:rPr>
                      <w:t>ΡΟΥΜΑΝΙΑ</w:t>
                    </w:r>
                  </w:p>
                </w:txbxContent>
              </v:textbox>
            </v:shape>
          </v:group>
        </w:pict>
      </w:r>
    </w:p>
    <w:p w:rsidR="005B3D06" w:rsidRDefault="005B3D06" w:rsidP="001141AD">
      <w:pPr>
        <w:jc w:val="both"/>
        <w:rPr>
          <w:rFonts w:ascii="Tahoma" w:hAnsi="Tahoma" w:cs="Tahoma"/>
          <w:color w:val="000000"/>
          <w:sz w:val="22"/>
          <w:szCs w:val="22"/>
          <w:lang w:val="el-GR"/>
        </w:rPr>
      </w:pPr>
    </w:p>
    <w:p w:rsidR="00DE670D" w:rsidRPr="00084CA4" w:rsidRDefault="00FC64B3" w:rsidP="001141AD">
      <w:pPr>
        <w:jc w:val="both"/>
        <w:rPr>
          <w:rFonts w:ascii="Tahoma" w:hAnsi="Tahoma" w:cs="Tahoma"/>
          <w:color w:val="000000"/>
          <w:sz w:val="22"/>
          <w:szCs w:val="22"/>
          <w:lang w:val="el-GR"/>
        </w:rPr>
      </w:pPr>
      <w:r w:rsidRPr="00084CA4">
        <w:rPr>
          <w:rFonts w:ascii="Tahoma" w:hAnsi="Tahoma" w:cs="Tahoma"/>
          <w:color w:val="000000"/>
          <w:sz w:val="22"/>
          <w:szCs w:val="22"/>
          <w:lang w:val="el-GR"/>
        </w:rPr>
        <w:t xml:space="preserve">Τα συνολικά έσοδα από τις </w:t>
      </w:r>
      <w:r w:rsidR="00974B2D" w:rsidRPr="00084CA4">
        <w:rPr>
          <w:rFonts w:ascii="Tahoma" w:hAnsi="Tahoma" w:cs="Tahoma"/>
          <w:color w:val="000000"/>
          <w:sz w:val="22"/>
          <w:szCs w:val="22"/>
          <w:lang w:val="el-GR"/>
        </w:rPr>
        <w:t xml:space="preserve">δραστηριότητες </w:t>
      </w:r>
      <w:r w:rsidRPr="00084CA4">
        <w:rPr>
          <w:rFonts w:ascii="Tahoma" w:hAnsi="Tahoma" w:cs="Tahoma"/>
          <w:color w:val="000000"/>
          <w:sz w:val="22"/>
          <w:szCs w:val="22"/>
          <w:lang w:val="el-GR"/>
        </w:rPr>
        <w:t xml:space="preserve">του Ομίλου στη Ρουμανία </w:t>
      </w:r>
      <w:r w:rsidR="00084CA4" w:rsidRPr="00084CA4">
        <w:rPr>
          <w:rFonts w:ascii="Tahoma" w:hAnsi="Tahoma" w:cs="Tahoma"/>
          <w:color w:val="000000"/>
          <w:sz w:val="22"/>
          <w:szCs w:val="22"/>
          <w:lang w:val="el-GR"/>
        </w:rPr>
        <w:t xml:space="preserve">αυξήθηκαν </w:t>
      </w:r>
      <w:r w:rsidRPr="00084CA4">
        <w:rPr>
          <w:rFonts w:ascii="Tahoma" w:hAnsi="Tahoma" w:cs="Tahoma"/>
          <w:color w:val="000000"/>
          <w:sz w:val="22"/>
          <w:szCs w:val="22"/>
          <w:lang w:val="el-GR"/>
        </w:rPr>
        <w:t>κατά</w:t>
      </w:r>
      <w:r w:rsidR="00084CA4" w:rsidRPr="00084CA4">
        <w:rPr>
          <w:rFonts w:ascii="Tahoma" w:hAnsi="Tahoma" w:cs="Tahoma"/>
          <w:color w:val="000000"/>
          <w:sz w:val="22"/>
          <w:szCs w:val="22"/>
          <w:lang w:val="el-GR"/>
        </w:rPr>
        <w:t xml:space="preserve"> 0</w:t>
      </w:r>
      <w:r w:rsidRPr="00084CA4">
        <w:rPr>
          <w:rFonts w:ascii="Tahoma" w:hAnsi="Tahoma" w:cs="Tahoma"/>
          <w:color w:val="000000"/>
          <w:sz w:val="22"/>
          <w:szCs w:val="22"/>
          <w:lang w:val="el-GR"/>
        </w:rPr>
        <w:t>,</w:t>
      </w:r>
      <w:r w:rsidR="00084CA4" w:rsidRPr="00084CA4">
        <w:rPr>
          <w:rFonts w:ascii="Tahoma" w:hAnsi="Tahoma" w:cs="Tahoma"/>
          <w:color w:val="000000"/>
          <w:sz w:val="22"/>
          <w:szCs w:val="22"/>
          <w:lang w:val="el-GR"/>
        </w:rPr>
        <w:t>1</w:t>
      </w:r>
      <w:r w:rsidRPr="00084CA4">
        <w:rPr>
          <w:rFonts w:ascii="Tahoma" w:hAnsi="Tahoma" w:cs="Tahoma"/>
          <w:color w:val="000000"/>
          <w:sz w:val="22"/>
          <w:szCs w:val="22"/>
          <w:lang w:val="el-GR"/>
        </w:rPr>
        <w:t xml:space="preserve">% </w:t>
      </w:r>
      <w:r w:rsidR="00093495" w:rsidRPr="00084CA4">
        <w:rPr>
          <w:rFonts w:ascii="Tahoma" w:hAnsi="Tahoma" w:cs="Tahoma"/>
          <w:color w:val="000000"/>
          <w:sz w:val="22"/>
          <w:szCs w:val="22"/>
          <w:lang w:val="el-GR"/>
        </w:rPr>
        <w:t>το Δ΄</w:t>
      </w:r>
      <w:r w:rsidR="00093495">
        <w:rPr>
          <w:rFonts w:ascii="Tahoma" w:hAnsi="Tahoma" w:cs="Tahoma"/>
          <w:color w:val="000000"/>
          <w:sz w:val="22"/>
          <w:szCs w:val="22"/>
          <w:lang w:val="el-GR"/>
        </w:rPr>
        <w:t xml:space="preserve"> </w:t>
      </w:r>
      <w:r w:rsidR="00093495" w:rsidRPr="00084CA4">
        <w:rPr>
          <w:rFonts w:ascii="Tahoma" w:hAnsi="Tahoma" w:cs="Tahoma"/>
          <w:color w:val="000000"/>
          <w:sz w:val="22"/>
          <w:szCs w:val="22"/>
          <w:lang w:val="el-GR"/>
        </w:rPr>
        <w:t>τ</w:t>
      </w:r>
      <w:r w:rsidR="00093495">
        <w:rPr>
          <w:rFonts w:ascii="Tahoma" w:hAnsi="Tahoma" w:cs="Tahoma"/>
          <w:color w:val="000000"/>
          <w:sz w:val="22"/>
          <w:szCs w:val="22"/>
          <w:lang w:val="el-GR"/>
        </w:rPr>
        <w:t>ρ</w:t>
      </w:r>
      <w:r w:rsidR="00093495" w:rsidRPr="00084CA4">
        <w:rPr>
          <w:rFonts w:ascii="Tahoma" w:hAnsi="Tahoma" w:cs="Tahoma"/>
          <w:color w:val="000000"/>
          <w:sz w:val="22"/>
          <w:szCs w:val="22"/>
          <w:lang w:val="el-GR"/>
        </w:rPr>
        <w:t>ίμηνο του 2017</w:t>
      </w:r>
      <w:r w:rsidR="00093495">
        <w:rPr>
          <w:rFonts w:ascii="Tahoma" w:hAnsi="Tahoma" w:cs="Tahoma"/>
          <w:color w:val="000000"/>
          <w:sz w:val="22"/>
          <w:szCs w:val="22"/>
          <w:lang w:val="el-GR"/>
        </w:rPr>
        <w:t xml:space="preserve"> και ανήλθαν σε</w:t>
      </w:r>
      <w:r w:rsidRPr="00084CA4">
        <w:rPr>
          <w:rFonts w:ascii="Tahoma" w:hAnsi="Tahoma" w:cs="Tahoma"/>
          <w:color w:val="000000"/>
          <w:sz w:val="22"/>
          <w:szCs w:val="22"/>
          <w:lang w:val="el-GR"/>
        </w:rPr>
        <w:t xml:space="preserve"> €</w:t>
      </w:r>
      <w:r w:rsidR="00084CA4" w:rsidRPr="00084CA4">
        <w:rPr>
          <w:rFonts w:ascii="Tahoma" w:hAnsi="Tahoma" w:cs="Tahoma"/>
          <w:color w:val="000000"/>
          <w:sz w:val="22"/>
          <w:szCs w:val="22"/>
          <w:lang w:val="el-GR"/>
        </w:rPr>
        <w:t>266</w:t>
      </w:r>
      <w:r w:rsidRPr="00084CA4">
        <w:rPr>
          <w:rFonts w:ascii="Tahoma" w:hAnsi="Tahoma" w:cs="Tahoma"/>
          <w:color w:val="000000"/>
          <w:sz w:val="22"/>
          <w:szCs w:val="22"/>
          <w:lang w:val="el-GR"/>
        </w:rPr>
        <w:t>,</w:t>
      </w:r>
      <w:r w:rsidR="007D3EE1" w:rsidRPr="00084CA4">
        <w:rPr>
          <w:rFonts w:ascii="Tahoma" w:hAnsi="Tahoma" w:cs="Tahoma"/>
          <w:color w:val="000000"/>
          <w:sz w:val="22"/>
          <w:szCs w:val="22"/>
          <w:lang w:val="el-GR"/>
        </w:rPr>
        <w:t>2</w:t>
      </w:r>
      <w:r w:rsidR="00C21839" w:rsidRPr="00084CA4">
        <w:rPr>
          <w:rFonts w:ascii="Tahoma" w:hAnsi="Tahoma" w:cs="Tahoma"/>
          <w:color w:val="000000"/>
          <w:sz w:val="22"/>
          <w:szCs w:val="22"/>
          <w:lang w:val="el-GR"/>
        </w:rPr>
        <w:t xml:space="preserve"> </w:t>
      </w:r>
      <w:r w:rsidR="00E22FE7" w:rsidRPr="00084CA4">
        <w:rPr>
          <w:rFonts w:ascii="Tahoma" w:hAnsi="Tahoma" w:cs="Tahoma"/>
          <w:color w:val="000000"/>
          <w:sz w:val="22"/>
          <w:szCs w:val="22"/>
          <w:lang w:val="el-GR"/>
        </w:rPr>
        <w:t>εκ</w:t>
      </w:r>
      <w:r w:rsidR="00084CA4" w:rsidRPr="00084CA4">
        <w:rPr>
          <w:rFonts w:ascii="Tahoma" w:hAnsi="Tahoma" w:cs="Tahoma"/>
          <w:color w:val="000000"/>
          <w:sz w:val="22"/>
          <w:szCs w:val="22"/>
          <w:lang w:val="el-GR"/>
        </w:rPr>
        <w:t>ατ., ανταν</w:t>
      </w:r>
      <w:r w:rsidR="00DE670D">
        <w:rPr>
          <w:rFonts w:ascii="Tahoma" w:hAnsi="Tahoma" w:cs="Tahoma"/>
          <w:color w:val="000000"/>
          <w:sz w:val="22"/>
          <w:szCs w:val="22"/>
          <w:lang w:val="el-GR"/>
        </w:rPr>
        <w:t xml:space="preserve">ακλώντας τις </w:t>
      </w:r>
      <w:r w:rsidR="00093495">
        <w:rPr>
          <w:rFonts w:ascii="Tahoma" w:hAnsi="Tahoma" w:cs="Tahoma"/>
          <w:color w:val="000000"/>
          <w:sz w:val="22"/>
          <w:szCs w:val="22"/>
          <w:lang w:val="el-GR"/>
        </w:rPr>
        <w:t xml:space="preserve">θετικές </w:t>
      </w:r>
      <w:r w:rsidR="00DE670D">
        <w:rPr>
          <w:rFonts w:ascii="Tahoma" w:hAnsi="Tahoma" w:cs="Tahoma"/>
          <w:color w:val="000000"/>
          <w:sz w:val="22"/>
          <w:szCs w:val="22"/>
          <w:lang w:val="el-GR"/>
        </w:rPr>
        <w:t>επιδόσεις</w:t>
      </w:r>
      <w:r w:rsidR="00E939A3" w:rsidRPr="00084CA4">
        <w:rPr>
          <w:rFonts w:ascii="Tahoma" w:hAnsi="Tahoma" w:cs="Tahoma"/>
          <w:color w:val="000000"/>
          <w:sz w:val="22"/>
          <w:szCs w:val="22"/>
          <w:lang w:val="el-GR"/>
        </w:rPr>
        <w:t xml:space="preserve"> στα</w:t>
      </w:r>
      <w:r w:rsidR="00B44334" w:rsidRPr="00084CA4">
        <w:rPr>
          <w:rFonts w:ascii="Tahoma" w:hAnsi="Tahoma" w:cs="Tahoma"/>
          <w:color w:val="000000"/>
          <w:sz w:val="22"/>
          <w:szCs w:val="22"/>
          <w:lang w:val="el-GR"/>
        </w:rPr>
        <w:t xml:space="preserve"> έσοδα</w:t>
      </w:r>
      <w:r w:rsidR="00DE670D">
        <w:rPr>
          <w:rFonts w:ascii="Tahoma" w:hAnsi="Tahoma" w:cs="Tahoma"/>
          <w:color w:val="000000"/>
          <w:sz w:val="22"/>
          <w:szCs w:val="22"/>
          <w:lang w:val="el-GR"/>
        </w:rPr>
        <w:t xml:space="preserve"> της κινητής, των συνδυαστικών υπηρεσιών</w:t>
      </w:r>
      <w:r w:rsidR="00084CA4" w:rsidRPr="00084CA4">
        <w:rPr>
          <w:rFonts w:ascii="Tahoma" w:hAnsi="Tahoma" w:cs="Tahoma"/>
          <w:color w:val="000000"/>
          <w:sz w:val="22"/>
          <w:szCs w:val="22"/>
          <w:lang w:val="el-GR"/>
        </w:rPr>
        <w:t xml:space="preserve"> </w:t>
      </w:r>
      <w:r w:rsidR="00B64D10" w:rsidRPr="00084CA4">
        <w:rPr>
          <w:rFonts w:ascii="Tahoma" w:hAnsi="Tahoma" w:cs="Tahoma"/>
          <w:color w:val="000000"/>
          <w:sz w:val="22"/>
          <w:szCs w:val="22"/>
          <w:lang w:val="el-GR"/>
        </w:rPr>
        <w:t>καθώς και</w:t>
      </w:r>
      <w:r w:rsidR="00084CA4" w:rsidRPr="00084CA4">
        <w:rPr>
          <w:rFonts w:ascii="Tahoma" w:hAnsi="Tahoma" w:cs="Tahoma"/>
          <w:color w:val="000000"/>
          <w:sz w:val="22"/>
          <w:szCs w:val="22"/>
          <w:lang w:val="el-GR"/>
        </w:rPr>
        <w:t xml:space="preserve"> </w:t>
      </w:r>
      <w:r w:rsidR="002565E9">
        <w:rPr>
          <w:rFonts w:ascii="Tahoma" w:hAnsi="Tahoma" w:cs="Tahoma"/>
          <w:color w:val="000000"/>
          <w:sz w:val="22"/>
          <w:szCs w:val="22"/>
          <w:lang w:val="el-GR"/>
        </w:rPr>
        <w:t>των</w:t>
      </w:r>
      <w:r w:rsidR="00084CA4">
        <w:rPr>
          <w:rFonts w:ascii="Tahoma" w:hAnsi="Tahoma" w:cs="Tahoma"/>
          <w:color w:val="000000"/>
          <w:sz w:val="22"/>
          <w:szCs w:val="22"/>
          <w:lang w:val="el-GR"/>
        </w:rPr>
        <w:t xml:space="preserve"> υπηρεσιών</w:t>
      </w:r>
      <w:r w:rsidR="00B64D10" w:rsidRPr="00084CA4">
        <w:rPr>
          <w:rFonts w:ascii="Tahoma" w:hAnsi="Tahoma" w:cs="Tahoma"/>
          <w:color w:val="000000"/>
          <w:sz w:val="22"/>
          <w:szCs w:val="22"/>
          <w:lang w:val="el-GR"/>
        </w:rPr>
        <w:t xml:space="preserve"> χονδρικής</w:t>
      </w:r>
      <w:r w:rsidR="00DE670D">
        <w:rPr>
          <w:rFonts w:ascii="Tahoma" w:hAnsi="Tahoma" w:cs="Tahoma"/>
          <w:color w:val="000000"/>
          <w:sz w:val="22"/>
          <w:szCs w:val="22"/>
          <w:lang w:val="el-GR"/>
        </w:rPr>
        <w:t xml:space="preserve">, </w:t>
      </w:r>
      <w:r w:rsidR="00093495">
        <w:rPr>
          <w:rFonts w:ascii="Tahoma" w:hAnsi="Tahoma" w:cs="Tahoma"/>
          <w:color w:val="000000"/>
          <w:sz w:val="22"/>
          <w:szCs w:val="22"/>
          <w:lang w:val="el-GR"/>
        </w:rPr>
        <w:t xml:space="preserve">οι οποίες όμως </w:t>
      </w:r>
      <w:r w:rsidR="00DE670D">
        <w:rPr>
          <w:rFonts w:ascii="Tahoma" w:hAnsi="Tahoma" w:cs="Tahoma"/>
          <w:color w:val="000000"/>
          <w:sz w:val="22"/>
          <w:szCs w:val="22"/>
          <w:lang w:val="el-GR"/>
        </w:rPr>
        <w:t xml:space="preserve">αντισταθμιστήκαν από </w:t>
      </w:r>
      <w:r w:rsidR="00093495">
        <w:rPr>
          <w:rFonts w:ascii="Tahoma" w:hAnsi="Tahoma" w:cs="Tahoma"/>
          <w:color w:val="000000"/>
          <w:sz w:val="22"/>
          <w:szCs w:val="22"/>
          <w:lang w:val="el-GR"/>
        </w:rPr>
        <w:t xml:space="preserve">την </w:t>
      </w:r>
      <w:r w:rsidR="00DE670D">
        <w:rPr>
          <w:rFonts w:ascii="Tahoma" w:hAnsi="Tahoma" w:cs="Tahoma"/>
          <w:color w:val="000000"/>
          <w:sz w:val="22"/>
          <w:szCs w:val="22"/>
          <w:lang w:val="el-GR"/>
        </w:rPr>
        <w:t>πίεση</w:t>
      </w:r>
      <w:r w:rsidR="00093495">
        <w:rPr>
          <w:rFonts w:ascii="Tahoma" w:hAnsi="Tahoma" w:cs="Tahoma"/>
          <w:color w:val="000000"/>
          <w:sz w:val="22"/>
          <w:szCs w:val="22"/>
          <w:lang w:val="el-GR"/>
        </w:rPr>
        <w:t xml:space="preserve"> </w:t>
      </w:r>
      <w:r w:rsidR="00DE670D">
        <w:rPr>
          <w:rFonts w:ascii="Tahoma" w:hAnsi="Tahoma" w:cs="Tahoma"/>
          <w:color w:val="000000"/>
          <w:sz w:val="22"/>
          <w:szCs w:val="22"/>
          <w:lang w:val="el-GR"/>
        </w:rPr>
        <w:t>στα έσοδα λιανικής της σταθερής.</w:t>
      </w:r>
      <w:r w:rsidR="00C06D8B">
        <w:rPr>
          <w:rFonts w:ascii="Tahoma" w:hAnsi="Tahoma" w:cs="Tahoma"/>
          <w:color w:val="000000"/>
          <w:sz w:val="22"/>
          <w:szCs w:val="22"/>
          <w:lang w:val="el-GR"/>
        </w:rPr>
        <w:t xml:space="preserve"> Οι νέες συνδέσεις πελατών συμβολαίου και συνδυαστικών υπηρεσιών </w:t>
      </w:r>
      <w:r w:rsidR="00C73197">
        <w:rPr>
          <w:rFonts w:ascii="Tahoma" w:hAnsi="Tahoma" w:cs="Tahoma"/>
          <w:color w:val="000000"/>
          <w:sz w:val="22"/>
          <w:szCs w:val="22"/>
          <w:lang w:val="el-GR"/>
        </w:rPr>
        <w:t>αυξήθηκαν κατά 50% το Δ΄ τρίμηνο του 2017, κυρίως λόγω</w:t>
      </w:r>
      <w:r w:rsidR="00C06D8B">
        <w:rPr>
          <w:rFonts w:ascii="Tahoma" w:hAnsi="Tahoma" w:cs="Tahoma"/>
          <w:color w:val="000000"/>
          <w:sz w:val="22"/>
          <w:szCs w:val="22"/>
          <w:lang w:val="el-GR"/>
        </w:rPr>
        <w:t xml:space="preserve"> τη</w:t>
      </w:r>
      <w:r w:rsidR="00C73197">
        <w:rPr>
          <w:rFonts w:ascii="Tahoma" w:hAnsi="Tahoma" w:cs="Tahoma"/>
          <w:color w:val="000000"/>
          <w:sz w:val="22"/>
          <w:szCs w:val="22"/>
          <w:lang w:val="el-GR"/>
        </w:rPr>
        <w:t>ς</w:t>
      </w:r>
      <w:r w:rsidR="00C06D8B">
        <w:rPr>
          <w:rFonts w:ascii="Tahoma" w:hAnsi="Tahoma" w:cs="Tahoma"/>
          <w:color w:val="000000"/>
          <w:sz w:val="22"/>
          <w:szCs w:val="22"/>
          <w:lang w:val="el-GR"/>
        </w:rPr>
        <w:t xml:space="preserve"> καμπάνια</w:t>
      </w:r>
      <w:r w:rsidR="00C73197">
        <w:rPr>
          <w:rFonts w:ascii="Tahoma" w:hAnsi="Tahoma" w:cs="Tahoma"/>
          <w:color w:val="000000"/>
          <w:sz w:val="22"/>
          <w:szCs w:val="22"/>
          <w:lang w:val="el-GR"/>
        </w:rPr>
        <w:t xml:space="preserve">ς συνδυαστικών πακέτων </w:t>
      </w:r>
      <w:r w:rsidR="00A01EA6">
        <w:rPr>
          <w:rFonts w:ascii="Tahoma" w:hAnsi="Tahoma" w:cs="Tahoma"/>
          <w:color w:val="000000"/>
          <w:sz w:val="22"/>
          <w:szCs w:val="22"/>
          <w:lang w:val="el-GR"/>
        </w:rPr>
        <w:t>#</w:t>
      </w:r>
      <w:r w:rsidR="00C06D8B" w:rsidRPr="00C06D8B">
        <w:rPr>
          <w:rFonts w:ascii="Tahoma" w:hAnsi="Tahoma" w:cs="Tahoma"/>
          <w:color w:val="000000"/>
          <w:sz w:val="22"/>
          <w:szCs w:val="22"/>
          <w:lang w:val="el-GR"/>
        </w:rPr>
        <w:t>netliberare</w:t>
      </w:r>
      <w:r w:rsidR="00C06D8B">
        <w:rPr>
          <w:rFonts w:ascii="Tahoma" w:hAnsi="Tahoma" w:cs="Tahoma"/>
          <w:color w:val="000000"/>
          <w:sz w:val="22"/>
          <w:szCs w:val="22"/>
          <w:lang w:val="el-GR"/>
        </w:rPr>
        <w:t>. Τα νέα πακέτα, προσφέρουν προσιτές τιμές για</w:t>
      </w:r>
      <w:r w:rsidR="00C06D8B" w:rsidRPr="00C06D8B">
        <w:rPr>
          <w:rFonts w:ascii="Tahoma" w:hAnsi="Tahoma" w:cs="Tahoma"/>
          <w:color w:val="000000"/>
          <w:sz w:val="22"/>
          <w:szCs w:val="22"/>
          <w:lang w:val="el-GR"/>
        </w:rPr>
        <w:t xml:space="preserve"> πρόσβαση</w:t>
      </w:r>
      <w:r w:rsidR="00C06D8B">
        <w:rPr>
          <w:rFonts w:ascii="Tahoma" w:hAnsi="Tahoma" w:cs="Tahoma"/>
          <w:color w:val="000000"/>
          <w:sz w:val="22"/>
          <w:szCs w:val="22"/>
          <w:lang w:val="el-GR"/>
        </w:rPr>
        <w:t xml:space="preserve"> στο internet </w:t>
      </w:r>
      <w:r w:rsidR="00C73197">
        <w:rPr>
          <w:rFonts w:ascii="Tahoma" w:hAnsi="Tahoma" w:cs="Tahoma"/>
          <w:color w:val="000000"/>
          <w:sz w:val="22"/>
          <w:szCs w:val="22"/>
          <w:lang w:val="el-GR"/>
        </w:rPr>
        <w:t xml:space="preserve">σε </w:t>
      </w:r>
      <w:r w:rsidR="00C06D8B">
        <w:rPr>
          <w:rFonts w:ascii="Tahoma" w:hAnsi="Tahoma" w:cs="Tahoma"/>
          <w:color w:val="000000"/>
          <w:sz w:val="22"/>
          <w:szCs w:val="22"/>
          <w:lang w:val="el-GR"/>
        </w:rPr>
        <w:t xml:space="preserve">συνδρομητές συμβολαίου και καρτοκινητής, με ορισμένα από αυτά να </w:t>
      </w:r>
      <w:r w:rsidR="00C06D8B" w:rsidRPr="00C06D8B">
        <w:rPr>
          <w:rFonts w:ascii="Tahoma" w:hAnsi="Tahoma" w:cs="Tahoma"/>
          <w:color w:val="000000"/>
          <w:sz w:val="22"/>
          <w:szCs w:val="22"/>
          <w:lang w:val="el-GR"/>
        </w:rPr>
        <w:t xml:space="preserve">παρέχουν απεριόριστα δεδομένα για πρόσβαση σε εφαρμογές </w:t>
      </w:r>
      <w:r w:rsidR="00C73197">
        <w:rPr>
          <w:rFonts w:ascii="Tahoma" w:hAnsi="Tahoma" w:cs="Tahoma"/>
          <w:color w:val="000000"/>
          <w:sz w:val="22"/>
          <w:szCs w:val="22"/>
          <w:lang w:val="en-US"/>
        </w:rPr>
        <w:t>streaming</w:t>
      </w:r>
      <w:r w:rsidR="00C73197" w:rsidRPr="00C06D8B">
        <w:rPr>
          <w:rFonts w:ascii="Tahoma" w:hAnsi="Tahoma" w:cs="Tahoma"/>
          <w:color w:val="000000"/>
          <w:sz w:val="22"/>
          <w:szCs w:val="22"/>
          <w:lang w:val="el-GR"/>
        </w:rPr>
        <w:t xml:space="preserve"> </w:t>
      </w:r>
      <w:r w:rsidR="00C73197">
        <w:rPr>
          <w:rFonts w:ascii="Tahoma" w:hAnsi="Tahoma" w:cs="Tahoma"/>
          <w:color w:val="000000"/>
          <w:sz w:val="22"/>
          <w:szCs w:val="22"/>
          <w:lang w:val="el-GR"/>
        </w:rPr>
        <w:t xml:space="preserve">και </w:t>
      </w:r>
      <w:r w:rsidR="00C73197">
        <w:rPr>
          <w:rFonts w:ascii="Tahoma" w:hAnsi="Tahoma" w:cs="Tahoma"/>
          <w:color w:val="000000"/>
          <w:sz w:val="22"/>
          <w:szCs w:val="22"/>
          <w:lang w:val="en-US"/>
        </w:rPr>
        <w:t>social</w:t>
      </w:r>
      <w:r w:rsidR="00C73197" w:rsidRPr="009023A1">
        <w:rPr>
          <w:rFonts w:ascii="Tahoma" w:hAnsi="Tahoma" w:cs="Tahoma"/>
          <w:color w:val="000000"/>
          <w:sz w:val="22"/>
          <w:szCs w:val="22"/>
          <w:lang w:val="el-GR"/>
        </w:rPr>
        <w:t xml:space="preserve"> </w:t>
      </w:r>
      <w:r w:rsidR="00C73197">
        <w:rPr>
          <w:rFonts w:ascii="Tahoma" w:hAnsi="Tahoma" w:cs="Tahoma"/>
          <w:color w:val="000000"/>
          <w:sz w:val="22"/>
          <w:szCs w:val="22"/>
          <w:lang w:val="en-US"/>
        </w:rPr>
        <w:t>media</w:t>
      </w:r>
      <w:r w:rsidR="00C06D8B" w:rsidRPr="00C06D8B">
        <w:rPr>
          <w:rFonts w:ascii="Tahoma" w:hAnsi="Tahoma" w:cs="Tahoma"/>
          <w:color w:val="000000"/>
          <w:sz w:val="22"/>
          <w:szCs w:val="22"/>
          <w:lang w:val="el-GR"/>
        </w:rPr>
        <w:t>.</w:t>
      </w:r>
    </w:p>
    <w:p w:rsidR="00B44334" w:rsidRPr="008403C0" w:rsidRDefault="00B44334" w:rsidP="001141AD">
      <w:pPr>
        <w:jc w:val="both"/>
        <w:rPr>
          <w:rFonts w:ascii="Tahoma" w:hAnsi="Tahoma" w:cs="Tahoma"/>
          <w:color w:val="000000"/>
          <w:sz w:val="22"/>
          <w:szCs w:val="22"/>
          <w:highlight w:val="red"/>
          <w:lang w:val="el-GR"/>
        </w:rPr>
      </w:pPr>
    </w:p>
    <w:p w:rsidR="005D2BE6" w:rsidRDefault="00727A60" w:rsidP="001141AD">
      <w:pPr>
        <w:jc w:val="both"/>
        <w:rPr>
          <w:rFonts w:ascii="Tahoma" w:hAnsi="Tahoma" w:cs="Tahoma"/>
          <w:color w:val="000000"/>
          <w:sz w:val="22"/>
          <w:szCs w:val="22"/>
          <w:lang w:val="el-GR"/>
        </w:rPr>
      </w:pPr>
      <w:r w:rsidRPr="002565E9">
        <w:rPr>
          <w:rFonts w:ascii="Tahoma" w:hAnsi="Tahoma" w:cs="Tahoma"/>
          <w:color w:val="000000"/>
          <w:sz w:val="22"/>
          <w:szCs w:val="22"/>
          <w:lang w:val="el-GR"/>
        </w:rPr>
        <w:t xml:space="preserve">Συνολικά, η κερδοφορία EBITDA στη Ρουμανία </w:t>
      </w:r>
      <w:r w:rsidR="0074790A" w:rsidRPr="002565E9">
        <w:rPr>
          <w:rFonts w:ascii="Tahoma" w:hAnsi="Tahoma" w:cs="Tahoma"/>
          <w:color w:val="000000"/>
          <w:sz w:val="22"/>
          <w:szCs w:val="22"/>
          <w:lang w:val="el-GR"/>
        </w:rPr>
        <w:t>μειώθηκε κατά</w:t>
      </w:r>
      <w:r w:rsidR="00E00597" w:rsidRPr="002565E9">
        <w:rPr>
          <w:rFonts w:ascii="Tahoma" w:hAnsi="Tahoma" w:cs="Tahoma"/>
          <w:color w:val="000000"/>
          <w:sz w:val="22"/>
          <w:szCs w:val="22"/>
          <w:lang w:val="el-GR"/>
        </w:rPr>
        <w:t xml:space="preserve"> </w:t>
      </w:r>
      <w:r w:rsidR="002565E9" w:rsidRPr="002565E9">
        <w:rPr>
          <w:rFonts w:ascii="Tahoma" w:hAnsi="Tahoma" w:cs="Tahoma"/>
          <w:color w:val="000000"/>
          <w:sz w:val="22"/>
          <w:szCs w:val="22"/>
          <w:lang w:val="el-GR"/>
        </w:rPr>
        <w:t>11,3% από τα €46,0</w:t>
      </w:r>
      <w:r w:rsidR="00E00597" w:rsidRPr="002565E9">
        <w:rPr>
          <w:rFonts w:ascii="Tahoma" w:hAnsi="Tahoma" w:cs="Tahoma"/>
          <w:color w:val="000000"/>
          <w:sz w:val="22"/>
          <w:szCs w:val="22"/>
          <w:lang w:val="el-GR"/>
        </w:rPr>
        <w:t xml:space="preserve"> εκατ. στα</w:t>
      </w:r>
      <w:r w:rsidR="002565E9" w:rsidRPr="002565E9">
        <w:rPr>
          <w:rFonts w:ascii="Tahoma" w:hAnsi="Tahoma" w:cs="Tahoma"/>
          <w:color w:val="000000"/>
          <w:sz w:val="22"/>
          <w:szCs w:val="22"/>
          <w:lang w:val="el-GR"/>
        </w:rPr>
        <w:t xml:space="preserve"> €40,8</w:t>
      </w:r>
      <w:r w:rsidR="00E00597" w:rsidRPr="002565E9">
        <w:rPr>
          <w:rFonts w:ascii="Tahoma" w:hAnsi="Tahoma" w:cs="Tahoma"/>
          <w:color w:val="000000"/>
          <w:sz w:val="22"/>
          <w:szCs w:val="22"/>
          <w:lang w:val="el-GR"/>
        </w:rPr>
        <w:t xml:space="preserve"> εκατ.</w:t>
      </w:r>
      <w:r w:rsidR="00690A12" w:rsidRPr="002565E9">
        <w:rPr>
          <w:rFonts w:ascii="Tahoma" w:hAnsi="Tahoma" w:cs="Tahoma"/>
          <w:color w:val="000000"/>
          <w:sz w:val="22"/>
          <w:szCs w:val="22"/>
          <w:lang w:val="el-GR"/>
        </w:rPr>
        <w:t xml:space="preserve"> </w:t>
      </w:r>
      <w:r w:rsidR="00056F8D" w:rsidRPr="002565E9">
        <w:rPr>
          <w:rFonts w:ascii="Tahoma" w:hAnsi="Tahoma" w:cs="Tahoma"/>
          <w:color w:val="000000"/>
          <w:sz w:val="22"/>
          <w:szCs w:val="22"/>
          <w:lang w:val="el-GR"/>
        </w:rPr>
        <w:t xml:space="preserve">το </w:t>
      </w:r>
      <w:r w:rsidR="002565E9" w:rsidRPr="002565E9">
        <w:rPr>
          <w:rFonts w:ascii="Tahoma" w:hAnsi="Tahoma" w:cs="Tahoma"/>
          <w:color w:val="000000"/>
          <w:sz w:val="22"/>
          <w:szCs w:val="22"/>
          <w:lang w:val="el-GR"/>
        </w:rPr>
        <w:t>Δ</w:t>
      </w:r>
      <w:r w:rsidR="00690A12" w:rsidRPr="002565E9">
        <w:rPr>
          <w:rFonts w:ascii="Tahoma" w:hAnsi="Tahoma" w:cs="Tahoma"/>
          <w:color w:val="000000"/>
          <w:sz w:val="22"/>
          <w:szCs w:val="22"/>
          <w:lang w:val="el-GR"/>
        </w:rPr>
        <w:t>’ τρίμηνο 2017</w:t>
      </w:r>
      <w:r w:rsidRPr="002565E9">
        <w:rPr>
          <w:rFonts w:ascii="Tahoma" w:hAnsi="Tahoma" w:cs="Tahoma"/>
          <w:color w:val="000000"/>
          <w:sz w:val="22"/>
          <w:szCs w:val="22"/>
          <w:lang w:val="el-GR"/>
        </w:rPr>
        <w:t>.</w:t>
      </w:r>
    </w:p>
    <w:p w:rsidR="005D2BE6" w:rsidRDefault="005D2BE6" w:rsidP="001141AD">
      <w:pPr>
        <w:jc w:val="both"/>
        <w:rPr>
          <w:rFonts w:ascii="Tahoma" w:hAnsi="Tahoma" w:cs="Tahoma"/>
          <w:color w:val="000000"/>
          <w:sz w:val="22"/>
          <w:szCs w:val="22"/>
          <w:lang w:val="el-GR"/>
        </w:rPr>
      </w:pPr>
    </w:p>
    <w:p w:rsidR="001E4FE3" w:rsidRPr="00783D7F" w:rsidRDefault="001E4FE3" w:rsidP="001E4FE3">
      <w:pPr>
        <w:tabs>
          <w:tab w:val="center" w:pos="4888"/>
          <w:tab w:val="left" w:pos="6600"/>
        </w:tabs>
        <w:rPr>
          <w:rFonts w:ascii="Tahoma" w:hAnsi="Tahoma"/>
          <w:b/>
          <w:smallCaps/>
          <w:sz w:val="22"/>
          <w:lang w:val="el-GR" w:eastAsia="el-GR"/>
        </w:rPr>
      </w:pPr>
      <w:r w:rsidRPr="00783D7F">
        <w:rPr>
          <w:rFonts w:ascii="Tahoma" w:hAnsi="Tahoma"/>
          <w:b/>
          <w:smallCaps/>
          <w:sz w:val="22"/>
          <w:lang w:val="el-GR" w:eastAsia="el-GR"/>
        </w:rPr>
        <w:t>ΣΥΝΟΨΗ ΧΡΗΜΑΤΟΟΙΚΟΝΟΜΙΚΩΝ ΣΤΟΙΧΕΙΩΝ &amp; ΣΤΟΙΧΕΙΩΝ ΣΥΝΔΡΟΜΗΤΩΝ</w:t>
      </w:r>
    </w:p>
    <w:p w:rsidR="001E4FE3" w:rsidRPr="001E4FE3" w:rsidRDefault="001E4FE3" w:rsidP="001E4FE3">
      <w:pPr>
        <w:tabs>
          <w:tab w:val="center" w:pos="4888"/>
          <w:tab w:val="left" w:pos="6600"/>
        </w:tabs>
        <w:rPr>
          <w:rFonts w:ascii="Tahoma" w:hAnsi="Tahoma"/>
          <w:b/>
          <w:smallCaps/>
          <w:sz w:val="22"/>
          <w:lang w:val="el-GR" w:eastAsia="el-GR"/>
        </w:rPr>
      </w:pPr>
      <w:r w:rsidRPr="001E4FE3">
        <w:rPr>
          <w:rFonts w:ascii="Tahoma" w:hAnsi="Tahoma"/>
          <w:b/>
          <w:smallCaps/>
          <w:sz w:val="22"/>
          <w:lang w:val="el-GR" w:eastAsia="el-GR"/>
        </w:rPr>
        <w:t>ΣΤΑΘΕΡΗ ΤΗΛΕΦΩΝΙΑ ΡΟΥΜΑΝΙΑΣ</w:t>
      </w:r>
    </w:p>
    <w:p w:rsidR="001E4FE3" w:rsidRPr="001E4FE3" w:rsidRDefault="001E4FE3" w:rsidP="001E4FE3">
      <w:pPr>
        <w:tabs>
          <w:tab w:val="center" w:pos="4888"/>
          <w:tab w:val="left" w:pos="6600"/>
        </w:tabs>
        <w:jc w:val="center"/>
        <w:rPr>
          <w:rFonts w:ascii="Tahoma" w:hAnsi="Tahoma"/>
          <w:b/>
          <w:lang w:val="el-GR"/>
        </w:rPr>
      </w:pPr>
    </w:p>
    <w:tbl>
      <w:tblPr>
        <w:tblW w:w="10206" w:type="dxa"/>
        <w:tblInd w:w="108" w:type="dxa"/>
        <w:tblLook w:val="04A0"/>
      </w:tblPr>
      <w:tblGrid>
        <w:gridCol w:w="3969"/>
        <w:gridCol w:w="1985"/>
        <w:gridCol w:w="2268"/>
        <w:gridCol w:w="1984"/>
      </w:tblGrid>
      <w:tr w:rsidR="001E4FE3" w:rsidRPr="00FD6269" w:rsidTr="00E8168E">
        <w:trPr>
          <w:trHeight w:val="300"/>
        </w:trPr>
        <w:tc>
          <w:tcPr>
            <w:tcW w:w="3969" w:type="dxa"/>
            <w:tcBorders>
              <w:top w:val="nil"/>
              <w:left w:val="nil"/>
              <w:bottom w:val="single" w:sz="8" w:space="0" w:color="auto"/>
              <w:right w:val="nil"/>
            </w:tcBorders>
            <w:shd w:val="clear" w:color="auto" w:fill="B5D2FD"/>
            <w:noWrap/>
            <w:vAlign w:val="bottom"/>
            <w:hideMark/>
          </w:tcPr>
          <w:p w:rsidR="001E4FE3" w:rsidRPr="001E4FE3" w:rsidRDefault="001E4FE3" w:rsidP="00267334">
            <w:pPr>
              <w:rPr>
                <w:rFonts w:ascii="Tahoma" w:hAnsi="Tahoma" w:cs="Tahoma"/>
                <w:b/>
                <w:bCs/>
                <w:color w:val="000000"/>
                <w:sz w:val="22"/>
                <w:szCs w:val="22"/>
                <w:lang w:val="el-GR"/>
              </w:rPr>
            </w:pPr>
          </w:p>
        </w:tc>
        <w:tc>
          <w:tcPr>
            <w:tcW w:w="1985" w:type="dxa"/>
            <w:tcBorders>
              <w:top w:val="nil"/>
              <w:left w:val="nil"/>
              <w:bottom w:val="single" w:sz="8" w:space="0" w:color="auto"/>
              <w:right w:val="nil"/>
            </w:tcBorders>
            <w:shd w:val="clear" w:color="auto" w:fill="B5D2FD"/>
            <w:noWrap/>
            <w:vAlign w:val="bottom"/>
            <w:hideMark/>
          </w:tcPr>
          <w:p w:rsidR="001E4FE3" w:rsidRPr="00FD6269" w:rsidRDefault="008403C0" w:rsidP="00267334">
            <w:pPr>
              <w:ind w:left="-108"/>
              <w:jc w:val="right"/>
              <w:rPr>
                <w:rFonts w:ascii="Tahoma" w:hAnsi="Tahoma" w:cs="Tahoma"/>
                <w:b/>
                <w:bCs/>
                <w:color w:val="000000"/>
                <w:sz w:val="22"/>
                <w:szCs w:val="22"/>
              </w:rPr>
            </w:pPr>
            <w:r>
              <w:rPr>
                <w:rFonts w:ascii="Tahoma" w:hAnsi="Tahoma" w:cs="Tahoma"/>
                <w:b/>
                <w:bCs/>
                <w:color w:val="000000"/>
                <w:sz w:val="22"/>
                <w:szCs w:val="22"/>
                <w:lang w:val="el-GR"/>
              </w:rPr>
              <w:t>Δεκέμβριος</w:t>
            </w:r>
            <w:r w:rsidR="001E4FE3" w:rsidRPr="00FD6269">
              <w:rPr>
                <w:rFonts w:ascii="Tahoma" w:hAnsi="Tahoma" w:cs="Tahoma"/>
                <w:b/>
                <w:bCs/>
                <w:color w:val="000000"/>
                <w:sz w:val="22"/>
                <w:szCs w:val="22"/>
              </w:rPr>
              <w:t xml:space="preserve"> '17</w:t>
            </w:r>
          </w:p>
        </w:tc>
        <w:tc>
          <w:tcPr>
            <w:tcW w:w="2268" w:type="dxa"/>
            <w:tcBorders>
              <w:top w:val="nil"/>
              <w:left w:val="nil"/>
              <w:bottom w:val="single" w:sz="8" w:space="0" w:color="auto"/>
              <w:right w:val="nil"/>
            </w:tcBorders>
            <w:shd w:val="clear" w:color="auto" w:fill="B5D2FD"/>
            <w:noWrap/>
            <w:vAlign w:val="bottom"/>
            <w:hideMark/>
          </w:tcPr>
          <w:p w:rsidR="001E4FE3" w:rsidRPr="00FD6269" w:rsidRDefault="008403C0" w:rsidP="00267334">
            <w:pPr>
              <w:ind w:left="34"/>
              <w:jc w:val="right"/>
              <w:rPr>
                <w:rFonts w:ascii="Tahoma" w:hAnsi="Tahoma" w:cs="Tahoma"/>
                <w:b/>
                <w:bCs/>
                <w:color w:val="000000"/>
                <w:sz w:val="22"/>
                <w:szCs w:val="22"/>
              </w:rPr>
            </w:pPr>
            <w:r>
              <w:rPr>
                <w:rFonts w:ascii="Tahoma" w:hAnsi="Tahoma" w:cs="Tahoma"/>
                <w:b/>
                <w:bCs/>
                <w:color w:val="000000"/>
                <w:sz w:val="22"/>
                <w:szCs w:val="22"/>
                <w:lang w:val="el-GR"/>
              </w:rPr>
              <w:t>Δεκέμβριος</w:t>
            </w:r>
            <w:r w:rsidR="001E4FE3" w:rsidRPr="00FD6269">
              <w:rPr>
                <w:rFonts w:ascii="Tahoma" w:hAnsi="Tahoma" w:cs="Tahoma"/>
                <w:b/>
                <w:bCs/>
                <w:color w:val="000000"/>
                <w:sz w:val="22"/>
                <w:szCs w:val="22"/>
              </w:rPr>
              <w:t xml:space="preserve"> '16</w:t>
            </w:r>
          </w:p>
        </w:tc>
        <w:tc>
          <w:tcPr>
            <w:tcW w:w="1984" w:type="dxa"/>
            <w:tcBorders>
              <w:top w:val="nil"/>
              <w:left w:val="nil"/>
              <w:bottom w:val="single" w:sz="8" w:space="0" w:color="auto"/>
              <w:right w:val="nil"/>
            </w:tcBorders>
            <w:shd w:val="clear" w:color="auto" w:fill="B5D2FD"/>
            <w:vAlign w:val="center"/>
            <w:hideMark/>
          </w:tcPr>
          <w:p w:rsidR="001E4FE3" w:rsidRPr="00FD6269" w:rsidRDefault="001E4FE3" w:rsidP="00267334">
            <w:pPr>
              <w:jc w:val="right"/>
              <w:rPr>
                <w:rFonts w:ascii="Tahoma" w:hAnsi="Tahoma" w:cs="Tahoma"/>
                <w:b/>
                <w:bCs/>
                <w:i/>
                <w:iCs/>
                <w:color w:val="000000"/>
                <w:sz w:val="22"/>
                <w:szCs w:val="22"/>
              </w:rPr>
            </w:pPr>
            <w:r w:rsidRPr="00063174">
              <w:rPr>
                <w:rFonts w:ascii="Tahoma" w:hAnsi="Tahoma" w:cs="Tahoma"/>
                <w:b/>
                <w:bCs/>
                <w:sz w:val="22"/>
                <w:szCs w:val="22"/>
              </w:rPr>
              <w:t>+/- %</w:t>
            </w:r>
          </w:p>
        </w:tc>
      </w:tr>
      <w:tr w:rsidR="008403C0" w:rsidRPr="00FD6269" w:rsidTr="008403C0">
        <w:trPr>
          <w:trHeight w:val="285"/>
        </w:trPr>
        <w:tc>
          <w:tcPr>
            <w:tcW w:w="3969" w:type="dxa"/>
            <w:tcBorders>
              <w:top w:val="nil"/>
              <w:left w:val="nil"/>
              <w:bottom w:val="nil"/>
              <w:right w:val="nil"/>
            </w:tcBorders>
            <w:shd w:val="clear" w:color="auto" w:fill="auto"/>
            <w:noWrap/>
            <w:vAlign w:val="center"/>
            <w:hideMark/>
          </w:tcPr>
          <w:p w:rsidR="008403C0" w:rsidRPr="00FD6269" w:rsidRDefault="008403C0" w:rsidP="00267334">
            <w:pPr>
              <w:rPr>
                <w:rFonts w:ascii="Tahoma" w:hAnsi="Tahoma" w:cs="Tahoma"/>
                <w:color w:val="000000"/>
                <w:sz w:val="22"/>
                <w:szCs w:val="22"/>
              </w:rPr>
            </w:pPr>
            <w:r w:rsidRPr="00EE70A7">
              <w:rPr>
                <w:rFonts w:ascii="Tahoma" w:hAnsi="Tahoma" w:cs="Tahoma"/>
                <w:color w:val="000000"/>
                <w:sz w:val="22"/>
                <w:szCs w:val="22"/>
                <w:lang w:val="el-GR"/>
              </w:rPr>
              <w:t xml:space="preserve">Γραμμές Σταθερής Τηλεφωνίας </w:t>
            </w:r>
          </w:p>
        </w:tc>
        <w:tc>
          <w:tcPr>
            <w:tcW w:w="1985" w:type="dxa"/>
            <w:tcBorders>
              <w:top w:val="nil"/>
              <w:left w:val="nil"/>
              <w:bottom w:val="nil"/>
              <w:right w:val="nil"/>
            </w:tcBorders>
            <w:shd w:val="clear" w:color="auto" w:fill="auto"/>
            <w:noWrap/>
            <w:vAlign w:val="center"/>
            <w:hideMark/>
          </w:tcPr>
          <w:p w:rsidR="008403C0" w:rsidRPr="00691CC2" w:rsidRDefault="008403C0" w:rsidP="008403C0">
            <w:pPr>
              <w:ind w:left="-108"/>
              <w:jc w:val="right"/>
              <w:rPr>
                <w:rFonts w:ascii="Tahoma" w:eastAsia="Arial Unicode MS" w:hAnsi="Tahoma" w:cs="Tahoma"/>
                <w:i/>
                <w:iCs/>
                <w:color w:val="FF0000"/>
                <w:sz w:val="22"/>
                <w:szCs w:val="22"/>
                <w:lang w:val="el-GR" w:eastAsia="el-GR"/>
              </w:rPr>
            </w:pPr>
            <w:r w:rsidRPr="00D74144">
              <w:rPr>
                <w:rFonts w:ascii="Tahoma" w:hAnsi="Tahoma" w:cs="Tahoma"/>
                <w:sz w:val="22"/>
                <w:szCs w:val="22"/>
              </w:rPr>
              <w:t>2</w:t>
            </w:r>
            <w:r>
              <w:rPr>
                <w:rFonts w:ascii="Tahoma" w:hAnsi="Tahoma" w:cs="Tahoma"/>
                <w:sz w:val="22"/>
                <w:szCs w:val="22"/>
              </w:rPr>
              <w:t>.</w:t>
            </w:r>
            <w:r w:rsidRPr="00D74144">
              <w:rPr>
                <w:rFonts w:ascii="Tahoma" w:hAnsi="Tahoma" w:cs="Tahoma"/>
                <w:sz w:val="22"/>
                <w:szCs w:val="22"/>
              </w:rPr>
              <w:t>098</w:t>
            </w:r>
            <w:r>
              <w:rPr>
                <w:rFonts w:ascii="Tahoma" w:hAnsi="Tahoma" w:cs="Tahoma"/>
                <w:sz w:val="22"/>
                <w:szCs w:val="22"/>
              </w:rPr>
              <w:t>.</w:t>
            </w:r>
            <w:r w:rsidRPr="00D74144">
              <w:rPr>
                <w:rFonts w:ascii="Tahoma" w:hAnsi="Tahoma" w:cs="Tahoma"/>
                <w:sz w:val="22"/>
                <w:szCs w:val="22"/>
              </w:rPr>
              <w:t xml:space="preserve">052 </w:t>
            </w:r>
          </w:p>
        </w:tc>
        <w:tc>
          <w:tcPr>
            <w:tcW w:w="2268" w:type="dxa"/>
            <w:tcBorders>
              <w:top w:val="nil"/>
              <w:left w:val="nil"/>
              <w:bottom w:val="nil"/>
              <w:right w:val="nil"/>
            </w:tcBorders>
            <w:shd w:val="clear" w:color="auto" w:fill="auto"/>
            <w:noWrap/>
            <w:vAlign w:val="center"/>
            <w:hideMark/>
          </w:tcPr>
          <w:p w:rsidR="008403C0" w:rsidRDefault="008403C0" w:rsidP="008403C0">
            <w:pPr>
              <w:jc w:val="right"/>
              <w:rPr>
                <w:rFonts w:ascii="Tahoma" w:hAnsi="Tahoma" w:cs="Tahoma"/>
                <w:color w:val="FF0000"/>
                <w:sz w:val="22"/>
                <w:szCs w:val="22"/>
              </w:rPr>
            </w:pPr>
            <w:r w:rsidRPr="00D74144">
              <w:rPr>
                <w:rFonts w:ascii="Tahoma" w:hAnsi="Tahoma" w:cs="Tahoma"/>
                <w:sz w:val="22"/>
                <w:szCs w:val="22"/>
              </w:rPr>
              <w:t>2</w:t>
            </w:r>
            <w:r>
              <w:rPr>
                <w:rFonts w:ascii="Tahoma" w:hAnsi="Tahoma" w:cs="Tahoma"/>
                <w:sz w:val="22"/>
                <w:szCs w:val="22"/>
              </w:rPr>
              <w:t>.</w:t>
            </w:r>
            <w:r w:rsidRPr="00D74144">
              <w:rPr>
                <w:rFonts w:ascii="Tahoma" w:hAnsi="Tahoma" w:cs="Tahoma"/>
                <w:sz w:val="22"/>
                <w:szCs w:val="22"/>
              </w:rPr>
              <w:t>150</w:t>
            </w:r>
            <w:r>
              <w:rPr>
                <w:rFonts w:ascii="Tahoma" w:hAnsi="Tahoma" w:cs="Tahoma"/>
                <w:sz w:val="22"/>
                <w:szCs w:val="22"/>
              </w:rPr>
              <w:t>.</w:t>
            </w:r>
            <w:r w:rsidRPr="00D74144">
              <w:rPr>
                <w:rFonts w:ascii="Tahoma" w:hAnsi="Tahoma" w:cs="Tahoma"/>
                <w:sz w:val="22"/>
                <w:szCs w:val="22"/>
              </w:rPr>
              <w:t xml:space="preserve">814 </w:t>
            </w:r>
          </w:p>
        </w:tc>
        <w:tc>
          <w:tcPr>
            <w:tcW w:w="1984" w:type="dxa"/>
            <w:tcBorders>
              <w:top w:val="nil"/>
              <w:left w:val="nil"/>
              <w:bottom w:val="nil"/>
              <w:right w:val="nil"/>
            </w:tcBorders>
            <w:shd w:val="clear" w:color="auto" w:fill="auto"/>
            <w:noWrap/>
            <w:vAlign w:val="center"/>
            <w:hideMark/>
          </w:tcPr>
          <w:p w:rsidR="008403C0" w:rsidRPr="00691CC2" w:rsidRDefault="008403C0" w:rsidP="008403C0">
            <w:pPr>
              <w:jc w:val="right"/>
              <w:rPr>
                <w:rFonts w:ascii="Tahoma" w:hAnsi="Tahoma" w:cs="Tahoma"/>
                <w:color w:val="FF0000"/>
                <w:sz w:val="22"/>
                <w:szCs w:val="22"/>
              </w:rPr>
            </w:pPr>
            <w:r w:rsidRPr="00D74144">
              <w:rPr>
                <w:rFonts w:ascii="Tahoma" w:hAnsi="Tahoma" w:cs="Tahoma"/>
                <w:sz w:val="22"/>
                <w:szCs w:val="22"/>
              </w:rPr>
              <w:t>-2</w:t>
            </w:r>
            <w:r>
              <w:rPr>
                <w:rFonts w:ascii="Tahoma" w:hAnsi="Tahoma" w:cs="Tahoma"/>
                <w:sz w:val="22"/>
                <w:szCs w:val="22"/>
              </w:rPr>
              <w:t>,</w:t>
            </w:r>
            <w:r w:rsidRPr="00D74144">
              <w:rPr>
                <w:rFonts w:ascii="Tahoma" w:hAnsi="Tahoma" w:cs="Tahoma"/>
                <w:sz w:val="22"/>
                <w:szCs w:val="22"/>
              </w:rPr>
              <w:t>5%</w:t>
            </w:r>
          </w:p>
        </w:tc>
      </w:tr>
      <w:tr w:rsidR="008403C0" w:rsidRPr="00FD6269" w:rsidTr="008403C0">
        <w:trPr>
          <w:trHeight w:val="285"/>
        </w:trPr>
        <w:tc>
          <w:tcPr>
            <w:tcW w:w="3969" w:type="dxa"/>
            <w:tcBorders>
              <w:top w:val="nil"/>
              <w:left w:val="nil"/>
              <w:right w:val="nil"/>
            </w:tcBorders>
            <w:shd w:val="clear" w:color="auto" w:fill="auto"/>
            <w:noWrap/>
            <w:vAlign w:val="center"/>
            <w:hideMark/>
          </w:tcPr>
          <w:p w:rsidR="008403C0" w:rsidRPr="00FD6269" w:rsidRDefault="008403C0" w:rsidP="00267334">
            <w:pPr>
              <w:rPr>
                <w:rFonts w:ascii="Tahoma" w:hAnsi="Tahoma" w:cs="Tahoma"/>
                <w:color w:val="000000"/>
                <w:sz w:val="22"/>
                <w:szCs w:val="22"/>
              </w:rPr>
            </w:pPr>
            <w:r w:rsidRPr="00EE70A7">
              <w:rPr>
                <w:rFonts w:ascii="Tahoma" w:hAnsi="Tahoma" w:cs="Tahoma"/>
                <w:color w:val="000000"/>
                <w:sz w:val="22"/>
                <w:szCs w:val="22"/>
                <w:lang w:val="el-GR"/>
              </w:rPr>
              <w:t xml:space="preserve">Συνδρομητές ευρυζωνικών υπηρεσιών </w:t>
            </w:r>
          </w:p>
        </w:tc>
        <w:tc>
          <w:tcPr>
            <w:tcW w:w="1985" w:type="dxa"/>
            <w:tcBorders>
              <w:top w:val="nil"/>
              <w:left w:val="nil"/>
              <w:right w:val="nil"/>
            </w:tcBorders>
            <w:shd w:val="clear" w:color="auto" w:fill="auto"/>
            <w:noWrap/>
            <w:vAlign w:val="center"/>
            <w:hideMark/>
          </w:tcPr>
          <w:p w:rsidR="008403C0" w:rsidRPr="00691CC2" w:rsidRDefault="008403C0" w:rsidP="008403C0">
            <w:pPr>
              <w:ind w:left="-108"/>
              <w:jc w:val="right"/>
              <w:rPr>
                <w:rFonts w:ascii="Tahoma" w:eastAsia="Arial Unicode MS" w:hAnsi="Tahoma" w:cs="Tahoma"/>
                <w:i/>
                <w:iCs/>
                <w:color w:val="FF0000"/>
                <w:sz w:val="22"/>
                <w:szCs w:val="22"/>
                <w:lang w:val="el-GR" w:eastAsia="el-GR"/>
              </w:rPr>
            </w:pPr>
            <w:r w:rsidRPr="00D74144">
              <w:rPr>
                <w:rFonts w:ascii="Tahoma" w:hAnsi="Tahoma" w:cs="Tahoma"/>
                <w:sz w:val="22"/>
                <w:szCs w:val="22"/>
              </w:rPr>
              <w:t>1</w:t>
            </w:r>
            <w:r>
              <w:rPr>
                <w:rFonts w:ascii="Tahoma" w:hAnsi="Tahoma" w:cs="Tahoma"/>
                <w:sz w:val="22"/>
                <w:szCs w:val="22"/>
              </w:rPr>
              <w:t>.</w:t>
            </w:r>
            <w:r w:rsidRPr="00D74144">
              <w:rPr>
                <w:rFonts w:ascii="Tahoma" w:hAnsi="Tahoma" w:cs="Tahoma"/>
                <w:sz w:val="22"/>
                <w:szCs w:val="22"/>
              </w:rPr>
              <w:t>180</w:t>
            </w:r>
            <w:r>
              <w:rPr>
                <w:rFonts w:ascii="Tahoma" w:hAnsi="Tahoma" w:cs="Tahoma"/>
                <w:sz w:val="22"/>
                <w:szCs w:val="22"/>
              </w:rPr>
              <w:t>.</w:t>
            </w:r>
            <w:r w:rsidRPr="00D74144">
              <w:rPr>
                <w:rFonts w:ascii="Tahoma" w:hAnsi="Tahoma" w:cs="Tahoma"/>
                <w:sz w:val="22"/>
                <w:szCs w:val="22"/>
              </w:rPr>
              <w:t xml:space="preserve">192 </w:t>
            </w:r>
          </w:p>
        </w:tc>
        <w:tc>
          <w:tcPr>
            <w:tcW w:w="2268" w:type="dxa"/>
            <w:tcBorders>
              <w:top w:val="nil"/>
              <w:left w:val="nil"/>
              <w:right w:val="nil"/>
            </w:tcBorders>
            <w:shd w:val="clear" w:color="auto" w:fill="auto"/>
            <w:noWrap/>
            <w:vAlign w:val="center"/>
            <w:hideMark/>
          </w:tcPr>
          <w:p w:rsidR="008403C0" w:rsidRDefault="008403C0" w:rsidP="008403C0">
            <w:pPr>
              <w:jc w:val="right"/>
              <w:rPr>
                <w:rFonts w:ascii="Tahoma" w:hAnsi="Tahoma" w:cs="Tahoma"/>
                <w:color w:val="FF0000"/>
                <w:sz w:val="22"/>
                <w:szCs w:val="22"/>
              </w:rPr>
            </w:pPr>
            <w:r w:rsidRPr="00D74144">
              <w:rPr>
                <w:rFonts w:ascii="Tahoma" w:hAnsi="Tahoma" w:cs="Tahoma"/>
                <w:sz w:val="22"/>
                <w:szCs w:val="22"/>
              </w:rPr>
              <w:t>1</w:t>
            </w:r>
            <w:r>
              <w:rPr>
                <w:rFonts w:ascii="Tahoma" w:hAnsi="Tahoma" w:cs="Tahoma"/>
                <w:sz w:val="22"/>
                <w:szCs w:val="22"/>
              </w:rPr>
              <w:t>.</w:t>
            </w:r>
            <w:r w:rsidRPr="00D74144">
              <w:rPr>
                <w:rFonts w:ascii="Tahoma" w:hAnsi="Tahoma" w:cs="Tahoma"/>
                <w:sz w:val="22"/>
                <w:szCs w:val="22"/>
              </w:rPr>
              <w:t>185</w:t>
            </w:r>
            <w:r>
              <w:rPr>
                <w:rFonts w:ascii="Tahoma" w:hAnsi="Tahoma" w:cs="Tahoma"/>
                <w:sz w:val="22"/>
                <w:szCs w:val="22"/>
              </w:rPr>
              <w:t>.</w:t>
            </w:r>
            <w:r w:rsidRPr="00D74144">
              <w:rPr>
                <w:rFonts w:ascii="Tahoma" w:hAnsi="Tahoma" w:cs="Tahoma"/>
                <w:sz w:val="22"/>
                <w:szCs w:val="22"/>
              </w:rPr>
              <w:t xml:space="preserve">797 </w:t>
            </w:r>
          </w:p>
        </w:tc>
        <w:tc>
          <w:tcPr>
            <w:tcW w:w="1984" w:type="dxa"/>
            <w:tcBorders>
              <w:top w:val="nil"/>
              <w:left w:val="nil"/>
              <w:right w:val="nil"/>
            </w:tcBorders>
            <w:shd w:val="clear" w:color="auto" w:fill="auto"/>
            <w:noWrap/>
            <w:vAlign w:val="center"/>
            <w:hideMark/>
          </w:tcPr>
          <w:p w:rsidR="008403C0" w:rsidRPr="00691CC2" w:rsidRDefault="008403C0" w:rsidP="008403C0">
            <w:pPr>
              <w:jc w:val="right"/>
              <w:rPr>
                <w:rFonts w:ascii="Tahoma" w:hAnsi="Tahoma" w:cs="Tahoma"/>
                <w:color w:val="FF0000"/>
                <w:sz w:val="22"/>
                <w:szCs w:val="22"/>
              </w:rPr>
            </w:pPr>
            <w:r w:rsidRPr="00D74144">
              <w:rPr>
                <w:rFonts w:ascii="Tahoma" w:hAnsi="Tahoma" w:cs="Tahoma"/>
                <w:sz w:val="22"/>
                <w:szCs w:val="22"/>
              </w:rPr>
              <w:t>-0</w:t>
            </w:r>
            <w:r>
              <w:rPr>
                <w:rFonts w:ascii="Tahoma" w:hAnsi="Tahoma" w:cs="Tahoma"/>
                <w:sz w:val="22"/>
                <w:szCs w:val="22"/>
              </w:rPr>
              <w:t>,</w:t>
            </w:r>
            <w:r w:rsidRPr="00D74144">
              <w:rPr>
                <w:rFonts w:ascii="Tahoma" w:hAnsi="Tahoma" w:cs="Tahoma"/>
                <w:sz w:val="22"/>
                <w:szCs w:val="22"/>
              </w:rPr>
              <w:t>5%</w:t>
            </w:r>
          </w:p>
        </w:tc>
      </w:tr>
      <w:tr w:rsidR="008403C0" w:rsidRPr="00FD6269" w:rsidTr="008403C0">
        <w:trPr>
          <w:trHeight w:val="285"/>
        </w:trPr>
        <w:tc>
          <w:tcPr>
            <w:tcW w:w="3969" w:type="dxa"/>
            <w:tcBorders>
              <w:top w:val="nil"/>
              <w:left w:val="nil"/>
              <w:bottom w:val="double" w:sz="6" w:space="0" w:color="auto"/>
              <w:right w:val="nil"/>
            </w:tcBorders>
            <w:shd w:val="clear" w:color="auto" w:fill="auto"/>
            <w:noWrap/>
            <w:vAlign w:val="center"/>
            <w:hideMark/>
          </w:tcPr>
          <w:p w:rsidR="008403C0" w:rsidRPr="00783D7F" w:rsidRDefault="008403C0" w:rsidP="00267334">
            <w:pPr>
              <w:rPr>
                <w:rFonts w:ascii="Tahoma" w:hAnsi="Tahoma" w:cs="Tahoma"/>
                <w:color w:val="000000"/>
                <w:sz w:val="22"/>
                <w:szCs w:val="22"/>
                <w:lang w:val="el-GR"/>
              </w:rPr>
            </w:pPr>
            <w:r w:rsidRPr="00EE70A7">
              <w:rPr>
                <w:rFonts w:ascii="Tahoma" w:hAnsi="Tahoma" w:cs="Tahoma"/>
                <w:color w:val="000000"/>
                <w:sz w:val="22"/>
                <w:szCs w:val="22"/>
                <w:lang w:val="el-GR"/>
              </w:rPr>
              <w:t>Συνδρομητές Τηλεόρασης (</w:t>
            </w:r>
            <w:r w:rsidRPr="00EE70A7">
              <w:rPr>
                <w:rFonts w:ascii="Tahoma" w:hAnsi="Tahoma" w:cs="Tahoma"/>
                <w:color w:val="000000"/>
                <w:sz w:val="22"/>
                <w:szCs w:val="22"/>
              </w:rPr>
              <w:t>DTH</w:t>
            </w:r>
            <w:r w:rsidRPr="00EE70A7">
              <w:rPr>
                <w:rFonts w:ascii="Tahoma" w:hAnsi="Tahoma" w:cs="Tahoma"/>
                <w:color w:val="000000"/>
                <w:sz w:val="22"/>
                <w:szCs w:val="22"/>
                <w:lang w:val="el-GR"/>
              </w:rPr>
              <w:t xml:space="preserve">, </w:t>
            </w:r>
            <w:r w:rsidRPr="00EE70A7">
              <w:rPr>
                <w:rFonts w:ascii="Tahoma" w:hAnsi="Tahoma" w:cs="Tahoma"/>
                <w:color w:val="000000"/>
                <w:sz w:val="22"/>
                <w:szCs w:val="22"/>
              </w:rPr>
              <w:t>IPTV</w:t>
            </w:r>
            <w:r w:rsidRPr="00EE70A7">
              <w:rPr>
                <w:rFonts w:ascii="Tahoma" w:hAnsi="Tahoma" w:cs="Tahoma"/>
                <w:color w:val="000000"/>
                <w:sz w:val="22"/>
                <w:szCs w:val="22"/>
                <w:lang w:val="el-GR"/>
              </w:rPr>
              <w:t xml:space="preserve"> &amp; καλωδιακή)</w:t>
            </w:r>
          </w:p>
        </w:tc>
        <w:tc>
          <w:tcPr>
            <w:tcW w:w="1985" w:type="dxa"/>
            <w:tcBorders>
              <w:top w:val="nil"/>
              <w:left w:val="nil"/>
              <w:bottom w:val="double" w:sz="6" w:space="0" w:color="auto"/>
              <w:right w:val="nil"/>
            </w:tcBorders>
            <w:shd w:val="clear" w:color="auto" w:fill="auto"/>
            <w:noWrap/>
            <w:vAlign w:val="center"/>
            <w:hideMark/>
          </w:tcPr>
          <w:p w:rsidR="008403C0" w:rsidRPr="00691CC2" w:rsidRDefault="008403C0" w:rsidP="008403C0">
            <w:pPr>
              <w:ind w:left="-108"/>
              <w:jc w:val="right"/>
              <w:rPr>
                <w:rFonts w:ascii="Tahoma" w:eastAsia="Arial Unicode MS" w:hAnsi="Tahoma" w:cs="Tahoma"/>
                <w:i/>
                <w:iCs/>
                <w:color w:val="FF0000"/>
                <w:sz w:val="22"/>
                <w:szCs w:val="22"/>
                <w:lang w:val="el-GR" w:eastAsia="el-GR"/>
              </w:rPr>
            </w:pPr>
            <w:r w:rsidRPr="00D74144">
              <w:rPr>
                <w:rFonts w:ascii="Tahoma" w:hAnsi="Tahoma" w:cs="Tahoma"/>
                <w:sz w:val="22"/>
                <w:szCs w:val="22"/>
              </w:rPr>
              <w:t>1</w:t>
            </w:r>
            <w:r>
              <w:rPr>
                <w:rFonts w:ascii="Tahoma" w:hAnsi="Tahoma" w:cs="Tahoma"/>
                <w:sz w:val="22"/>
                <w:szCs w:val="22"/>
              </w:rPr>
              <w:t>.</w:t>
            </w:r>
            <w:r w:rsidRPr="00D74144">
              <w:rPr>
                <w:rFonts w:ascii="Tahoma" w:hAnsi="Tahoma" w:cs="Tahoma"/>
                <w:sz w:val="22"/>
                <w:szCs w:val="22"/>
              </w:rPr>
              <w:t>470</w:t>
            </w:r>
            <w:r>
              <w:rPr>
                <w:rFonts w:ascii="Tahoma" w:hAnsi="Tahoma" w:cs="Tahoma"/>
                <w:sz w:val="22"/>
                <w:szCs w:val="22"/>
              </w:rPr>
              <w:t>.</w:t>
            </w:r>
            <w:r w:rsidRPr="00D74144">
              <w:rPr>
                <w:rFonts w:ascii="Tahoma" w:hAnsi="Tahoma" w:cs="Tahoma"/>
                <w:sz w:val="22"/>
                <w:szCs w:val="22"/>
              </w:rPr>
              <w:t xml:space="preserve">341 </w:t>
            </w:r>
          </w:p>
        </w:tc>
        <w:tc>
          <w:tcPr>
            <w:tcW w:w="2268" w:type="dxa"/>
            <w:tcBorders>
              <w:top w:val="nil"/>
              <w:left w:val="nil"/>
              <w:bottom w:val="double" w:sz="6" w:space="0" w:color="auto"/>
              <w:right w:val="nil"/>
            </w:tcBorders>
            <w:shd w:val="clear" w:color="auto" w:fill="auto"/>
            <w:noWrap/>
            <w:vAlign w:val="center"/>
            <w:hideMark/>
          </w:tcPr>
          <w:p w:rsidR="008403C0" w:rsidRDefault="008403C0" w:rsidP="008403C0">
            <w:pPr>
              <w:jc w:val="right"/>
              <w:rPr>
                <w:rFonts w:ascii="Tahoma" w:hAnsi="Tahoma" w:cs="Tahoma"/>
                <w:color w:val="FF0000"/>
                <w:sz w:val="22"/>
                <w:szCs w:val="22"/>
              </w:rPr>
            </w:pPr>
            <w:r w:rsidRPr="00D74144">
              <w:rPr>
                <w:rFonts w:ascii="Tahoma" w:hAnsi="Tahoma" w:cs="Tahoma"/>
                <w:sz w:val="22"/>
                <w:szCs w:val="22"/>
              </w:rPr>
              <w:t>1</w:t>
            </w:r>
            <w:r>
              <w:rPr>
                <w:rFonts w:ascii="Tahoma" w:hAnsi="Tahoma" w:cs="Tahoma"/>
                <w:sz w:val="22"/>
                <w:szCs w:val="22"/>
              </w:rPr>
              <w:t>.</w:t>
            </w:r>
            <w:r w:rsidRPr="00D74144">
              <w:rPr>
                <w:rFonts w:ascii="Tahoma" w:hAnsi="Tahoma" w:cs="Tahoma"/>
                <w:sz w:val="22"/>
                <w:szCs w:val="22"/>
              </w:rPr>
              <w:t>464</w:t>
            </w:r>
            <w:r>
              <w:rPr>
                <w:rFonts w:ascii="Tahoma" w:hAnsi="Tahoma" w:cs="Tahoma"/>
                <w:sz w:val="22"/>
                <w:szCs w:val="22"/>
              </w:rPr>
              <w:t>.</w:t>
            </w:r>
            <w:r w:rsidRPr="00D74144">
              <w:rPr>
                <w:rFonts w:ascii="Tahoma" w:hAnsi="Tahoma" w:cs="Tahoma"/>
                <w:sz w:val="22"/>
                <w:szCs w:val="22"/>
              </w:rPr>
              <w:t xml:space="preserve">283 </w:t>
            </w:r>
          </w:p>
        </w:tc>
        <w:tc>
          <w:tcPr>
            <w:tcW w:w="1984" w:type="dxa"/>
            <w:tcBorders>
              <w:top w:val="nil"/>
              <w:left w:val="nil"/>
              <w:bottom w:val="double" w:sz="6" w:space="0" w:color="auto"/>
              <w:right w:val="nil"/>
            </w:tcBorders>
            <w:shd w:val="clear" w:color="auto" w:fill="auto"/>
            <w:noWrap/>
            <w:vAlign w:val="center"/>
            <w:hideMark/>
          </w:tcPr>
          <w:p w:rsidR="008403C0" w:rsidRPr="00691CC2" w:rsidRDefault="008403C0" w:rsidP="008403C0">
            <w:pPr>
              <w:jc w:val="right"/>
              <w:rPr>
                <w:rFonts w:ascii="Tahoma" w:hAnsi="Tahoma" w:cs="Tahoma"/>
                <w:color w:val="FF0000"/>
                <w:sz w:val="22"/>
                <w:szCs w:val="22"/>
              </w:rPr>
            </w:pPr>
            <w:r w:rsidRPr="00D74144">
              <w:rPr>
                <w:rFonts w:ascii="Tahoma" w:hAnsi="Tahoma" w:cs="Tahoma"/>
                <w:sz w:val="22"/>
                <w:szCs w:val="22"/>
              </w:rPr>
              <w:t>+0</w:t>
            </w:r>
            <w:r>
              <w:rPr>
                <w:rFonts w:ascii="Tahoma" w:hAnsi="Tahoma" w:cs="Tahoma"/>
                <w:sz w:val="22"/>
                <w:szCs w:val="22"/>
              </w:rPr>
              <w:t>,</w:t>
            </w:r>
            <w:r w:rsidRPr="00D74144">
              <w:rPr>
                <w:rFonts w:ascii="Tahoma" w:hAnsi="Tahoma" w:cs="Tahoma"/>
                <w:sz w:val="22"/>
                <w:szCs w:val="22"/>
              </w:rPr>
              <w:t>4%</w:t>
            </w:r>
          </w:p>
        </w:tc>
      </w:tr>
      <w:tr w:rsidR="008403C0" w:rsidRPr="00FD6269" w:rsidTr="008403C0">
        <w:trPr>
          <w:trHeight w:val="285"/>
        </w:trPr>
        <w:tc>
          <w:tcPr>
            <w:tcW w:w="3969" w:type="dxa"/>
            <w:tcBorders>
              <w:top w:val="double" w:sz="6" w:space="0" w:color="auto"/>
              <w:left w:val="nil"/>
              <w:bottom w:val="double" w:sz="6" w:space="0" w:color="auto"/>
              <w:right w:val="nil"/>
            </w:tcBorders>
            <w:shd w:val="clear" w:color="auto" w:fill="auto"/>
            <w:noWrap/>
            <w:vAlign w:val="bottom"/>
            <w:hideMark/>
          </w:tcPr>
          <w:p w:rsidR="008403C0" w:rsidRPr="00251255" w:rsidRDefault="008403C0" w:rsidP="00267334">
            <w:pPr>
              <w:rPr>
                <w:rFonts w:ascii="Tahoma" w:hAnsi="Tahoma" w:cs="Tahoma"/>
                <w:i/>
                <w:color w:val="000000"/>
                <w:sz w:val="22"/>
                <w:szCs w:val="22"/>
              </w:rPr>
            </w:pPr>
            <w:r w:rsidRPr="00783D7F">
              <w:rPr>
                <w:rFonts w:ascii="Tahoma" w:hAnsi="Tahoma" w:cs="Tahoma"/>
                <w:i/>
                <w:sz w:val="22"/>
                <w:szCs w:val="22"/>
                <w:lang w:val="el-GR"/>
              </w:rPr>
              <w:t>Πελάτες</w:t>
            </w:r>
            <w:r>
              <w:rPr>
                <w:rFonts w:ascii="Tahoma" w:hAnsi="Tahoma" w:cs="Tahoma"/>
                <w:i/>
                <w:sz w:val="22"/>
                <w:szCs w:val="22"/>
              </w:rPr>
              <w:t>*</w:t>
            </w:r>
            <w:r w:rsidRPr="00783D7F">
              <w:rPr>
                <w:rFonts w:ascii="Tahoma" w:hAnsi="Tahoma" w:cs="Tahoma"/>
                <w:i/>
                <w:sz w:val="22"/>
                <w:szCs w:val="22"/>
                <w:lang w:val="el-GR"/>
              </w:rPr>
              <w:t xml:space="preserve"> </w:t>
            </w:r>
            <w:r w:rsidRPr="00783D7F">
              <w:rPr>
                <w:rFonts w:ascii="Tahoma" w:hAnsi="Tahoma" w:cs="Tahoma"/>
                <w:i/>
                <w:sz w:val="22"/>
                <w:szCs w:val="22"/>
              </w:rPr>
              <w:t>FMC</w:t>
            </w:r>
          </w:p>
        </w:tc>
        <w:tc>
          <w:tcPr>
            <w:tcW w:w="1985" w:type="dxa"/>
            <w:tcBorders>
              <w:top w:val="double" w:sz="6" w:space="0" w:color="auto"/>
              <w:left w:val="nil"/>
              <w:bottom w:val="double" w:sz="6" w:space="0" w:color="auto"/>
              <w:right w:val="nil"/>
            </w:tcBorders>
            <w:shd w:val="clear" w:color="auto" w:fill="auto"/>
            <w:noWrap/>
            <w:vAlign w:val="center"/>
            <w:hideMark/>
          </w:tcPr>
          <w:p w:rsidR="008403C0" w:rsidRPr="00691CC2" w:rsidRDefault="008403C0" w:rsidP="008403C0">
            <w:pPr>
              <w:spacing w:before="100" w:beforeAutospacing="1" w:after="100" w:afterAutospacing="1"/>
              <w:ind w:left="-108"/>
              <w:jc w:val="right"/>
              <w:rPr>
                <w:rFonts w:ascii="Tahoma" w:eastAsia="Arial Unicode MS" w:hAnsi="Tahoma" w:cs="Tahoma"/>
                <w:i/>
                <w:iCs/>
                <w:color w:val="FF0000"/>
                <w:sz w:val="22"/>
                <w:szCs w:val="22"/>
                <w:lang w:val="el-GR" w:eastAsia="el-GR"/>
              </w:rPr>
            </w:pPr>
            <w:r w:rsidRPr="00D74144">
              <w:rPr>
                <w:rFonts w:ascii="Tahoma" w:hAnsi="Tahoma" w:cs="Tahoma"/>
                <w:sz w:val="22"/>
                <w:szCs w:val="22"/>
              </w:rPr>
              <w:t>504</w:t>
            </w:r>
            <w:r>
              <w:rPr>
                <w:rFonts w:ascii="Tahoma" w:hAnsi="Tahoma" w:cs="Tahoma"/>
                <w:sz w:val="22"/>
                <w:szCs w:val="22"/>
              </w:rPr>
              <w:t>.</w:t>
            </w:r>
            <w:r w:rsidRPr="00D74144">
              <w:rPr>
                <w:rFonts w:ascii="Tahoma" w:hAnsi="Tahoma" w:cs="Tahoma"/>
                <w:sz w:val="22"/>
                <w:szCs w:val="22"/>
              </w:rPr>
              <w:t xml:space="preserve">046 </w:t>
            </w:r>
          </w:p>
        </w:tc>
        <w:tc>
          <w:tcPr>
            <w:tcW w:w="2268" w:type="dxa"/>
            <w:tcBorders>
              <w:top w:val="double" w:sz="6" w:space="0" w:color="auto"/>
              <w:left w:val="nil"/>
              <w:bottom w:val="double" w:sz="6" w:space="0" w:color="auto"/>
              <w:right w:val="nil"/>
            </w:tcBorders>
            <w:shd w:val="clear" w:color="auto" w:fill="auto"/>
            <w:noWrap/>
            <w:vAlign w:val="center"/>
            <w:hideMark/>
          </w:tcPr>
          <w:p w:rsidR="008403C0" w:rsidRDefault="008403C0" w:rsidP="008403C0">
            <w:pPr>
              <w:spacing w:before="100" w:beforeAutospacing="1" w:after="100" w:afterAutospacing="1"/>
              <w:jc w:val="right"/>
              <w:rPr>
                <w:rFonts w:ascii="Tahoma" w:hAnsi="Tahoma" w:cs="Tahoma"/>
                <w:i/>
                <w:color w:val="FF0000"/>
                <w:sz w:val="22"/>
                <w:szCs w:val="22"/>
              </w:rPr>
            </w:pPr>
            <w:r w:rsidRPr="00D74144">
              <w:rPr>
                <w:rFonts w:ascii="Tahoma" w:hAnsi="Tahoma" w:cs="Tahoma"/>
                <w:sz w:val="22"/>
                <w:szCs w:val="22"/>
              </w:rPr>
              <w:t>370</w:t>
            </w:r>
            <w:r>
              <w:rPr>
                <w:rFonts w:ascii="Tahoma" w:hAnsi="Tahoma" w:cs="Tahoma"/>
                <w:sz w:val="22"/>
                <w:szCs w:val="22"/>
              </w:rPr>
              <w:t>.</w:t>
            </w:r>
            <w:r w:rsidRPr="00D74144">
              <w:rPr>
                <w:rFonts w:ascii="Tahoma" w:hAnsi="Tahoma" w:cs="Tahoma"/>
                <w:sz w:val="22"/>
                <w:szCs w:val="22"/>
              </w:rPr>
              <w:t xml:space="preserve">524 </w:t>
            </w:r>
          </w:p>
        </w:tc>
        <w:tc>
          <w:tcPr>
            <w:tcW w:w="1984" w:type="dxa"/>
            <w:tcBorders>
              <w:top w:val="double" w:sz="6" w:space="0" w:color="auto"/>
              <w:left w:val="nil"/>
              <w:bottom w:val="double" w:sz="6" w:space="0" w:color="auto"/>
              <w:right w:val="nil"/>
            </w:tcBorders>
            <w:shd w:val="clear" w:color="auto" w:fill="auto"/>
            <w:noWrap/>
            <w:vAlign w:val="center"/>
            <w:hideMark/>
          </w:tcPr>
          <w:p w:rsidR="008403C0" w:rsidRPr="00691CC2" w:rsidRDefault="008403C0" w:rsidP="008403C0">
            <w:pPr>
              <w:spacing w:before="100" w:beforeAutospacing="1" w:after="100" w:afterAutospacing="1"/>
              <w:jc w:val="right"/>
              <w:rPr>
                <w:rFonts w:ascii="Tahoma" w:hAnsi="Tahoma" w:cs="Tahoma"/>
                <w:i/>
                <w:color w:val="FF0000"/>
                <w:sz w:val="22"/>
                <w:szCs w:val="22"/>
              </w:rPr>
            </w:pPr>
            <w:r w:rsidRPr="00D74144">
              <w:rPr>
                <w:rFonts w:ascii="Tahoma" w:hAnsi="Tahoma" w:cs="Tahoma"/>
                <w:sz w:val="22"/>
                <w:szCs w:val="22"/>
              </w:rPr>
              <w:t>+36</w:t>
            </w:r>
            <w:r>
              <w:rPr>
                <w:rFonts w:ascii="Tahoma" w:hAnsi="Tahoma" w:cs="Tahoma"/>
                <w:sz w:val="22"/>
                <w:szCs w:val="22"/>
              </w:rPr>
              <w:t>,</w:t>
            </w:r>
            <w:r w:rsidRPr="00D74144">
              <w:rPr>
                <w:rFonts w:ascii="Tahoma" w:hAnsi="Tahoma" w:cs="Tahoma"/>
                <w:sz w:val="22"/>
                <w:szCs w:val="22"/>
              </w:rPr>
              <w:t>0%</w:t>
            </w:r>
          </w:p>
        </w:tc>
      </w:tr>
    </w:tbl>
    <w:p w:rsidR="001E4FE3" w:rsidRPr="00483199" w:rsidRDefault="001E4FE3" w:rsidP="001E4FE3">
      <w:pPr>
        <w:tabs>
          <w:tab w:val="center" w:pos="4888"/>
          <w:tab w:val="left" w:pos="6600"/>
        </w:tabs>
        <w:rPr>
          <w:rFonts w:ascii="Tahoma" w:hAnsi="Tahoma"/>
          <w:i/>
          <w:sz w:val="16"/>
          <w:szCs w:val="16"/>
          <w:lang w:val="en-US"/>
        </w:rPr>
      </w:pPr>
      <w:r w:rsidRPr="00783D7F">
        <w:rPr>
          <w:rFonts w:ascii="Tahoma" w:hAnsi="Tahoma"/>
          <w:i/>
          <w:sz w:val="16"/>
          <w:szCs w:val="16"/>
          <w:lang w:val="el-GR"/>
        </w:rPr>
        <w:t>*</w:t>
      </w:r>
      <w:r>
        <w:rPr>
          <w:rFonts w:ascii="Tahoma" w:hAnsi="Tahoma"/>
          <w:i/>
          <w:sz w:val="16"/>
          <w:szCs w:val="16"/>
          <w:lang w:val="el-GR"/>
        </w:rPr>
        <w:t>Συμπεριλαμβανομένων</w:t>
      </w:r>
      <w:r w:rsidR="005C18DF">
        <w:rPr>
          <w:rFonts w:ascii="Tahoma" w:hAnsi="Tahoma"/>
          <w:i/>
          <w:sz w:val="16"/>
          <w:szCs w:val="16"/>
          <w:lang w:val="el-GR"/>
        </w:rPr>
        <w:t xml:space="preserve"> των </w:t>
      </w:r>
      <w:r>
        <w:rPr>
          <w:rFonts w:ascii="Tahoma" w:hAnsi="Tahoma"/>
          <w:i/>
          <w:sz w:val="16"/>
          <w:szCs w:val="16"/>
          <w:lang w:val="el-GR"/>
        </w:rPr>
        <w:t>πελατών</w:t>
      </w:r>
      <w:r w:rsidR="005C18DF">
        <w:rPr>
          <w:rFonts w:ascii="Tahoma" w:hAnsi="Tahoma"/>
          <w:i/>
          <w:sz w:val="16"/>
          <w:szCs w:val="16"/>
          <w:lang w:val="el-GR"/>
        </w:rPr>
        <w:t xml:space="preserve"> </w:t>
      </w:r>
      <w:r w:rsidR="005C18DF">
        <w:rPr>
          <w:rFonts w:ascii="Tahoma" w:hAnsi="Tahoma"/>
          <w:i/>
          <w:sz w:val="16"/>
          <w:szCs w:val="16"/>
          <w:lang w:val="en-US"/>
        </w:rPr>
        <w:t>FMC</w:t>
      </w:r>
    </w:p>
    <w:p w:rsidR="001E4FE3" w:rsidRPr="009A75E6" w:rsidRDefault="001E4FE3" w:rsidP="001E4FE3">
      <w:pPr>
        <w:pStyle w:val="21"/>
        <w:rPr>
          <w:b/>
          <w:bCs/>
          <w:smallCaps/>
          <w:strike/>
          <w:color w:val="FF0000"/>
          <w:lang w:eastAsia="el-GR"/>
        </w:rPr>
      </w:pPr>
    </w:p>
    <w:tbl>
      <w:tblPr>
        <w:tblW w:w="10689" w:type="dxa"/>
        <w:jc w:val="center"/>
        <w:tblLook w:val="04A0"/>
      </w:tblPr>
      <w:tblGrid>
        <w:gridCol w:w="2643"/>
        <w:gridCol w:w="26"/>
        <w:gridCol w:w="1298"/>
        <w:gridCol w:w="1298"/>
        <w:gridCol w:w="213"/>
        <w:gridCol w:w="863"/>
        <w:gridCol w:w="495"/>
        <w:gridCol w:w="1123"/>
        <w:gridCol w:w="86"/>
        <w:gridCol w:w="1453"/>
        <w:gridCol w:w="178"/>
        <w:gridCol w:w="1007"/>
        <w:gridCol w:w="6"/>
      </w:tblGrid>
      <w:tr w:rsidR="00AA4BB3" w:rsidRPr="00EE70A7" w:rsidTr="008403C0">
        <w:trPr>
          <w:trHeight w:val="285"/>
          <w:jc w:val="center"/>
        </w:trPr>
        <w:tc>
          <w:tcPr>
            <w:tcW w:w="2669" w:type="dxa"/>
            <w:gridSpan w:val="2"/>
            <w:tcBorders>
              <w:top w:val="nil"/>
              <w:left w:val="nil"/>
              <w:bottom w:val="single" w:sz="4" w:space="0" w:color="auto"/>
              <w:right w:val="nil"/>
            </w:tcBorders>
            <w:shd w:val="clear" w:color="auto" w:fill="B5D2FD"/>
            <w:noWrap/>
            <w:vAlign w:val="bottom"/>
            <w:hideMark/>
          </w:tcPr>
          <w:p w:rsidR="00AA4BB3" w:rsidRPr="00EE70A7" w:rsidRDefault="00AA4BB3" w:rsidP="0032657C">
            <w:pPr>
              <w:rPr>
                <w:rFonts w:ascii="Tahoma" w:hAnsi="Tahoma" w:cs="Tahoma"/>
                <w:b/>
                <w:color w:val="000000"/>
                <w:sz w:val="22"/>
                <w:szCs w:val="22"/>
                <w:lang w:val="el-GR"/>
              </w:rPr>
            </w:pPr>
            <w:r w:rsidRPr="00EE70A7">
              <w:rPr>
                <w:rFonts w:ascii="Tahoma" w:hAnsi="Tahoma" w:cs="Tahoma"/>
                <w:b/>
                <w:color w:val="000000"/>
                <w:sz w:val="22"/>
                <w:szCs w:val="22"/>
                <w:lang w:val="el-GR" w:eastAsia="el-GR"/>
              </w:rPr>
              <w:t>(Εκατ. € )</w:t>
            </w:r>
          </w:p>
        </w:tc>
        <w:tc>
          <w:tcPr>
            <w:tcW w:w="1298" w:type="dxa"/>
            <w:tcBorders>
              <w:top w:val="nil"/>
              <w:left w:val="nil"/>
              <w:bottom w:val="single" w:sz="4" w:space="0" w:color="auto"/>
              <w:right w:val="nil"/>
            </w:tcBorders>
            <w:shd w:val="clear" w:color="auto" w:fill="B5D2FD"/>
            <w:noWrap/>
            <w:vAlign w:val="bottom"/>
            <w:hideMark/>
          </w:tcPr>
          <w:p w:rsidR="00AA4BB3" w:rsidRPr="00EE70A7" w:rsidRDefault="008403C0" w:rsidP="00646479">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AA4BB3" w:rsidRPr="00EE70A7">
              <w:rPr>
                <w:rFonts w:ascii="Tahoma" w:hAnsi="Tahoma" w:cs="Tahoma"/>
                <w:b/>
                <w:color w:val="000000"/>
                <w:sz w:val="22"/>
                <w:szCs w:val="22"/>
                <w:lang w:val="el-GR" w:eastAsia="el-GR"/>
              </w:rPr>
              <w:t>’τρίμηνο</w:t>
            </w:r>
            <w:proofErr w:type="spellEnd"/>
            <w:r w:rsidR="00AA4BB3" w:rsidRPr="00EE70A7">
              <w:rPr>
                <w:rFonts w:ascii="Tahoma" w:hAnsi="Tahoma" w:cs="Tahoma"/>
                <w:b/>
                <w:color w:val="000000"/>
                <w:sz w:val="22"/>
                <w:szCs w:val="22"/>
                <w:lang w:val="el-GR" w:eastAsia="el-GR"/>
              </w:rPr>
              <w:t xml:space="preserve"> 201</w:t>
            </w:r>
            <w:r w:rsidR="00F5140E">
              <w:rPr>
                <w:rFonts w:ascii="Tahoma" w:hAnsi="Tahoma" w:cs="Tahoma"/>
                <w:b/>
                <w:color w:val="000000"/>
                <w:sz w:val="22"/>
                <w:szCs w:val="22"/>
                <w:lang w:val="el-GR" w:eastAsia="el-GR"/>
              </w:rPr>
              <w:t>7</w:t>
            </w:r>
          </w:p>
        </w:tc>
        <w:tc>
          <w:tcPr>
            <w:tcW w:w="1298" w:type="dxa"/>
            <w:tcBorders>
              <w:top w:val="nil"/>
              <w:left w:val="nil"/>
              <w:bottom w:val="single" w:sz="4" w:space="0" w:color="auto"/>
              <w:right w:val="nil"/>
            </w:tcBorders>
            <w:shd w:val="clear" w:color="auto" w:fill="B5D2FD"/>
            <w:noWrap/>
            <w:vAlign w:val="bottom"/>
            <w:hideMark/>
          </w:tcPr>
          <w:p w:rsidR="00AA4BB3" w:rsidRPr="00EE70A7" w:rsidRDefault="008403C0" w:rsidP="00646479">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F5140E">
              <w:rPr>
                <w:rFonts w:ascii="Tahoma" w:hAnsi="Tahoma" w:cs="Tahoma"/>
                <w:b/>
                <w:color w:val="000000"/>
                <w:sz w:val="22"/>
                <w:szCs w:val="22"/>
                <w:lang w:val="el-GR" w:eastAsia="el-GR"/>
              </w:rPr>
              <w:t>’τρίμηνο</w:t>
            </w:r>
            <w:proofErr w:type="spellEnd"/>
            <w:r w:rsidR="00F5140E">
              <w:rPr>
                <w:rFonts w:ascii="Tahoma" w:hAnsi="Tahoma" w:cs="Tahoma"/>
                <w:b/>
                <w:color w:val="000000"/>
                <w:sz w:val="22"/>
                <w:szCs w:val="22"/>
                <w:lang w:val="el-GR" w:eastAsia="el-GR"/>
              </w:rPr>
              <w:t xml:space="preserve"> 2016</w:t>
            </w:r>
          </w:p>
        </w:tc>
        <w:tc>
          <w:tcPr>
            <w:tcW w:w="1076" w:type="dxa"/>
            <w:gridSpan w:val="2"/>
            <w:tcBorders>
              <w:top w:val="nil"/>
              <w:left w:val="nil"/>
              <w:bottom w:val="single" w:sz="4" w:space="0" w:color="auto"/>
              <w:right w:val="nil"/>
            </w:tcBorders>
            <w:shd w:val="clear" w:color="auto" w:fill="B5D2FD"/>
            <w:noWrap/>
            <w:tcMar>
              <w:left w:w="28" w:type="dxa"/>
              <w:right w:w="28" w:type="dxa"/>
            </w:tcMar>
            <w:vAlign w:val="bottom"/>
            <w:hideMark/>
          </w:tcPr>
          <w:p w:rsidR="00AA4BB3" w:rsidRPr="00EE70A7" w:rsidRDefault="00AA4BB3" w:rsidP="00646479">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618" w:type="dxa"/>
            <w:gridSpan w:val="2"/>
            <w:tcBorders>
              <w:top w:val="nil"/>
              <w:left w:val="nil"/>
              <w:bottom w:val="single" w:sz="4" w:space="0" w:color="auto"/>
              <w:right w:val="nil"/>
            </w:tcBorders>
            <w:shd w:val="clear" w:color="auto" w:fill="B5D2FD"/>
            <w:vAlign w:val="bottom"/>
          </w:tcPr>
          <w:p w:rsidR="00AA4BB3" w:rsidRPr="00EE70A7" w:rsidRDefault="008403C0" w:rsidP="00646479">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F5140E">
              <w:rPr>
                <w:rFonts w:ascii="Tahoma" w:hAnsi="Tahoma" w:cs="Tahoma"/>
                <w:b/>
                <w:color w:val="000000"/>
                <w:sz w:val="22"/>
                <w:szCs w:val="22"/>
                <w:lang w:val="el-GR" w:eastAsia="el-GR"/>
              </w:rPr>
              <w:t>άμηνο</w:t>
            </w:r>
            <w:r w:rsidR="00AA4BB3" w:rsidRPr="00EE70A7">
              <w:rPr>
                <w:rFonts w:ascii="Tahoma" w:hAnsi="Tahoma" w:cs="Tahoma"/>
                <w:b/>
                <w:color w:val="000000"/>
                <w:sz w:val="22"/>
                <w:szCs w:val="22"/>
                <w:lang w:val="el-GR" w:eastAsia="el-GR"/>
              </w:rPr>
              <w:t xml:space="preserve"> 201</w:t>
            </w:r>
            <w:r w:rsidR="00F5140E">
              <w:rPr>
                <w:rFonts w:ascii="Tahoma" w:hAnsi="Tahoma" w:cs="Tahoma"/>
                <w:b/>
                <w:color w:val="000000"/>
                <w:sz w:val="22"/>
                <w:szCs w:val="22"/>
                <w:lang w:val="el-GR" w:eastAsia="el-GR"/>
              </w:rPr>
              <w:t>7</w:t>
            </w:r>
          </w:p>
        </w:tc>
        <w:tc>
          <w:tcPr>
            <w:tcW w:w="1717" w:type="dxa"/>
            <w:gridSpan w:val="3"/>
            <w:tcBorders>
              <w:top w:val="nil"/>
              <w:left w:val="nil"/>
              <w:bottom w:val="single" w:sz="4" w:space="0" w:color="auto"/>
              <w:right w:val="nil"/>
            </w:tcBorders>
            <w:shd w:val="clear" w:color="auto" w:fill="B5D2FD"/>
            <w:vAlign w:val="bottom"/>
          </w:tcPr>
          <w:p w:rsidR="00AA4BB3" w:rsidRPr="00EE70A7" w:rsidRDefault="008403C0" w:rsidP="00646479">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F5140E">
              <w:rPr>
                <w:rFonts w:ascii="Tahoma" w:hAnsi="Tahoma" w:cs="Tahoma"/>
                <w:b/>
                <w:color w:val="000000"/>
                <w:sz w:val="22"/>
                <w:szCs w:val="22"/>
                <w:lang w:val="el-GR" w:eastAsia="el-GR"/>
              </w:rPr>
              <w:t xml:space="preserve">άμηνο </w:t>
            </w:r>
            <w:r w:rsidR="00AA4BB3" w:rsidRPr="00EE70A7">
              <w:rPr>
                <w:rFonts w:ascii="Tahoma" w:hAnsi="Tahoma" w:cs="Tahoma"/>
                <w:b/>
                <w:color w:val="000000"/>
                <w:sz w:val="22"/>
                <w:szCs w:val="22"/>
                <w:lang w:val="el-GR" w:eastAsia="el-GR"/>
              </w:rPr>
              <w:t>201</w:t>
            </w:r>
            <w:r w:rsidR="00F5140E">
              <w:rPr>
                <w:rFonts w:ascii="Tahoma" w:hAnsi="Tahoma" w:cs="Tahoma"/>
                <w:b/>
                <w:color w:val="000000"/>
                <w:sz w:val="22"/>
                <w:szCs w:val="22"/>
                <w:lang w:val="el-GR" w:eastAsia="el-GR"/>
              </w:rPr>
              <w:t>6</w:t>
            </w:r>
          </w:p>
        </w:tc>
        <w:tc>
          <w:tcPr>
            <w:tcW w:w="1013" w:type="dxa"/>
            <w:gridSpan w:val="2"/>
            <w:tcBorders>
              <w:top w:val="nil"/>
              <w:left w:val="nil"/>
              <w:bottom w:val="single" w:sz="4" w:space="0" w:color="auto"/>
              <w:right w:val="nil"/>
            </w:tcBorders>
            <w:shd w:val="clear" w:color="auto" w:fill="B5D2FD"/>
            <w:vAlign w:val="bottom"/>
          </w:tcPr>
          <w:p w:rsidR="00AA4BB3" w:rsidRPr="00EE70A7" w:rsidRDefault="00AA4BB3" w:rsidP="00646479">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8403C0" w:rsidRPr="00EE70A7" w:rsidTr="008403C0">
        <w:trPr>
          <w:gridAfter w:val="1"/>
          <w:wAfter w:w="6" w:type="dxa"/>
          <w:trHeight w:val="360"/>
          <w:jc w:val="center"/>
        </w:trPr>
        <w:tc>
          <w:tcPr>
            <w:tcW w:w="2669" w:type="dxa"/>
            <w:gridSpan w:val="2"/>
            <w:tcBorders>
              <w:top w:val="nil"/>
              <w:left w:val="nil"/>
              <w:bottom w:val="nil"/>
              <w:right w:val="nil"/>
            </w:tcBorders>
            <w:shd w:val="clear" w:color="auto" w:fill="auto"/>
            <w:noWrap/>
            <w:vAlign w:val="bottom"/>
            <w:hideMark/>
          </w:tcPr>
          <w:p w:rsidR="008403C0" w:rsidRPr="00EE70A7" w:rsidRDefault="008403C0" w:rsidP="0032657C">
            <w:pPr>
              <w:rPr>
                <w:rFonts w:ascii="Tahoma" w:hAnsi="Tahoma" w:cs="Tahoma"/>
                <w:b/>
                <w:color w:val="000000"/>
                <w:sz w:val="22"/>
                <w:szCs w:val="22"/>
                <w:lang w:val="el-GR"/>
              </w:rPr>
            </w:pPr>
            <w:r w:rsidRPr="00EE70A7">
              <w:rPr>
                <w:rFonts w:ascii="Tahoma" w:hAnsi="Tahoma" w:cs="Tahoma"/>
                <w:b/>
                <w:color w:val="000000"/>
                <w:sz w:val="22"/>
                <w:szCs w:val="22"/>
                <w:lang w:val="el-GR" w:eastAsia="el-GR"/>
              </w:rPr>
              <w:t>Κύκλος Εργασιών</w:t>
            </w:r>
          </w:p>
        </w:tc>
        <w:tc>
          <w:tcPr>
            <w:tcW w:w="1298" w:type="dxa"/>
            <w:tcBorders>
              <w:top w:val="nil"/>
              <w:left w:val="nil"/>
              <w:bottom w:val="nil"/>
              <w:right w:val="nil"/>
            </w:tcBorders>
            <w:shd w:val="clear" w:color="auto" w:fill="auto"/>
            <w:noWrap/>
            <w:vAlign w:val="center"/>
            <w:hideMark/>
          </w:tcPr>
          <w:p w:rsidR="008403C0" w:rsidRPr="00691CC2" w:rsidRDefault="008403C0" w:rsidP="00EB0F21">
            <w:pPr>
              <w:jc w:val="right"/>
              <w:rPr>
                <w:rFonts w:ascii="Tahoma" w:hAnsi="Tahoma" w:cs="Tahoma"/>
                <w:b/>
                <w:sz w:val="22"/>
                <w:szCs w:val="22"/>
              </w:rPr>
            </w:pPr>
            <w:r w:rsidRPr="00D74144">
              <w:rPr>
                <w:rFonts w:ascii="Tahoma" w:hAnsi="Tahoma" w:cs="Tahoma"/>
                <w:b/>
                <w:bCs/>
                <w:sz w:val="22"/>
                <w:szCs w:val="22"/>
              </w:rPr>
              <w:t>160</w:t>
            </w:r>
            <w:r>
              <w:rPr>
                <w:rFonts w:ascii="Tahoma" w:hAnsi="Tahoma" w:cs="Tahoma"/>
                <w:b/>
                <w:bCs/>
                <w:sz w:val="22"/>
                <w:szCs w:val="22"/>
              </w:rPr>
              <w:t>,</w:t>
            </w:r>
            <w:r w:rsidRPr="00D74144">
              <w:rPr>
                <w:rFonts w:ascii="Tahoma" w:hAnsi="Tahoma" w:cs="Tahoma"/>
                <w:b/>
                <w:bCs/>
                <w:sz w:val="22"/>
                <w:szCs w:val="22"/>
              </w:rPr>
              <w:t>3</w:t>
            </w:r>
          </w:p>
        </w:tc>
        <w:tc>
          <w:tcPr>
            <w:tcW w:w="1511" w:type="dxa"/>
            <w:gridSpan w:val="2"/>
            <w:tcBorders>
              <w:top w:val="nil"/>
              <w:left w:val="nil"/>
              <w:bottom w:val="nil"/>
              <w:right w:val="nil"/>
            </w:tcBorders>
            <w:shd w:val="clear" w:color="auto" w:fill="auto"/>
            <w:noWrap/>
            <w:vAlign w:val="center"/>
            <w:hideMark/>
          </w:tcPr>
          <w:p w:rsidR="008403C0" w:rsidRPr="00691CC2" w:rsidRDefault="008403C0" w:rsidP="00EB0F21">
            <w:pPr>
              <w:jc w:val="right"/>
              <w:rPr>
                <w:rFonts w:ascii="Tahoma" w:hAnsi="Tahoma" w:cs="Tahoma"/>
                <w:b/>
                <w:bCs/>
                <w:sz w:val="22"/>
                <w:szCs w:val="22"/>
              </w:rPr>
            </w:pPr>
            <w:r w:rsidRPr="00D74144">
              <w:rPr>
                <w:rFonts w:ascii="Tahoma" w:hAnsi="Tahoma" w:cs="Tahoma"/>
                <w:b/>
                <w:bCs/>
                <w:sz w:val="22"/>
                <w:szCs w:val="22"/>
              </w:rPr>
              <w:t>166</w:t>
            </w:r>
            <w:r>
              <w:rPr>
                <w:rFonts w:ascii="Tahoma" w:hAnsi="Tahoma" w:cs="Tahoma"/>
                <w:b/>
                <w:bCs/>
                <w:sz w:val="22"/>
                <w:szCs w:val="22"/>
              </w:rPr>
              <w:t>,</w:t>
            </w:r>
            <w:r w:rsidRPr="00D74144">
              <w:rPr>
                <w:rFonts w:ascii="Tahoma" w:hAnsi="Tahoma" w:cs="Tahoma"/>
                <w:b/>
                <w:bCs/>
                <w:sz w:val="22"/>
                <w:szCs w:val="22"/>
              </w:rPr>
              <w:t>8</w:t>
            </w:r>
          </w:p>
        </w:tc>
        <w:tc>
          <w:tcPr>
            <w:tcW w:w="1358" w:type="dxa"/>
            <w:gridSpan w:val="2"/>
            <w:tcBorders>
              <w:top w:val="nil"/>
              <w:left w:val="nil"/>
              <w:bottom w:val="nil"/>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
                <w:bCs/>
                <w:sz w:val="22"/>
                <w:szCs w:val="22"/>
              </w:rPr>
            </w:pPr>
            <w:r w:rsidRPr="00D74144">
              <w:rPr>
                <w:rFonts w:ascii="Tahoma" w:hAnsi="Tahoma" w:cs="Tahoma"/>
                <w:b/>
                <w:bCs/>
                <w:sz w:val="22"/>
                <w:szCs w:val="22"/>
              </w:rPr>
              <w:t>-3</w:t>
            </w:r>
            <w:r>
              <w:rPr>
                <w:rFonts w:ascii="Tahoma" w:hAnsi="Tahoma" w:cs="Tahoma"/>
                <w:b/>
                <w:bCs/>
                <w:sz w:val="22"/>
                <w:szCs w:val="22"/>
              </w:rPr>
              <w:t>,</w:t>
            </w:r>
            <w:r w:rsidRPr="00D74144">
              <w:rPr>
                <w:rFonts w:ascii="Tahoma" w:hAnsi="Tahoma" w:cs="Tahoma"/>
                <w:b/>
                <w:bCs/>
                <w:sz w:val="22"/>
                <w:szCs w:val="22"/>
              </w:rPr>
              <w:t>9%</w:t>
            </w:r>
          </w:p>
        </w:tc>
        <w:tc>
          <w:tcPr>
            <w:tcW w:w="1209" w:type="dxa"/>
            <w:gridSpan w:val="2"/>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sz w:val="22"/>
                <w:szCs w:val="22"/>
              </w:rPr>
            </w:pPr>
            <w:r w:rsidRPr="00D74144">
              <w:rPr>
                <w:rFonts w:ascii="Tahoma" w:hAnsi="Tahoma" w:cs="Tahoma"/>
                <w:b/>
                <w:bCs/>
                <w:sz w:val="22"/>
                <w:szCs w:val="22"/>
              </w:rPr>
              <w:t>607</w:t>
            </w:r>
            <w:r>
              <w:rPr>
                <w:rFonts w:ascii="Tahoma" w:hAnsi="Tahoma" w:cs="Tahoma"/>
                <w:b/>
                <w:bCs/>
                <w:sz w:val="22"/>
                <w:szCs w:val="22"/>
              </w:rPr>
              <w:t>,</w:t>
            </w:r>
            <w:r w:rsidRPr="00D74144">
              <w:rPr>
                <w:rFonts w:ascii="Tahoma" w:hAnsi="Tahoma" w:cs="Tahoma"/>
                <w:b/>
                <w:bCs/>
                <w:sz w:val="22"/>
                <w:szCs w:val="22"/>
              </w:rPr>
              <w:t>7</w:t>
            </w:r>
          </w:p>
        </w:tc>
        <w:tc>
          <w:tcPr>
            <w:tcW w:w="1453" w:type="dxa"/>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sz w:val="22"/>
                <w:szCs w:val="22"/>
              </w:rPr>
            </w:pPr>
            <w:r w:rsidRPr="00D74144">
              <w:rPr>
                <w:rFonts w:ascii="Tahoma" w:hAnsi="Tahoma" w:cs="Tahoma"/>
                <w:b/>
                <w:bCs/>
                <w:sz w:val="22"/>
                <w:szCs w:val="22"/>
              </w:rPr>
              <w:t>602</w:t>
            </w:r>
            <w:r>
              <w:rPr>
                <w:rFonts w:ascii="Tahoma" w:hAnsi="Tahoma" w:cs="Tahoma"/>
                <w:b/>
                <w:bCs/>
                <w:sz w:val="22"/>
                <w:szCs w:val="22"/>
              </w:rPr>
              <w:t>,</w:t>
            </w:r>
            <w:r w:rsidRPr="00D74144">
              <w:rPr>
                <w:rFonts w:ascii="Tahoma" w:hAnsi="Tahoma" w:cs="Tahoma"/>
                <w:b/>
                <w:bCs/>
                <w:sz w:val="22"/>
                <w:szCs w:val="22"/>
              </w:rPr>
              <w:t>5</w:t>
            </w:r>
          </w:p>
        </w:tc>
        <w:tc>
          <w:tcPr>
            <w:tcW w:w="1185" w:type="dxa"/>
            <w:gridSpan w:val="2"/>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sz w:val="22"/>
                <w:szCs w:val="22"/>
              </w:rPr>
            </w:pPr>
            <w:r w:rsidRPr="00D74144">
              <w:rPr>
                <w:rFonts w:ascii="Tahoma" w:hAnsi="Tahoma" w:cs="Tahoma"/>
                <w:b/>
                <w:bCs/>
                <w:sz w:val="22"/>
                <w:szCs w:val="22"/>
              </w:rPr>
              <w:t>+0</w:t>
            </w:r>
            <w:r>
              <w:rPr>
                <w:rFonts w:ascii="Tahoma" w:hAnsi="Tahoma" w:cs="Tahoma"/>
                <w:b/>
                <w:bCs/>
                <w:sz w:val="22"/>
                <w:szCs w:val="22"/>
              </w:rPr>
              <w:t>,</w:t>
            </w:r>
            <w:r w:rsidRPr="00D74144">
              <w:rPr>
                <w:rFonts w:ascii="Tahoma" w:hAnsi="Tahoma" w:cs="Tahoma"/>
                <w:b/>
                <w:bCs/>
                <w:sz w:val="22"/>
                <w:szCs w:val="22"/>
              </w:rPr>
              <w:t>9%</w:t>
            </w:r>
          </w:p>
        </w:tc>
      </w:tr>
      <w:tr w:rsidR="008403C0" w:rsidRPr="00EE70A7" w:rsidTr="008403C0">
        <w:trPr>
          <w:gridAfter w:val="1"/>
          <w:wAfter w:w="6" w:type="dxa"/>
          <w:trHeight w:val="360"/>
          <w:jc w:val="center"/>
        </w:trPr>
        <w:tc>
          <w:tcPr>
            <w:tcW w:w="2669" w:type="dxa"/>
            <w:gridSpan w:val="2"/>
            <w:tcBorders>
              <w:top w:val="nil"/>
              <w:left w:val="nil"/>
              <w:bottom w:val="nil"/>
              <w:right w:val="nil"/>
            </w:tcBorders>
            <w:shd w:val="clear" w:color="auto" w:fill="auto"/>
            <w:noWrap/>
            <w:vAlign w:val="bottom"/>
            <w:hideMark/>
          </w:tcPr>
          <w:p w:rsidR="008403C0" w:rsidRPr="00EE70A7" w:rsidRDefault="008403C0" w:rsidP="0032657C">
            <w:pPr>
              <w:rPr>
                <w:rFonts w:ascii="Tahoma" w:hAnsi="Tahoma" w:cs="Tahoma"/>
                <w:i/>
                <w:color w:val="000000"/>
                <w:sz w:val="22"/>
                <w:szCs w:val="22"/>
              </w:rPr>
            </w:pPr>
            <w:r w:rsidRPr="00EE70A7">
              <w:rPr>
                <w:rFonts w:ascii="Tahoma" w:hAnsi="Tahoma" w:cs="Tahoma"/>
                <w:i/>
                <w:color w:val="000000"/>
                <w:sz w:val="22"/>
                <w:szCs w:val="22"/>
                <w:lang w:val="el-GR" w:eastAsia="el-GR"/>
              </w:rPr>
              <w:t>-</w:t>
            </w:r>
            <w:r w:rsidRPr="00EE70A7">
              <w:rPr>
                <w:rFonts w:ascii="Tahoma" w:hAnsi="Tahoma" w:cs="Tahoma"/>
                <w:color w:val="000000"/>
                <w:sz w:val="22"/>
                <w:szCs w:val="22"/>
                <w:lang w:val="el-GR" w:eastAsia="el-GR"/>
              </w:rPr>
              <w:t>Έσοδα λιανικής σταθερής</w:t>
            </w:r>
          </w:p>
        </w:tc>
        <w:tc>
          <w:tcPr>
            <w:tcW w:w="1298" w:type="dxa"/>
            <w:tcBorders>
              <w:top w:val="nil"/>
              <w:left w:val="nil"/>
              <w:bottom w:val="nil"/>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i/>
                <w:iCs/>
                <w:sz w:val="22"/>
                <w:szCs w:val="22"/>
              </w:rPr>
              <w:t>69</w:t>
            </w:r>
            <w:r>
              <w:rPr>
                <w:rFonts w:ascii="Tahoma" w:hAnsi="Tahoma" w:cs="Tahoma"/>
                <w:i/>
                <w:iCs/>
                <w:sz w:val="22"/>
                <w:szCs w:val="22"/>
              </w:rPr>
              <w:t>,</w:t>
            </w:r>
            <w:r w:rsidRPr="00D74144">
              <w:rPr>
                <w:rFonts w:ascii="Tahoma" w:hAnsi="Tahoma" w:cs="Tahoma"/>
                <w:i/>
                <w:iCs/>
                <w:sz w:val="22"/>
                <w:szCs w:val="22"/>
              </w:rPr>
              <w:t>7</w:t>
            </w:r>
          </w:p>
        </w:tc>
        <w:tc>
          <w:tcPr>
            <w:tcW w:w="1511" w:type="dxa"/>
            <w:gridSpan w:val="2"/>
            <w:tcBorders>
              <w:top w:val="nil"/>
              <w:left w:val="nil"/>
              <w:bottom w:val="nil"/>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i/>
                <w:iCs/>
                <w:sz w:val="22"/>
                <w:szCs w:val="22"/>
              </w:rPr>
              <w:t>75</w:t>
            </w:r>
            <w:r>
              <w:rPr>
                <w:rFonts w:ascii="Tahoma" w:hAnsi="Tahoma" w:cs="Tahoma"/>
                <w:i/>
                <w:iCs/>
                <w:sz w:val="22"/>
                <w:szCs w:val="22"/>
              </w:rPr>
              <w:t>,</w:t>
            </w:r>
            <w:r w:rsidRPr="00D74144">
              <w:rPr>
                <w:rFonts w:ascii="Tahoma" w:hAnsi="Tahoma" w:cs="Tahoma"/>
                <w:i/>
                <w:iCs/>
                <w:sz w:val="22"/>
                <w:szCs w:val="22"/>
              </w:rPr>
              <w:t>8</w:t>
            </w:r>
          </w:p>
        </w:tc>
        <w:tc>
          <w:tcPr>
            <w:tcW w:w="1358" w:type="dxa"/>
            <w:gridSpan w:val="2"/>
            <w:tcBorders>
              <w:top w:val="nil"/>
              <w:left w:val="nil"/>
              <w:bottom w:val="nil"/>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i/>
                <w:iCs/>
                <w:sz w:val="22"/>
                <w:szCs w:val="22"/>
              </w:rPr>
              <w:t>-8</w:t>
            </w:r>
            <w:r>
              <w:rPr>
                <w:rFonts w:ascii="Tahoma" w:hAnsi="Tahoma" w:cs="Tahoma"/>
                <w:i/>
                <w:iCs/>
                <w:sz w:val="22"/>
                <w:szCs w:val="22"/>
              </w:rPr>
              <w:t>,</w:t>
            </w:r>
            <w:r w:rsidRPr="00D74144">
              <w:rPr>
                <w:rFonts w:ascii="Tahoma" w:hAnsi="Tahoma" w:cs="Tahoma"/>
                <w:i/>
                <w:iCs/>
                <w:sz w:val="22"/>
                <w:szCs w:val="22"/>
              </w:rPr>
              <w:t>0%</w:t>
            </w:r>
          </w:p>
        </w:tc>
        <w:tc>
          <w:tcPr>
            <w:tcW w:w="1209" w:type="dxa"/>
            <w:gridSpan w:val="2"/>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288</w:t>
            </w:r>
            <w:r>
              <w:rPr>
                <w:rFonts w:ascii="Tahoma" w:hAnsi="Tahoma" w:cs="Tahoma"/>
                <w:i/>
                <w:iCs/>
                <w:sz w:val="22"/>
                <w:szCs w:val="22"/>
              </w:rPr>
              <w:t>,</w:t>
            </w:r>
            <w:r w:rsidRPr="00D74144">
              <w:rPr>
                <w:rFonts w:ascii="Tahoma" w:hAnsi="Tahoma" w:cs="Tahoma"/>
                <w:i/>
                <w:iCs/>
                <w:sz w:val="22"/>
                <w:szCs w:val="22"/>
              </w:rPr>
              <w:t>7</w:t>
            </w:r>
          </w:p>
        </w:tc>
        <w:tc>
          <w:tcPr>
            <w:tcW w:w="1453" w:type="dxa"/>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309</w:t>
            </w:r>
            <w:r>
              <w:rPr>
                <w:rFonts w:ascii="Tahoma" w:hAnsi="Tahoma" w:cs="Tahoma"/>
                <w:i/>
                <w:iCs/>
                <w:sz w:val="22"/>
                <w:szCs w:val="22"/>
              </w:rPr>
              <w:t>,</w:t>
            </w:r>
            <w:r w:rsidRPr="00D74144">
              <w:rPr>
                <w:rFonts w:ascii="Tahoma" w:hAnsi="Tahoma" w:cs="Tahoma"/>
                <w:i/>
                <w:iCs/>
                <w:sz w:val="22"/>
                <w:szCs w:val="22"/>
              </w:rPr>
              <w:t>6</w:t>
            </w:r>
          </w:p>
        </w:tc>
        <w:tc>
          <w:tcPr>
            <w:tcW w:w="1185" w:type="dxa"/>
            <w:gridSpan w:val="2"/>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-6</w:t>
            </w:r>
            <w:r>
              <w:rPr>
                <w:rFonts w:ascii="Tahoma" w:hAnsi="Tahoma" w:cs="Tahoma"/>
                <w:i/>
                <w:iCs/>
                <w:sz w:val="22"/>
                <w:szCs w:val="22"/>
              </w:rPr>
              <w:t>,</w:t>
            </w:r>
            <w:r w:rsidRPr="00D74144">
              <w:rPr>
                <w:rFonts w:ascii="Tahoma" w:hAnsi="Tahoma" w:cs="Tahoma"/>
                <w:i/>
                <w:iCs/>
                <w:sz w:val="22"/>
                <w:szCs w:val="22"/>
              </w:rPr>
              <w:t>8%</w:t>
            </w:r>
          </w:p>
        </w:tc>
      </w:tr>
      <w:tr w:rsidR="008403C0" w:rsidRPr="00EE70A7" w:rsidTr="008403C0">
        <w:trPr>
          <w:gridAfter w:val="1"/>
          <w:wAfter w:w="6" w:type="dxa"/>
          <w:trHeight w:val="360"/>
          <w:jc w:val="center"/>
        </w:trPr>
        <w:tc>
          <w:tcPr>
            <w:tcW w:w="2643" w:type="dxa"/>
            <w:tcBorders>
              <w:top w:val="nil"/>
              <w:left w:val="nil"/>
              <w:bottom w:val="nil"/>
              <w:right w:val="nil"/>
            </w:tcBorders>
            <w:shd w:val="clear" w:color="auto" w:fill="auto"/>
            <w:noWrap/>
            <w:vAlign w:val="bottom"/>
            <w:hideMark/>
          </w:tcPr>
          <w:p w:rsidR="008403C0" w:rsidRPr="00EE70A7" w:rsidRDefault="008403C0" w:rsidP="0032657C">
            <w:pPr>
              <w:rPr>
                <w:rFonts w:ascii="Tahoma" w:hAnsi="Tahoma" w:cs="Tahoma"/>
                <w:i/>
                <w:color w:val="000000"/>
                <w:sz w:val="22"/>
                <w:szCs w:val="22"/>
              </w:rPr>
            </w:pPr>
            <w:r w:rsidRPr="00EE70A7">
              <w:rPr>
                <w:rFonts w:ascii="Tahoma" w:hAnsi="Tahoma" w:cs="Tahoma"/>
                <w:i/>
                <w:color w:val="000000"/>
                <w:sz w:val="22"/>
                <w:szCs w:val="22"/>
                <w:lang w:val="el-GR" w:eastAsia="el-GR"/>
              </w:rPr>
              <w:t>-</w:t>
            </w:r>
            <w:r w:rsidRPr="00EE70A7">
              <w:rPr>
                <w:rFonts w:ascii="Tahoma" w:hAnsi="Tahoma" w:cs="Tahoma"/>
                <w:color w:val="000000"/>
                <w:sz w:val="22"/>
                <w:szCs w:val="22"/>
                <w:lang w:val="el-GR" w:eastAsia="el-GR"/>
              </w:rPr>
              <w:t>Έσοδα χονδρικής σταθερής</w:t>
            </w:r>
          </w:p>
        </w:tc>
        <w:tc>
          <w:tcPr>
            <w:tcW w:w="1324" w:type="dxa"/>
            <w:gridSpan w:val="2"/>
            <w:tcBorders>
              <w:top w:val="nil"/>
              <w:left w:val="nil"/>
              <w:bottom w:val="nil"/>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i/>
                <w:iCs/>
                <w:sz w:val="22"/>
                <w:szCs w:val="22"/>
              </w:rPr>
              <w:t>33</w:t>
            </w:r>
            <w:r>
              <w:rPr>
                <w:rFonts w:ascii="Tahoma" w:hAnsi="Tahoma" w:cs="Tahoma"/>
                <w:i/>
                <w:iCs/>
                <w:sz w:val="22"/>
                <w:szCs w:val="22"/>
              </w:rPr>
              <w:t>,</w:t>
            </w:r>
            <w:r w:rsidRPr="00D74144">
              <w:rPr>
                <w:rFonts w:ascii="Tahoma" w:hAnsi="Tahoma" w:cs="Tahoma"/>
                <w:i/>
                <w:iCs/>
                <w:sz w:val="22"/>
                <w:szCs w:val="22"/>
              </w:rPr>
              <w:t>7</w:t>
            </w:r>
          </w:p>
        </w:tc>
        <w:tc>
          <w:tcPr>
            <w:tcW w:w="1511" w:type="dxa"/>
            <w:gridSpan w:val="2"/>
            <w:tcBorders>
              <w:top w:val="nil"/>
              <w:left w:val="nil"/>
              <w:bottom w:val="nil"/>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i/>
                <w:iCs/>
                <w:sz w:val="22"/>
                <w:szCs w:val="22"/>
              </w:rPr>
              <w:t>27</w:t>
            </w:r>
            <w:r>
              <w:rPr>
                <w:rFonts w:ascii="Tahoma" w:hAnsi="Tahoma" w:cs="Tahoma"/>
                <w:i/>
                <w:iCs/>
                <w:sz w:val="22"/>
                <w:szCs w:val="22"/>
              </w:rPr>
              <w:t>,</w:t>
            </w:r>
            <w:r w:rsidRPr="00D74144">
              <w:rPr>
                <w:rFonts w:ascii="Tahoma" w:hAnsi="Tahoma" w:cs="Tahoma"/>
                <w:i/>
                <w:iCs/>
                <w:sz w:val="22"/>
                <w:szCs w:val="22"/>
              </w:rPr>
              <w:t>7</w:t>
            </w:r>
          </w:p>
        </w:tc>
        <w:tc>
          <w:tcPr>
            <w:tcW w:w="1358" w:type="dxa"/>
            <w:gridSpan w:val="2"/>
            <w:tcBorders>
              <w:top w:val="nil"/>
              <w:left w:val="nil"/>
              <w:bottom w:val="nil"/>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i/>
                <w:iCs/>
                <w:sz w:val="22"/>
                <w:szCs w:val="22"/>
              </w:rPr>
              <w:t>+21</w:t>
            </w:r>
            <w:r>
              <w:rPr>
                <w:rFonts w:ascii="Tahoma" w:hAnsi="Tahoma" w:cs="Tahoma"/>
                <w:i/>
                <w:iCs/>
                <w:sz w:val="22"/>
                <w:szCs w:val="22"/>
              </w:rPr>
              <w:t>,</w:t>
            </w:r>
            <w:r w:rsidRPr="00D74144">
              <w:rPr>
                <w:rFonts w:ascii="Tahoma" w:hAnsi="Tahoma" w:cs="Tahoma"/>
                <w:i/>
                <w:iCs/>
                <w:sz w:val="22"/>
                <w:szCs w:val="22"/>
              </w:rPr>
              <w:t>7%</w:t>
            </w:r>
          </w:p>
        </w:tc>
        <w:tc>
          <w:tcPr>
            <w:tcW w:w="1209" w:type="dxa"/>
            <w:gridSpan w:val="2"/>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141</w:t>
            </w:r>
            <w:r>
              <w:rPr>
                <w:rFonts w:ascii="Tahoma" w:hAnsi="Tahoma" w:cs="Tahoma"/>
                <w:i/>
                <w:iCs/>
                <w:sz w:val="22"/>
                <w:szCs w:val="22"/>
              </w:rPr>
              <w:t>,</w:t>
            </w:r>
            <w:r w:rsidRPr="00D74144">
              <w:rPr>
                <w:rFonts w:ascii="Tahoma" w:hAnsi="Tahoma" w:cs="Tahoma"/>
                <w:i/>
                <w:iCs/>
                <w:sz w:val="22"/>
                <w:szCs w:val="22"/>
              </w:rPr>
              <w:t>6</w:t>
            </w:r>
          </w:p>
        </w:tc>
        <w:tc>
          <w:tcPr>
            <w:tcW w:w="1453" w:type="dxa"/>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113</w:t>
            </w:r>
            <w:r>
              <w:rPr>
                <w:rFonts w:ascii="Tahoma" w:hAnsi="Tahoma" w:cs="Tahoma"/>
                <w:i/>
                <w:iCs/>
                <w:sz w:val="22"/>
                <w:szCs w:val="22"/>
              </w:rPr>
              <w:t>,</w:t>
            </w:r>
            <w:r w:rsidRPr="00D74144">
              <w:rPr>
                <w:rFonts w:ascii="Tahoma" w:hAnsi="Tahoma" w:cs="Tahoma"/>
                <w:i/>
                <w:iCs/>
                <w:sz w:val="22"/>
                <w:szCs w:val="22"/>
              </w:rPr>
              <w:t>1</w:t>
            </w:r>
          </w:p>
        </w:tc>
        <w:tc>
          <w:tcPr>
            <w:tcW w:w="1185" w:type="dxa"/>
            <w:gridSpan w:val="2"/>
            <w:tcBorders>
              <w:top w:val="nil"/>
              <w:left w:val="nil"/>
              <w:bottom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+25</w:t>
            </w:r>
            <w:r>
              <w:rPr>
                <w:rFonts w:ascii="Tahoma" w:hAnsi="Tahoma" w:cs="Tahoma"/>
                <w:i/>
                <w:iCs/>
                <w:sz w:val="22"/>
                <w:szCs w:val="22"/>
              </w:rPr>
              <w:t>,</w:t>
            </w:r>
            <w:r w:rsidRPr="00D74144">
              <w:rPr>
                <w:rFonts w:ascii="Tahoma" w:hAnsi="Tahoma" w:cs="Tahoma"/>
                <w:i/>
                <w:iCs/>
                <w:sz w:val="22"/>
                <w:szCs w:val="22"/>
              </w:rPr>
              <w:t>2%</w:t>
            </w:r>
          </w:p>
        </w:tc>
      </w:tr>
      <w:tr w:rsidR="008403C0" w:rsidRPr="00EE70A7" w:rsidTr="008403C0">
        <w:trPr>
          <w:gridAfter w:val="1"/>
          <w:wAfter w:w="6" w:type="dxa"/>
          <w:trHeight w:val="360"/>
          <w:jc w:val="center"/>
        </w:trPr>
        <w:tc>
          <w:tcPr>
            <w:tcW w:w="2669" w:type="dxa"/>
            <w:gridSpan w:val="2"/>
            <w:tcBorders>
              <w:top w:val="nil"/>
              <w:left w:val="nil"/>
              <w:right w:val="nil"/>
            </w:tcBorders>
            <w:shd w:val="clear" w:color="auto" w:fill="auto"/>
            <w:noWrap/>
            <w:vAlign w:val="bottom"/>
            <w:hideMark/>
          </w:tcPr>
          <w:p w:rsidR="008403C0" w:rsidRPr="00EE70A7" w:rsidRDefault="008403C0" w:rsidP="0032657C">
            <w:pPr>
              <w:rPr>
                <w:rFonts w:ascii="Tahoma" w:hAnsi="Tahoma" w:cs="Tahoma"/>
                <w:i/>
                <w:color w:val="000000"/>
                <w:sz w:val="22"/>
                <w:szCs w:val="22"/>
              </w:rPr>
            </w:pPr>
            <w:r w:rsidRPr="00EE70A7">
              <w:rPr>
                <w:rFonts w:ascii="Tahoma" w:hAnsi="Tahoma" w:cs="Tahoma"/>
                <w:i/>
                <w:color w:val="000000"/>
                <w:sz w:val="22"/>
                <w:szCs w:val="22"/>
                <w:lang w:val="el-GR" w:eastAsia="el-GR"/>
              </w:rPr>
              <w:t xml:space="preserve">- </w:t>
            </w:r>
            <w:r w:rsidRPr="00EE70A7">
              <w:rPr>
                <w:rFonts w:ascii="Tahoma" w:hAnsi="Tahoma" w:cs="Tahoma"/>
                <w:color w:val="000000"/>
                <w:sz w:val="22"/>
                <w:szCs w:val="22"/>
                <w:lang w:val="el-GR" w:eastAsia="el-GR"/>
              </w:rPr>
              <w:t>Λοιπά</w:t>
            </w:r>
          </w:p>
        </w:tc>
        <w:tc>
          <w:tcPr>
            <w:tcW w:w="1298" w:type="dxa"/>
            <w:tcBorders>
              <w:top w:val="nil"/>
              <w:left w:val="nil"/>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i/>
                <w:iCs/>
                <w:sz w:val="22"/>
                <w:szCs w:val="22"/>
              </w:rPr>
              <w:t>56</w:t>
            </w:r>
            <w:r>
              <w:rPr>
                <w:rFonts w:ascii="Tahoma" w:hAnsi="Tahoma" w:cs="Tahoma"/>
                <w:i/>
                <w:iCs/>
                <w:sz w:val="22"/>
                <w:szCs w:val="22"/>
              </w:rPr>
              <w:t>,</w:t>
            </w:r>
            <w:r w:rsidRPr="00D74144">
              <w:rPr>
                <w:rFonts w:ascii="Tahoma" w:hAnsi="Tahoma" w:cs="Tahoma"/>
                <w:i/>
                <w:iCs/>
                <w:sz w:val="22"/>
                <w:szCs w:val="22"/>
              </w:rPr>
              <w:t>9</w:t>
            </w:r>
          </w:p>
        </w:tc>
        <w:tc>
          <w:tcPr>
            <w:tcW w:w="1511" w:type="dxa"/>
            <w:gridSpan w:val="2"/>
            <w:tcBorders>
              <w:top w:val="nil"/>
              <w:left w:val="nil"/>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i/>
                <w:iCs/>
                <w:sz w:val="22"/>
                <w:szCs w:val="22"/>
              </w:rPr>
              <w:t>63</w:t>
            </w:r>
            <w:r>
              <w:rPr>
                <w:rFonts w:ascii="Tahoma" w:hAnsi="Tahoma" w:cs="Tahoma"/>
                <w:i/>
                <w:iCs/>
                <w:sz w:val="22"/>
                <w:szCs w:val="22"/>
              </w:rPr>
              <w:t>,</w:t>
            </w:r>
            <w:r w:rsidRPr="00D74144">
              <w:rPr>
                <w:rFonts w:ascii="Tahoma" w:hAnsi="Tahoma" w:cs="Tahoma"/>
                <w:i/>
                <w:iCs/>
                <w:sz w:val="22"/>
                <w:szCs w:val="22"/>
              </w:rPr>
              <w:t>3</w:t>
            </w:r>
          </w:p>
        </w:tc>
        <w:tc>
          <w:tcPr>
            <w:tcW w:w="1358" w:type="dxa"/>
            <w:gridSpan w:val="2"/>
            <w:tcBorders>
              <w:top w:val="nil"/>
              <w:left w:val="nil"/>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i/>
                <w:iCs/>
                <w:sz w:val="22"/>
                <w:szCs w:val="22"/>
              </w:rPr>
              <w:t>-10</w:t>
            </w:r>
            <w:r>
              <w:rPr>
                <w:rFonts w:ascii="Tahoma" w:hAnsi="Tahoma" w:cs="Tahoma"/>
                <w:i/>
                <w:iCs/>
                <w:sz w:val="22"/>
                <w:szCs w:val="22"/>
              </w:rPr>
              <w:t>,</w:t>
            </w:r>
            <w:r w:rsidRPr="00D74144">
              <w:rPr>
                <w:rFonts w:ascii="Tahoma" w:hAnsi="Tahoma" w:cs="Tahoma"/>
                <w:i/>
                <w:iCs/>
                <w:sz w:val="22"/>
                <w:szCs w:val="22"/>
              </w:rPr>
              <w:t>1%</w:t>
            </w:r>
          </w:p>
        </w:tc>
        <w:tc>
          <w:tcPr>
            <w:tcW w:w="1209" w:type="dxa"/>
            <w:gridSpan w:val="2"/>
            <w:tcBorders>
              <w:top w:val="nil"/>
              <w:left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177</w:t>
            </w:r>
            <w:r>
              <w:rPr>
                <w:rFonts w:ascii="Tahoma" w:hAnsi="Tahoma" w:cs="Tahoma"/>
                <w:i/>
                <w:iCs/>
                <w:sz w:val="22"/>
                <w:szCs w:val="22"/>
              </w:rPr>
              <w:t>,</w:t>
            </w:r>
            <w:r w:rsidRPr="00D74144">
              <w:rPr>
                <w:rFonts w:ascii="Tahoma" w:hAnsi="Tahoma" w:cs="Tahoma"/>
                <w:i/>
                <w:iCs/>
                <w:sz w:val="22"/>
                <w:szCs w:val="22"/>
              </w:rPr>
              <w:t>4</w:t>
            </w:r>
          </w:p>
        </w:tc>
        <w:tc>
          <w:tcPr>
            <w:tcW w:w="1453" w:type="dxa"/>
            <w:tcBorders>
              <w:top w:val="nil"/>
              <w:left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179</w:t>
            </w:r>
            <w:r>
              <w:rPr>
                <w:rFonts w:ascii="Tahoma" w:hAnsi="Tahoma" w:cs="Tahoma"/>
                <w:i/>
                <w:iCs/>
                <w:sz w:val="22"/>
                <w:szCs w:val="22"/>
              </w:rPr>
              <w:t>,</w:t>
            </w:r>
            <w:r w:rsidRPr="00D74144">
              <w:rPr>
                <w:rFonts w:ascii="Tahoma" w:hAnsi="Tahoma" w:cs="Tahoma"/>
                <w:i/>
                <w:iCs/>
                <w:sz w:val="22"/>
                <w:szCs w:val="22"/>
              </w:rPr>
              <w:t>8</w:t>
            </w:r>
          </w:p>
        </w:tc>
        <w:tc>
          <w:tcPr>
            <w:tcW w:w="1185" w:type="dxa"/>
            <w:gridSpan w:val="2"/>
            <w:tcBorders>
              <w:top w:val="nil"/>
              <w:left w:val="nil"/>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i/>
                <w:iCs/>
                <w:sz w:val="22"/>
                <w:szCs w:val="22"/>
              </w:rPr>
              <w:t>-1</w:t>
            </w:r>
            <w:r>
              <w:rPr>
                <w:rFonts w:ascii="Tahoma" w:hAnsi="Tahoma" w:cs="Tahoma"/>
                <w:i/>
                <w:iCs/>
                <w:sz w:val="22"/>
                <w:szCs w:val="22"/>
              </w:rPr>
              <w:t>,</w:t>
            </w:r>
            <w:r w:rsidRPr="00D74144">
              <w:rPr>
                <w:rFonts w:ascii="Tahoma" w:hAnsi="Tahoma" w:cs="Tahoma"/>
                <w:i/>
                <w:iCs/>
                <w:sz w:val="22"/>
                <w:szCs w:val="22"/>
              </w:rPr>
              <w:t>3%</w:t>
            </w:r>
          </w:p>
        </w:tc>
      </w:tr>
      <w:tr w:rsidR="008403C0" w:rsidRPr="00EE70A7" w:rsidTr="008403C0">
        <w:trPr>
          <w:gridAfter w:val="1"/>
          <w:wAfter w:w="6" w:type="dxa"/>
          <w:trHeight w:val="360"/>
          <w:jc w:val="center"/>
        </w:trPr>
        <w:tc>
          <w:tcPr>
            <w:tcW w:w="2669" w:type="dxa"/>
            <w:gridSpan w:val="2"/>
            <w:tcBorders>
              <w:top w:val="nil"/>
              <w:left w:val="nil"/>
              <w:bottom w:val="outset" w:sz="6" w:space="0" w:color="auto"/>
              <w:right w:val="nil"/>
            </w:tcBorders>
            <w:shd w:val="clear" w:color="auto" w:fill="auto"/>
            <w:noWrap/>
            <w:vAlign w:val="bottom"/>
            <w:hideMark/>
          </w:tcPr>
          <w:p w:rsidR="008403C0" w:rsidRPr="00EE70A7" w:rsidRDefault="008403C0" w:rsidP="0032657C">
            <w:pPr>
              <w:rPr>
                <w:rFonts w:ascii="Tahoma" w:hAnsi="Tahoma" w:cs="Tahoma"/>
                <w:color w:val="000000"/>
                <w:sz w:val="22"/>
                <w:szCs w:val="22"/>
              </w:rPr>
            </w:pPr>
            <w:r w:rsidRPr="00EE70A7">
              <w:rPr>
                <w:rFonts w:ascii="Tahoma" w:hAnsi="Tahoma" w:cs="Tahoma"/>
                <w:color w:val="000000"/>
                <w:sz w:val="22"/>
                <w:szCs w:val="22"/>
                <w:lang w:val="el-GR" w:eastAsia="el-GR"/>
              </w:rPr>
              <w:t>Λοιπά έσοδα</w:t>
            </w:r>
          </w:p>
        </w:tc>
        <w:tc>
          <w:tcPr>
            <w:tcW w:w="1298" w:type="dxa"/>
            <w:tcBorders>
              <w:top w:val="nil"/>
              <w:left w:val="nil"/>
              <w:bottom w:val="outset" w:sz="6" w:space="0" w:color="auto"/>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sz w:val="22"/>
                <w:szCs w:val="22"/>
              </w:rPr>
              <w:t>12</w:t>
            </w:r>
            <w:r>
              <w:rPr>
                <w:rFonts w:ascii="Tahoma" w:hAnsi="Tahoma" w:cs="Tahoma"/>
                <w:sz w:val="22"/>
                <w:szCs w:val="22"/>
              </w:rPr>
              <w:t>,</w:t>
            </w:r>
            <w:r w:rsidRPr="00D74144">
              <w:rPr>
                <w:rFonts w:ascii="Tahoma" w:hAnsi="Tahoma" w:cs="Tahoma"/>
                <w:sz w:val="22"/>
                <w:szCs w:val="22"/>
              </w:rPr>
              <w:t>6</w:t>
            </w:r>
          </w:p>
        </w:tc>
        <w:tc>
          <w:tcPr>
            <w:tcW w:w="1511" w:type="dxa"/>
            <w:gridSpan w:val="2"/>
            <w:tcBorders>
              <w:top w:val="nil"/>
              <w:left w:val="nil"/>
              <w:bottom w:val="outset" w:sz="6" w:space="0" w:color="auto"/>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sz w:val="22"/>
                <w:szCs w:val="22"/>
              </w:rPr>
              <w:t>12</w:t>
            </w:r>
            <w:r>
              <w:rPr>
                <w:rFonts w:ascii="Tahoma" w:hAnsi="Tahoma" w:cs="Tahoma"/>
                <w:sz w:val="22"/>
                <w:szCs w:val="22"/>
              </w:rPr>
              <w:t>,</w:t>
            </w:r>
            <w:r w:rsidRPr="00D74144">
              <w:rPr>
                <w:rFonts w:ascii="Tahoma" w:hAnsi="Tahoma" w:cs="Tahoma"/>
                <w:sz w:val="22"/>
                <w:szCs w:val="22"/>
              </w:rPr>
              <w:t>6</w:t>
            </w:r>
          </w:p>
        </w:tc>
        <w:tc>
          <w:tcPr>
            <w:tcW w:w="1358" w:type="dxa"/>
            <w:gridSpan w:val="2"/>
            <w:tcBorders>
              <w:top w:val="nil"/>
              <w:left w:val="nil"/>
              <w:bottom w:val="outset" w:sz="6" w:space="0" w:color="auto"/>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sz w:val="22"/>
                <w:szCs w:val="22"/>
              </w:rPr>
              <w:t>0</w:t>
            </w:r>
            <w:r>
              <w:rPr>
                <w:rFonts w:ascii="Tahoma" w:hAnsi="Tahoma" w:cs="Tahoma"/>
                <w:sz w:val="22"/>
                <w:szCs w:val="22"/>
              </w:rPr>
              <w:t>,</w:t>
            </w:r>
            <w:r w:rsidRPr="00D74144">
              <w:rPr>
                <w:rFonts w:ascii="Tahoma" w:hAnsi="Tahoma" w:cs="Tahoma"/>
                <w:sz w:val="22"/>
                <w:szCs w:val="22"/>
              </w:rPr>
              <w:t>0%</w:t>
            </w:r>
          </w:p>
        </w:tc>
        <w:tc>
          <w:tcPr>
            <w:tcW w:w="1209" w:type="dxa"/>
            <w:gridSpan w:val="2"/>
            <w:tcBorders>
              <w:top w:val="nil"/>
              <w:left w:val="nil"/>
              <w:bottom w:val="outset" w:sz="6"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38</w:t>
            </w:r>
            <w:r>
              <w:rPr>
                <w:rFonts w:ascii="Tahoma" w:hAnsi="Tahoma" w:cs="Tahoma"/>
                <w:sz w:val="22"/>
                <w:szCs w:val="22"/>
              </w:rPr>
              <w:t>,</w:t>
            </w:r>
            <w:r w:rsidRPr="00D74144">
              <w:rPr>
                <w:rFonts w:ascii="Tahoma" w:hAnsi="Tahoma" w:cs="Tahoma"/>
                <w:sz w:val="22"/>
                <w:szCs w:val="22"/>
              </w:rPr>
              <w:t>0</w:t>
            </w:r>
          </w:p>
        </w:tc>
        <w:tc>
          <w:tcPr>
            <w:tcW w:w="1453" w:type="dxa"/>
            <w:tcBorders>
              <w:top w:val="nil"/>
              <w:left w:val="nil"/>
              <w:bottom w:val="outset" w:sz="6"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29</w:t>
            </w:r>
            <w:r>
              <w:rPr>
                <w:rFonts w:ascii="Tahoma" w:hAnsi="Tahoma" w:cs="Tahoma"/>
                <w:sz w:val="22"/>
                <w:szCs w:val="22"/>
              </w:rPr>
              <w:t>,</w:t>
            </w:r>
            <w:r w:rsidRPr="00D74144">
              <w:rPr>
                <w:rFonts w:ascii="Tahoma" w:hAnsi="Tahoma" w:cs="Tahoma"/>
                <w:sz w:val="22"/>
                <w:szCs w:val="22"/>
              </w:rPr>
              <w:t>5</w:t>
            </w:r>
          </w:p>
        </w:tc>
        <w:tc>
          <w:tcPr>
            <w:tcW w:w="1185" w:type="dxa"/>
            <w:gridSpan w:val="2"/>
            <w:tcBorders>
              <w:top w:val="nil"/>
              <w:left w:val="nil"/>
              <w:bottom w:val="outset" w:sz="6"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+28</w:t>
            </w:r>
            <w:r>
              <w:rPr>
                <w:rFonts w:ascii="Tahoma" w:hAnsi="Tahoma" w:cs="Tahoma"/>
                <w:sz w:val="22"/>
                <w:szCs w:val="22"/>
              </w:rPr>
              <w:t>,</w:t>
            </w:r>
            <w:r w:rsidRPr="00D74144">
              <w:rPr>
                <w:rFonts w:ascii="Tahoma" w:hAnsi="Tahoma" w:cs="Tahoma"/>
                <w:sz w:val="22"/>
                <w:szCs w:val="22"/>
              </w:rPr>
              <w:t>8%</w:t>
            </w:r>
          </w:p>
        </w:tc>
      </w:tr>
      <w:tr w:rsidR="008403C0" w:rsidRPr="00EE70A7" w:rsidTr="008403C0">
        <w:trPr>
          <w:gridAfter w:val="1"/>
          <w:wAfter w:w="6" w:type="dxa"/>
          <w:trHeight w:val="360"/>
          <w:jc w:val="center"/>
        </w:trPr>
        <w:tc>
          <w:tcPr>
            <w:tcW w:w="2669" w:type="dxa"/>
            <w:gridSpan w:val="2"/>
            <w:tcBorders>
              <w:top w:val="single" w:sz="4" w:space="0" w:color="auto"/>
              <w:left w:val="nil"/>
              <w:bottom w:val="single" w:sz="4" w:space="0" w:color="auto"/>
              <w:right w:val="nil"/>
            </w:tcBorders>
            <w:shd w:val="clear" w:color="auto" w:fill="F2F2F2"/>
            <w:vAlign w:val="bottom"/>
            <w:hideMark/>
          </w:tcPr>
          <w:p w:rsidR="008403C0" w:rsidRPr="00EE70A7" w:rsidRDefault="008403C0" w:rsidP="00972A06">
            <w:pPr>
              <w:rPr>
                <w:rFonts w:ascii="Tahoma" w:hAnsi="Tahoma" w:cs="Tahoma"/>
                <w:b/>
                <w:bCs/>
                <w:color w:val="000000"/>
                <w:sz w:val="22"/>
                <w:szCs w:val="22"/>
              </w:rPr>
            </w:pPr>
            <w:r w:rsidRPr="00EE70A7">
              <w:rPr>
                <w:rFonts w:ascii="Tahoma" w:hAnsi="Tahoma"/>
                <w:b/>
                <w:color w:val="000000"/>
                <w:sz w:val="22"/>
                <w:szCs w:val="22"/>
                <w:lang w:val="el-GR"/>
              </w:rPr>
              <w:t xml:space="preserve">Προσαρμοσμένο </w:t>
            </w:r>
            <w:r w:rsidRPr="00EE70A7">
              <w:rPr>
                <w:rFonts w:ascii="Tahoma" w:hAnsi="Tahoma"/>
                <w:b/>
                <w:color w:val="000000"/>
                <w:sz w:val="22"/>
                <w:szCs w:val="22"/>
              </w:rPr>
              <w:t>EBITDA</w:t>
            </w:r>
          </w:p>
        </w:tc>
        <w:tc>
          <w:tcPr>
            <w:tcW w:w="1298" w:type="dxa"/>
            <w:tcBorders>
              <w:top w:val="single" w:sz="4" w:space="0" w:color="auto"/>
              <w:left w:val="nil"/>
              <w:bottom w:val="single" w:sz="4" w:space="0" w:color="auto"/>
              <w:right w:val="nil"/>
            </w:tcBorders>
            <w:shd w:val="clear" w:color="auto" w:fill="F2F2F2"/>
            <w:noWrap/>
            <w:vAlign w:val="center"/>
            <w:hideMark/>
          </w:tcPr>
          <w:p w:rsidR="008403C0" w:rsidRPr="00691CC2" w:rsidRDefault="008403C0" w:rsidP="00EB0F21">
            <w:pPr>
              <w:jc w:val="right"/>
              <w:rPr>
                <w:rFonts w:ascii="Tahoma" w:eastAsia="Arial Unicode MS" w:hAnsi="Tahoma" w:cs="Tahoma"/>
                <w:b/>
                <w:bCs/>
                <w:i/>
                <w:iCs/>
                <w:color w:val="FF0000"/>
                <w:sz w:val="22"/>
                <w:szCs w:val="22"/>
                <w:lang w:val="el-GR" w:eastAsia="el-GR"/>
              </w:rPr>
            </w:pPr>
            <w:r w:rsidRPr="00D74144">
              <w:rPr>
                <w:rFonts w:ascii="Tahoma" w:hAnsi="Tahoma" w:cs="Tahoma"/>
                <w:b/>
                <w:bCs/>
                <w:sz w:val="22"/>
                <w:szCs w:val="22"/>
              </w:rPr>
              <w:t>26</w:t>
            </w:r>
            <w:r>
              <w:rPr>
                <w:rFonts w:ascii="Tahoma" w:hAnsi="Tahoma" w:cs="Tahoma"/>
                <w:b/>
                <w:bCs/>
                <w:sz w:val="22"/>
                <w:szCs w:val="22"/>
              </w:rPr>
              <w:t>,</w:t>
            </w:r>
            <w:r w:rsidRPr="00D74144">
              <w:rPr>
                <w:rFonts w:ascii="Tahoma" w:hAnsi="Tahoma" w:cs="Tahoma"/>
                <w:b/>
                <w:bCs/>
                <w:sz w:val="22"/>
                <w:szCs w:val="22"/>
              </w:rPr>
              <w:t xml:space="preserve">1 </w:t>
            </w:r>
          </w:p>
        </w:tc>
        <w:tc>
          <w:tcPr>
            <w:tcW w:w="1511" w:type="dxa"/>
            <w:gridSpan w:val="2"/>
            <w:tcBorders>
              <w:top w:val="single" w:sz="4" w:space="0" w:color="auto"/>
              <w:left w:val="nil"/>
              <w:bottom w:val="single" w:sz="4" w:space="0" w:color="auto"/>
              <w:right w:val="nil"/>
            </w:tcBorders>
            <w:shd w:val="clear" w:color="auto" w:fill="F2F2F2"/>
            <w:noWrap/>
            <w:vAlign w:val="center"/>
            <w:hideMark/>
          </w:tcPr>
          <w:p w:rsidR="008403C0" w:rsidRPr="00691CC2" w:rsidRDefault="008403C0" w:rsidP="00EB0F21">
            <w:pPr>
              <w:jc w:val="right"/>
              <w:rPr>
                <w:rFonts w:ascii="Tahoma" w:hAnsi="Tahoma" w:cs="Tahoma"/>
                <w:b/>
                <w:bCs/>
                <w:color w:val="FF0000"/>
                <w:sz w:val="22"/>
                <w:szCs w:val="22"/>
              </w:rPr>
            </w:pPr>
            <w:r w:rsidRPr="00D74144">
              <w:rPr>
                <w:rFonts w:ascii="Tahoma" w:hAnsi="Tahoma" w:cs="Tahoma"/>
                <w:b/>
                <w:bCs/>
                <w:sz w:val="22"/>
                <w:szCs w:val="22"/>
              </w:rPr>
              <w:t>28</w:t>
            </w:r>
            <w:r>
              <w:rPr>
                <w:rFonts w:ascii="Tahoma" w:hAnsi="Tahoma" w:cs="Tahoma"/>
                <w:b/>
                <w:bCs/>
                <w:sz w:val="22"/>
                <w:szCs w:val="22"/>
              </w:rPr>
              <w:t>,</w:t>
            </w:r>
            <w:r w:rsidRPr="00D74144">
              <w:rPr>
                <w:rFonts w:ascii="Tahoma" w:hAnsi="Tahoma" w:cs="Tahoma"/>
                <w:b/>
                <w:bCs/>
                <w:sz w:val="22"/>
                <w:szCs w:val="22"/>
              </w:rPr>
              <w:t xml:space="preserve">3 </w:t>
            </w:r>
          </w:p>
        </w:tc>
        <w:tc>
          <w:tcPr>
            <w:tcW w:w="1358" w:type="dxa"/>
            <w:gridSpan w:val="2"/>
            <w:tcBorders>
              <w:top w:val="single" w:sz="4" w:space="0" w:color="auto"/>
              <w:left w:val="nil"/>
              <w:bottom w:val="single" w:sz="4" w:space="0" w:color="auto"/>
              <w:right w:val="nil"/>
            </w:tcBorders>
            <w:shd w:val="clear" w:color="auto" w:fill="F2F2F2"/>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b/>
                <w:bCs/>
                <w:sz w:val="22"/>
                <w:szCs w:val="22"/>
              </w:rPr>
              <w:t>-7</w:t>
            </w:r>
            <w:r>
              <w:rPr>
                <w:rFonts w:ascii="Tahoma" w:hAnsi="Tahoma" w:cs="Tahoma"/>
                <w:b/>
                <w:bCs/>
                <w:sz w:val="22"/>
                <w:szCs w:val="22"/>
              </w:rPr>
              <w:t>,</w:t>
            </w:r>
            <w:r w:rsidRPr="00D74144">
              <w:rPr>
                <w:rFonts w:ascii="Tahoma" w:hAnsi="Tahoma" w:cs="Tahoma"/>
                <w:b/>
                <w:bCs/>
                <w:sz w:val="22"/>
                <w:szCs w:val="22"/>
              </w:rPr>
              <w:t>8%</w:t>
            </w:r>
          </w:p>
        </w:tc>
        <w:tc>
          <w:tcPr>
            <w:tcW w:w="1209" w:type="dxa"/>
            <w:gridSpan w:val="2"/>
            <w:tcBorders>
              <w:top w:val="single" w:sz="4" w:space="0" w:color="auto"/>
              <w:left w:val="nil"/>
              <w:bottom w:val="single" w:sz="4" w:space="0" w:color="auto"/>
              <w:right w:val="nil"/>
            </w:tcBorders>
            <w:shd w:val="clear" w:color="auto" w:fill="F2F2F2"/>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b/>
                <w:bCs/>
                <w:sz w:val="22"/>
                <w:szCs w:val="22"/>
              </w:rPr>
              <w:t>101</w:t>
            </w:r>
            <w:r>
              <w:rPr>
                <w:rFonts w:ascii="Tahoma" w:hAnsi="Tahoma" w:cs="Tahoma"/>
                <w:b/>
                <w:bCs/>
                <w:sz w:val="22"/>
                <w:szCs w:val="22"/>
              </w:rPr>
              <w:t>,</w:t>
            </w:r>
            <w:r w:rsidRPr="00D74144">
              <w:rPr>
                <w:rFonts w:ascii="Tahoma" w:hAnsi="Tahoma" w:cs="Tahoma"/>
                <w:b/>
                <w:bCs/>
                <w:sz w:val="22"/>
                <w:szCs w:val="22"/>
              </w:rPr>
              <w:t xml:space="preserve">9 </w:t>
            </w:r>
          </w:p>
        </w:tc>
        <w:tc>
          <w:tcPr>
            <w:tcW w:w="1453" w:type="dxa"/>
            <w:tcBorders>
              <w:top w:val="single" w:sz="4" w:space="0" w:color="auto"/>
              <w:left w:val="nil"/>
              <w:bottom w:val="single" w:sz="4" w:space="0" w:color="auto"/>
              <w:right w:val="nil"/>
            </w:tcBorders>
            <w:shd w:val="clear" w:color="auto" w:fill="F2F2F2"/>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b/>
                <w:bCs/>
                <w:sz w:val="22"/>
                <w:szCs w:val="22"/>
              </w:rPr>
              <w:t>93</w:t>
            </w:r>
            <w:r>
              <w:rPr>
                <w:rFonts w:ascii="Tahoma" w:hAnsi="Tahoma" w:cs="Tahoma"/>
                <w:b/>
                <w:bCs/>
                <w:sz w:val="22"/>
                <w:szCs w:val="22"/>
              </w:rPr>
              <w:t>,</w:t>
            </w:r>
            <w:r w:rsidRPr="00D74144">
              <w:rPr>
                <w:rFonts w:ascii="Tahoma" w:hAnsi="Tahoma" w:cs="Tahoma"/>
                <w:b/>
                <w:bCs/>
                <w:sz w:val="22"/>
                <w:szCs w:val="22"/>
              </w:rPr>
              <w:t xml:space="preserve">5 </w:t>
            </w:r>
          </w:p>
        </w:tc>
        <w:tc>
          <w:tcPr>
            <w:tcW w:w="1185" w:type="dxa"/>
            <w:gridSpan w:val="2"/>
            <w:tcBorders>
              <w:top w:val="single" w:sz="4" w:space="0" w:color="auto"/>
              <w:left w:val="nil"/>
              <w:bottom w:val="single" w:sz="4" w:space="0" w:color="auto"/>
              <w:right w:val="nil"/>
            </w:tcBorders>
            <w:shd w:val="clear" w:color="auto" w:fill="F2F2F2"/>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b/>
                <w:bCs/>
                <w:sz w:val="22"/>
                <w:szCs w:val="22"/>
              </w:rPr>
              <w:t>+9</w:t>
            </w:r>
            <w:r>
              <w:rPr>
                <w:rFonts w:ascii="Tahoma" w:hAnsi="Tahoma" w:cs="Tahoma"/>
                <w:b/>
                <w:bCs/>
                <w:sz w:val="22"/>
                <w:szCs w:val="22"/>
              </w:rPr>
              <w:t>,</w:t>
            </w:r>
            <w:r w:rsidRPr="00D74144">
              <w:rPr>
                <w:rFonts w:ascii="Tahoma" w:hAnsi="Tahoma" w:cs="Tahoma"/>
                <w:b/>
                <w:bCs/>
                <w:sz w:val="22"/>
                <w:szCs w:val="22"/>
              </w:rPr>
              <w:t>0%</w:t>
            </w:r>
          </w:p>
        </w:tc>
      </w:tr>
      <w:tr w:rsidR="008403C0" w:rsidRPr="00EE70A7" w:rsidTr="008403C0">
        <w:trPr>
          <w:gridAfter w:val="1"/>
          <w:wAfter w:w="6" w:type="dxa"/>
          <w:trHeight w:val="360"/>
          <w:jc w:val="center"/>
        </w:trPr>
        <w:tc>
          <w:tcPr>
            <w:tcW w:w="2669" w:type="dxa"/>
            <w:gridSpan w:val="2"/>
            <w:tcBorders>
              <w:top w:val="single" w:sz="4" w:space="0" w:color="auto"/>
              <w:left w:val="nil"/>
              <w:bottom w:val="single" w:sz="4" w:space="0" w:color="auto"/>
              <w:right w:val="nil"/>
            </w:tcBorders>
            <w:shd w:val="clear" w:color="auto" w:fill="F2F2F2"/>
            <w:vAlign w:val="bottom"/>
            <w:hideMark/>
          </w:tcPr>
          <w:p w:rsidR="008403C0" w:rsidRPr="00EE70A7" w:rsidRDefault="008403C0" w:rsidP="0032657C">
            <w:pPr>
              <w:rPr>
                <w:rFonts w:ascii="Tahoma" w:hAnsi="Tahoma" w:cs="Tahoma"/>
                <w:b/>
                <w:bCs/>
                <w:color w:val="000000"/>
                <w:sz w:val="22"/>
                <w:szCs w:val="22"/>
              </w:rPr>
            </w:pPr>
            <w:r w:rsidRPr="00EE70A7">
              <w:rPr>
                <w:rFonts w:ascii="Tahoma" w:hAnsi="Tahoma"/>
                <w:b/>
                <w:color w:val="000000"/>
                <w:sz w:val="22"/>
                <w:szCs w:val="22"/>
                <w:lang w:val="el-GR"/>
              </w:rPr>
              <w:t xml:space="preserve">Περιθώριο </w:t>
            </w:r>
            <w:r w:rsidRPr="00EE70A7">
              <w:rPr>
                <w:rFonts w:ascii="Tahoma" w:hAnsi="Tahoma"/>
                <w:b/>
                <w:color w:val="000000"/>
                <w:sz w:val="22"/>
                <w:szCs w:val="22"/>
              </w:rPr>
              <w:t>EBITDA %</w:t>
            </w:r>
          </w:p>
        </w:tc>
        <w:tc>
          <w:tcPr>
            <w:tcW w:w="1298" w:type="dxa"/>
            <w:tcBorders>
              <w:top w:val="single" w:sz="4" w:space="0" w:color="auto"/>
              <w:left w:val="nil"/>
              <w:bottom w:val="single" w:sz="4" w:space="0" w:color="auto"/>
              <w:right w:val="nil"/>
            </w:tcBorders>
            <w:shd w:val="clear" w:color="auto" w:fill="F2F2F2"/>
            <w:vAlign w:val="center"/>
            <w:hideMark/>
          </w:tcPr>
          <w:p w:rsidR="008403C0" w:rsidRPr="00691CC2" w:rsidRDefault="008403C0" w:rsidP="00EB0F21">
            <w:pPr>
              <w:jc w:val="right"/>
              <w:rPr>
                <w:rFonts w:ascii="Tahoma" w:eastAsia="Arial Unicode MS" w:hAnsi="Tahoma" w:cs="Tahoma"/>
                <w:b/>
                <w:bCs/>
                <w:i/>
                <w:iCs/>
                <w:color w:val="FF0000"/>
                <w:sz w:val="22"/>
                <w:szCs w:val="22"/>
                <w:lang w:val="el-GR" w:eastAsia="el-GR"/>
              </w:rPr>
            </w:pPr>
            <w:r w:rsidRPr="00D74144">
              <w:rPr>
                <w:rFonts w:ascii="Tahoma" w:hAnsi="Tahoma" w:cs="Tahoma"/>
                <w:b/>
                <w:bCs/>
                <w:i/>
                <w:iCs/>
                <w:sz w:val="22"/>
                <w:szCs w:val="22"/>
              </w:rPr>
              <w:t>16</w:t>
            </w:r>
            <w:r>
              <w:rPr>
                <w:rFonts w:ascii="Tahoma" w:hAnsi="Tahoma" w:cs="Tahoma"/>
                <w:b/>
                <w:bCs/>
                <w:i/>
                <w:iCs/>
                <w:sz w:val="22"/>
                <w:szCs w:val="22"/>
              </w:rPr>
              <w:t>,</w:t>
            </w:r>
            <w:r w:rsidRPr="00D74144">
              <w:rPr>
                <w:rFonts w:ascii="Tahoma" w:hAnsi="Tahoma" w:cs="Tahoma"/>
                <w:b/>
                <w:bCs/>
                <w:i/>
                <w:iCs/>
                <w:sz w:val="22"/>
                <w:szCs w:val="22"/>
              </w:rPr>
              <w:t>3%</w:t>
            </w:r>
          </w:p>
        </w:tc>
        <w:tc>
          <w:tcPr>
            <w:tcW w:w="1511" w:type="dxa"/>
            <w:gridSpan w:val="2"/>
            <w:tcBorders>
              <w:top w:val="single" w:sz="4" w:space="0" w:color="auto"/>
              <w:left w:val="nil"/>
              <w:bottom w:val="single" w:sz="4" w:space="0" w:color="auto"/>
              <w:right w:val="nil"/>
            </w:tcBorders>
            <w:shd w:val="clear" w:color="auto" w:fill="F2F2F2"/>
            <w:vAlign w:val="center"/>
            <w:hideMark/>
          </w:tcPr>
          <w:p w:rsidR="008403C0" w:rsidRPr="00691CC2" w:rsidRDefault="008403C0" w:rsidP="00EB0F21">
            <w:pPr>
              <w:jc w:val="right"/>
              <w:rPr>
                <w:rFonts w:ascii="Tahoma" w:hAnsi="Tahoma" w:cs="Tahoma"/>
                <w:b/>
                <w:bCs/>
                <w:color w:val="FF0000"/>
                <w:sz w:val="22"/>
                <w:szCs w:val="22"/>
              </w:rPr>
            </w:pPr>
            <w:r w:rsidRPr="00D74144">
              <w:rPr>
                <w:rFonts w:ascii="Tahoma" w:hAnsi="Tahoma" w:cs="Tahoma"/>
                <w:b/>
                <w:bCs/>
                <w:i/>
                <w:iCs/>
                <w:sz w:val="22"/>
                <w:szCs w:val="22"/>
              </w:rPr>
              <w:t>17</w:t>
            </w:r>
            <w:r>
              <w:rPr>
                <w:rFonts w:ascii="Tahoma" w:hAnsi="Tahoma" w:cs="Tahoma"/>
                <w:b/>
                <w:bCs/>
                <w:i/>
                <w:iCs/>
                <w:sz w:val="22"/>
                <w:szCs w:val="22"/>
              </w:rPr>
              <w:t>,</w:t>
            </w:r>
            <w:r w:rsidRPr="00D74144">
              <w:rPr>
                <w:rFonts w:ascii="Tahoma" w:hAnsi="Tahoma" w:cs="Tahoma"/>
                <w:b/>
                <w:bCs/>
                <w:i/>
                <w:iCs/>
                <w:sz w:val="22"/>
                <w:szCs w:val="22"/>
              </w:rPr>
              <w:t>0%</w:t>
            </w:r>
          </w:p>
        </w:tc>
        <w:tc>
          <w:tcPr>
            <w:tcW w:w="1358" w:type="dxa"/>
            <w:gridSpan w:val="2"/>
            <w:tcBorders>
              <w:top w:val="single" w:sz="4" w:space="0" w:color="auto"/>
              <w:left w:val="nil"/>
              <w:bottom w:val="single" w:sz="4" w:space="0" w:color="auto"/>
              <w:right w:val="nil"/>
            </w:tcBorders>
            <w:shd w:val="clear" w:color="auto" w:fill="F2F2F2"/>
            <w:noWrap/>
            <w:tcMar>
              <w:left w:w="28" w:type="dxa"/>
              <w:right w:w="28" w:type="dxa"/>
            </w:tcMar>
            <w:vAlign w:val="center"/>
            <w:hideMark/>
          </w:tcPr>
          <w:p w:rsidR="008403C0" w:rsidRPr="008403C0" w:rsidRDefault="008403C0" w:rsidP="00EB0F21">
            <w:pPr>
              <w:tabs>
                <w:tab w:val="left" w:pos="1816"/>
              </w:tabs>
              <w:ind w:right="33"/>
              <w:jc w:val="right"/>
              <w:rPr>
                <w:rFonts w:ascii="Tahoma" w:hAnsi="Tahoma" w:cs="Tahoma"/>
                <w:b/>
                <w:bCs/>
                <w:color w:val="FF0000"/>
                <w:sz w:val="22"/>
                <w:szCs w:val="22"/>
                <w:lang w:val="el-GR"/>
              </w:rPr>
            </w:pPr>
            <w:r w:rsidRPr="00D74144">
              <w:rPr>
                <w:rFonts w:ascii="Tahoma" w:hAnsi="Tahoma" w:cs="Tahoma"/>
                <w:b/>
                <w:bCs/>
                <w:i/>
                <w:iCs/>
                <w:sz w:val="22"/>
                <w:szCs w:val="22"/>
              </w:rPr>
              <w:t>-0</w:t>
            </w:r>
            <w:r>
              <w:rPr>
                <w:rFonts w:ascii="Tahoma" w:hAnsi="Tahoma" w:cs="Tahoma"/>
                <w:b/>
                <w:bCs/>
                <w:i/>
                <w:iCs/>
                <w:sz w:val="22"/>
                <w:szCs w:val="22"/>
              </w:rPr>
              <w:t>,</w:t>
            </w:r>
            <w:r w:rsidRPr="00D74144">
              <w:rPr>
                <w:rFonts w:ascii="Tahoma" w:hAnsi="Tahoma" w:cs="Tahoma"/>
                <w:b/>
                <w:bCs/>
                <w:i/>
                <w:iCs/>
                <w:sz w:val="22"/>
                <w:szCs w:val="22"/>
              </w:rPr>
              <w:t>7</w:t>
            </w:r>
            <w:proofErr w:type="spellStart"/>
            <w:r>
              <w:rPr>
                <w:rFonts w:ascii="Tahoma" w:hAnsi="Tahoma" w:cs="Tahoma"/>
                <w:b/>
                <w:bCs/>
                <w:i/>
                <w:iCs/>
                <w:sz w:val="22"/>
                <w:szCs w:val="22"/>
                <w:lang w:val="el-GR"/>
              </w:rPr>
              <w:t>μον</w:t>
            </w:r>
            <w:proofErr w:type="spellEnd"/>
          </w:p>
        </w:tc>
        <w:tc>
          <w:tcPr>
            <w:tcW w:w="1209" w:type="dxa"/>
            <w:gridSpan w:val="2"/>
            <w:tcBorders>
              <w:top w:val="single" w:sz="4" w:space="0" w:color="auto"/>
              <w:left w:val="nil"/>
              <w:bottom w:val="single" w:sz="4" w:space="0" w:color="auto"/>
              <w:right w:val="nil"/>
            </w:tcBorders>
            <w:shd w:val="clear" w:color="auto" w:fill="F2F2F2"/>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b/>
                <w:bCs/>
                <w:i/>
                <w:iCs/>
                <w:sz w:val="22"/>
                <w:szCs w:val="22"/>
              </w:rPr>
              <w:t>16</w:t>
            </w:r>
            <w:r>
              <w:rPr>
                <w:rFonts w:ascii="Tahoma" w:hAnsi="Tahoma" w:cs="Tahoma"/>
                <w:b/>
                <w:bCs/>
                <w:i/>
                <w:iCs/>
                <w:sz w:val="22"/>
                <w:szCs w:val="22"/>
              </w:rPr>
              <w:t>,</w:t>
            </w:r>
            <w:r w:rsidRPr="00D74144">
              <w:rPr>
                <w:rFonts w:ascii="Tahoma" w:hAnsi="Tahoma" w:cs="Tahoma"/>
                <w:b/>
                <w:bCs/>
                <w:i/>
                <w:iCs/>
                <w:sz w:val="22"/>
                <w:szCs w:val="22"/>
              </w:rPr>
              <w:t>8%</w:t>
            </w:r>
          </w:p>
        </w:tc>
        <w:tc>
          <w:tcPr>
            <w:tcW w:w="1453" w:type="dxa"/>
            <w:tcBorders>
              <w:top w:val="single" w:sz="4" w:space="0" w:color="auto"/>
              <w:left w:val="nil"/>
              <w:bottom w:val="single" w:sz="4" w:space="0" w:color="auto"/>
              <w:right w:val="nil"/>
            </w:tcBorders>
            <w:shd w:val="clear" w:color="auto" w:fill="F2F2F2"/>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b/>
                <w:bCs/>
                <w:i/>
                <w:iCs/>
                <w:sz w:val="22"/>
                <w:szCs w:val="22"/>
              </w:rPr>
              <w:t>15</w:t>
            </w:r>
            <w:r>
              <w:rPr>
                <w:rFonts w:ascii="Tahoma" w:hAnsi="Tahoma" w:cs="Tahoma"/>
                <w:b/>
                <w:bCs/>
                <w:i/>
                <w:iCs/>
                <w:sz w:val="22"/>
                <w:szCs w:val="22"/>
              </w:rPr>
              <w:t>,</w:t>
            </w:r>
            <w:r w:rsidRPr="00D74144">
              <w:rPr>
                <w:rFonts w:ascii="Tahoma" w:hAnsi="Tahoma" w:cs="Tahoma"/>
                <w:b/>
                <w:bCs/>
                <w:i/>
                <w:iCs/>
                <w:sz w:val="22"/>
                <w:szCs w:val="22"/>
              </w:rPr>
              <w:t>5%</w:t>
            </w:r>
          </w:p>
        </w:tc>
        <w:tc>
          <w:tcPr>
            <w:tcW w:w="1185" w:type="dxa"/>
            <w:gridSpan w:val="2"/>
            <w:tcBorders>
              <w:top w:val="single" w:sz="4" w:space="0" w:color="auto"/>
              <w:left w:val="nil"/>
              <w:bottom w:val="single" w:sz="4" w:space="0" w:color="auto"/>
              <w:right w:val="nil"/>
            </w:tcBorders>
            <w:shd w:val="clear" w:color="auto" w:fill="F2F2F2"/>
            <w:vAlign w:val="center"/>
          </w:tcPr>
          <w:p w:rsidR="008403C0" w:rsidRPr="008403C0" w:rsidRDefault="008403C0" w:rsidP="00EB0F21">
            <w:pPr>
              <w:tabs>
                <w:tab w:val="left" w:pos="1816"/>
              </w:tabs>
              <w:ind w:right="33"/>
              <w:jc w:val="right"/>
              <w:rPr>
                <w:rFonts w:ascii="Tahoma" w:hAnsi="Tahoma" w:cs="Tahoma"/>
                <w:b/>
                <w:bCs/>
                <w:color w:val="FF0000"/>
                <w:sz w:val="22"/>
                <w:szCs w:val="22"/>
                <w:lang w:val="el-GR"/>
              </w:rPr>
            </w:pPr>
            <w:r w:rsidRPr="00D74144">
              <w:rPr>
                <w:rFonts w:ascii="Tahoma" w:hAnsi="Tahoma" w:cs="Tahoma"/>
                <w:b/>
                <w:bCs/>
                <w:i/>
                <w:iCs/>
                <w:sz w:val="22"/>
                <w:szCs w:val="22"/>
              </w:rPr>
              <w:t>+1</w:t>
            </w:r>
            <w:r>
              <w:rPr>
                <w:rFonts w:ascii="Tahoma" w:hAnsi="Tahoma" w:cs="Tahoma"/>
                <w:b/>
                <w:bCs/>
                <w:i/>
                <w:iCs/>
                <w:sz w:val="22"/>
                <w:szCs w:val="22"/>
              </w:rPr>
              <w:t>,</w:t>
            </w:r>
            <w:r w:rsidRPr="00D74144">
              <w:rPr>
                <w:rFonts w:ascii="Tahoma" w:hAnsi="Tahoma" w:cs="Tahoma"/>
                <w:b/>
                <w:bCs/>
                <w:i/>
                <w:iCs/>
                <w:sz w:val="22"/>
                <w:szCs w:val="22"/>
              </w:rPr>
              <w:t>3</w:t>
            </w:r>
            <w:proofErr w:type="spellStart"/>
            <w:r>
              <w:rPr>
                <w:rFonts w:ascii="Tahoma" w:hAnsi="Tahoma" w:cs="Tahoma"/>
                <w:b/>
                <w:bCs/>
                <w:i/>
                <w:iCs/>
                <w:sz w:val="22"/>
                <w:szCs w:val="22"/>
                <w:lang w:val="el-GR"/>
              </w:rPr>
              <w:t>μον</w:t>
            </w:r>
            <w:proofErr w:type="spellEnd"/>
          </w:p>
        </w:tc>
      </w:tr>
      <w:tr w:rsidR="008403C0" w:rsidRPr="00EE70A7" w:rsidTr="008403C0">
        <w:trPr>
          <w:gridAfter w:val="1"/>
          <w:wAfter w:w="6" w:type="dxa"/>
          <w:trHeight w:val="360"/>
          <w:jc w:val="center"/>
        </w:trPr>
        <w:tc>
          <w:tcPr>
            <w:tcW w:w="2669" w:type="dxa"/>
            <w:gridSpan w:val="2"/>
            <w:tcBorders>
              <w:top w:val="single" w:sz="4" w:space="0" w:color="auto"/>
              <w:left w:val="nil"/>
              <w:bottom w:val="single" w:sz="4" w:space="0" w:color="auto"/>
              <w:right w:val="nil"/>
            </w:tcBorders>
            <w:shd w:val="clear" w:color="auto" w:fill="auto"/>
            <w:noWrap/>
            <w:vAlign w:val="bottom"/>
            <w:hideMark/>
          </w:tcPr>
          <w:p w:rsidR="008403C0" w:rsidRPr="00EE70A7" w:rsidRDefault="008403C0" w:rsidP="0032657C">
            <w:pPr>
              <w:rPr>
                <w:rFonts w:ascii="Tahoma" w:hAnsi="Tahoma" w:cs="Tahoma"/>
                <w:color w:val="000000"/>
                <w:sz w:val="22"/>
                <w:szCs w:val="22"/>
                <w:lang w:val="el-GR"/>
              </w:rPr>
            </w:pPr>
            <w:r w:rsidRPr="00EE70A7">
              <w:rPr>
                <w:rFonts w:ascii="Tahoma" w:hAnsi="Tahoma" w:cs="Tahoma"/>
                <w:color w:val="000000"/>
                <w:sz w:val="22"/>
                <w:szCs w:val="22"/>
                <w:lang w:val="el-GR"/>
              </w:rPr>
              <w:t xml:space="preserve">(Κόστος) προγράμματος εθελούσιας </w:t>
            </w:r>
            <w:r>
              <w:rPr>
                <w:rFonts w:ascii="Tahoma" w:hAnsi="Tahoma" w:cs="Tahoma"/>
                <w:color w:val="000000"/>
                <w:sz w:val="22"/>
                <w:szCs w:val="22"/>
                <w:lang w:val="el-GR"/>
              </w:rPr>
              <w:t>αποχώρησης</w:t>
            </w:r>
          </w:p>
        </w:tc>
        <w:tc>
          <w:tcPr>
            <w:tcW w:w="1298" w:type="dxa"/>
            <w:tcBorders>
              <w:top w:val="single" w:sz="4" w:space="0" w:color="auto"/>
              <w:left w:val="nil"/>
              <w:bottom w:val="single" w:sz="4" w:space="0" w:color="auto"/>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sz w:val="22"/>
                <w:szCs w:val="22"/>
              </w:rPr>
              <w:t>(2</w:t>
            </w:r>
            <w:r>
              <w:rPr>
                <w:rFonts w:ascii="Tahoma" w:hAnsi="Tahoma" w:cs="Tahoma"/>
                <w:sz w:val="22"/>
                <w:szCs w:val="22"/>
              </w:rPr>
              <w:t>,</w:t>
            </w:r>
            <w:r w:rsidRPr="00D74144">
              <w:rPr>
                <w:rFonts w:ascii="Tahoma" w:hAnsi="Tahoma" w:cs="Tahoma"/>
                <w:sz w:val="22"/>
                <w:szCs w:val="22"/>
              </w:rPr>
              <w:t>6)</w:t>
            </w:r>
          </w:p>
        </w:tc>
        <w:tc>
          <w:tcPr>
            <w:tcW w:w="1511" w:type="dxa"/>
            <w:gridSpan w:val="2"/>
            <w:tcBorders>
              <w:top w:val="single" w:sz="4" w:space="0" w:color="auto"/>
              <w:left w:val="nil"/>
              <w:bottom w:val="single" w:sz="4" w:space="0" w:color="auto"/>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sz w:val="22"/>
                <w:szCs w:val="22"/>
              </w:rPr>
              <w:t>(0</w:t>
            </w:r>
            <w:r>
              <w:rPr>
                <w:rFonts w:ascii="Tahoma" w:hAnsi="Tahoma" w:cs="Tahoma"/>
                <w:sz w:val="22"/>
                <w:szCs w:val="22"/>
              </w:rPr>
              <w:t>,</w:t>
            </w:r>
            <w:r w:rsidRPr="00D74144">
              <w:rPr>
                <w:rFonts w:ascii="Tahoma" w:hAnsi="Tahoma" w:cs="Tahoma"/>
                <w:sz w:val="22"/>
                <w:szCs w:val="22"/>
              </w:rPr>
              <w:t>5)</w:t>
            </w:r>
          </w:p>
        </w:tc>
        <w:tc>
          <w:tcPr>
            <w:tcW w:w="1358"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sz w:val="22"/>
                <w:szCs w:val="22"/>
              </w:rPr>
              <w:t>+420</w:t>
            </w:r>
            <w:r>
              <w:rPr>
                <w:rFonts w:ascii="Tahoma" w:hAnsi="Tahoma" w:cs="Tahoma"/>
                <w:sz w:val="22"/>
                <w:szCs w:val="22"/>
              </w:rPr>
              <w:t>,</w:t>
            </w:r>
            <w:r w:rsidRPr="00D74144">
              <w:rPr>
                <w:rFonts w:ascii="Tahoma" w:hAnsi="Tahoma" w:cs="Tahoma"/>
                <w:sz w:val="22"/>
                <w:szCs w:val="22"/>
              </w:rPr>
              <w:t>0%</w:t>
            </w:r>
          </w:p>
        </w:tc>
        <w:tc>
          <w:tcPr>
            <w:tcW w:w="1209" w:type="dxa"/>
            <w:gridSpan w:val="2"/>
            <w:tcBorders>
              <w:top w:val="single" w:sz="4" w:space="0" w:color="auto"/>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(15</w:t>
            </w:r>
            <w:r>
              <w:rPr>
                <w:rFonts w:ascii="Tahoma" w:hAnsi="Tahoma" w:cs="Tahoma"/>
                <w:sz w:val="22"/>
                <w:szCs w:val="22"/>
              </w:rPr>
              <w:t>,</w:t>
            </w:r>
            <w:r w:rsidRPr="00D74144">
              <w:rPr>
                <w:rFonts w:ascii="Tahoma" w:hAnsi="Tahoma" w:cs="Tahoma"/>
                <w:sz w:val="22"/>
                <w:szCs w:val="22"/>
              </w:rPr>
              <w:t>3)</w:t>
            </w:r>
          </w:p>
        </w:tc>
        <w:tc>
          <w:tcPr>
            <w:tcW w:w="1453" w:type="dxa"/>
            <w:tcBorders>
              <w:top w:val="single" w:sz="4" w:space="0" w:color="auto"/>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(6</w:t>
            </w:r>
            <w:r>
              <w:rPr>
                <w:rFonts w:ascii="Tahoma" w:hAnsi="Tahoma" w:cs="Tahoma"/>
                <w:sz w:val="22"/>
                <w:szCs w:val="22"/>
              </w:rPr>
              <w:t>,</w:t>
            </w:r>
            <w:r w:rsidRPr="00D74144">
              <w:rPr>
                <w:rFonts w:ascii="Tahoma" w:hAnsi="Tahoma" w:cs="Tahoma"/>
                <w:sz w:val="22"/>
                <w:szCs w:val="22"/>
              </w:rPr>
              <w:t>0)</w:t>
            </w:r>
          </w:p>
        </w:tc>
        <w:tc>
          <w:tcPr>
            <w:tcW w:w="1185" w:type="dxa"/>
            <w:gridSpan w:val="2"/>
            <w:tcBorders>
              <w:top w:val="single" w:sz="4" w:space="0" w:color="auto"/>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+155</w:t>
            </w:r>
            <w:r>
              <w:rPr>
                <w:rFonts w:ascii="Tahoma" w:hAnsi="Tahoma" w:cs="Tahoma"/>
                <w:sz w:val="22"/>
                <w:szCs w:val="22"/>
              </w:rPr>
              <w:t>,</w:t>
            </w:r>
            <w:r w:rsidRPr="00D74144">
              <w:rPr>
                <w:rFonts w:ascii="Tahoma" w:hAnsi="Tahoma" w:cs="Tahoma"/>
                <w:sz w:val="22"/>
                <w:szCs w:val="22"/>
              </w:rPr>
              <w:t>0%</w:t>
            </w:r>
          </w:p>
        </w:tc>
      </w:tr>
      <w:tr w:rsidR="008403C0" w:rsidRPr="00EE70A7" w:rsidTr="008403C0">
        <w:trPr>
          <w:gridAfter w:val="1"/>
          <w:wAfter w:w="6" w:type="dxa"/>
          <w:trHeight w:val="533"/>
          <w:jc w:val="center"/>
        </w:trPr>
        <w:tc>
          <w:tcPr>
            <w:tcW w:w="2669" w:type="dxa"/>
            <w:gridSpan w:val="2"/>
            <w:tcBorders>
              <w:top w:val="nil"/>
              <w:left w:val="nil"/>
              <w:bottom w:val="nil"/>
              <w:right w:val="nil"/>
            </w:tcBorders>
            <w:shd w:val="clear" w:color="auto" w:fill="auto"/>
            <w:vAlign w:val="center"/>
            <w:hideMark/>
          </w:tcPr>
          <w:p w:rsidR="008403C0" w:rsidRPr="00EE70A7" w:rsidRDefault="008403C0" w:rsidP="0032657C">
            <w:pPr>
              <w:rPr>
                <w:rFonts w:ascii="Tahoma" w:hAnsi="Tahoma" w:cs="Tahoma"/>
                <w:color w:val="000000"/>
                <w:sz w:val="22"/>
                <w:szCs w:val="22"/>
                <w:lang w:val="el-GR"/>
              </w:rPr>
            </w:pPr>
            <w:r w:rsidRPr="00EE70A7">
              <w:rPr>
                <w:rFonts w:ascii="Tahoma" w:hAnsi="Tahoma" w:cs="Tahoma"/>
                <w:color w:val="000000"/>
                <w:sz w:val="22"/>
                <w:szCs w:val="22"/>
                <w:lang w:val="el-GR" w:eastAsia="el-GR"/>
              </w:rPr>
              <w:t>Αποσβέσεις</w:t>
            </w:r>
          </w:p>
        </w:tc>
        <w:tc>
          <w:tcPr>
            <w:tcW w:w="1298" w:type="dxa"/>
            <w:tcBorders>
              <w:top w:val="nil"/>
              <w:left w:val="nil"/>
              <w:bottom w:val="single" w:sz="4" w:space="0" w:color="auto"/>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sz w:val="22"/>
                <w:szCs w:val="22"/>
              </w:rPr>
              <w:t>(89</w:t>
            </w:r>
            <w:r>
              <w:rPr>
                <w:rFonts w:ascii="Tahoma" w:hAnsi="Tahoma" w:cs="Tahoma"/>
                <w:sz w:val="22"/>
                <w:szCs w:val="22"/>
              </w:rPr>
              <w:t>,</w:t>
            </w:r>
            <w:r w:rsidRPr="00D74144">
              <w:rPr>
                <w:rFonts w:ascii="Tahoma" w:hAnsi="Tahoma" w:cs="Tahoma"/>
                <w:sz w:val="22"/>
                <w:szCs w:val="22"/>
              </w:rPr>
              <w:t>3)</w:t>
            </w:r>
          </w:p>
        </w:tc>
        <w:tc>
          <w:tcPr>
            <w:tcW w:w="1511" w:type="dxa"/>
            <w:gridSpan w:val="2"/>
            <w:tcBorders>
              <w:top w:val="nil"/>
              <w:left w:val="nil"/>
              <w:bottom w:val="single" w:sz="4" w:space="0" w:color="auto"/>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sz w:val="22"/>
                <w:szCs w:val="22"/>
              </w:rPr>
              <w:t>(98</w:t>
            </w:r>
            <w:r>
              <w:rPr>
                <w:rFonts w:ascii="Tahoma" w:hAnsi="Tahoma" w:cs="Tahoma"/>
                <w:sz w:val="22"/>
                <w:szCs w:val="22"/>
              </w:rPr>
              <w:t>,</w:t>
            </w:r>
            <w:r w:rsidRPr="00D74144">
              <w:rPr>
                <w:rFonts w:ascii="Tahoma" w:hAnsi="Tahoma" w:cs="Tahoma"/>
                <w:sz w:val="22"/>
                <w:szCs w:val="22"/>
              </w:rPr>
              <w:t>6)</w:t>
            </w:r>
          </w:p>
        </w:tc>
        <w:tc>
          <w:tcPr>
            <w:tcW w:w="1358" w:type="dxa"/>
            <w:gridSpan w:val="2"/>
            <w:tcBorders>
              <w:top w:val="nil"/>
              <w:left w:val="nil"/>
              <w:bottom w:val="single" w:sz="4" w:space="0" w:color="auto"/>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sz w:val="22"/>
                <w:szCs w:val="22"/>
              </w:rPr>
              <w:t>-9</w:t>
            </w:r>
            <w:r>
              <w:rPr>
                <w:rFonts w:ascii="Tahoma" w:hAnsi="Tahoma" w:cs="Tahoma"/>
                <w:sz w:val="22"/>
                <w:szCs w:val="22"/>
              </w:rPr>
              <w:t>,</w:t>
            </w:r>
            <w:r w:rsidRPr="00D74144">
              <w:rPr>
                <w:rFonts w:ascii="Tahoma" w:hAnsi="Tahoma" w:cs="Tahoma"/>
                <w:sz w:val="22"/>
                <w:szCs w:val="22"/>
              </w:rPr>
              <w:t>4%</w:t>
            </w:r>
          </w:p>
        </w:tc>
        <w:tc>
          <w:tcPr>
            <w:tcW w:w="1209" w:type="dxa"/>
            <w:gridSpan w:val="2"/>
            <w:tcBorders>
              <w:top w:val="nil"/>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(174</w:t>
            </w:r>
            <w:r>
              <w:rPr>
                <w:rFonts w:ascii="Tahoma" w:hAnsi="Tahoma" w:cs="Tahoma"/>
                <w:sz w:val="22"/>
                <w:szCs w:val="22"/>
              </w:rPr>
              <w:t>,</w:t>
            </w:r>
            <w:r w:rsidRPr="00D74144">
              <w:rPr>
                <w:rFonts w:ascii="Tahoma" w:hAnsi="Tahoma" w:cs="Tahoma"/>
                <w:sz w:val="22"/>
                <w:szCs w:val="22"/>
              </w:rPr>
              <w:t>8)</w:t>
            </w:r>
          </w:p>
        </w:tc>
        <w:tc>
          <w:tcPr>
            <w:tcW w:w="1453" w:type="dxa"/>
            <w:tcBorders>
              <w:top w:val="nil"/>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(204</w:t>
            </w:r>
            <w:r>
              <w:rPr>
                <w:rFonts w:ascii="Tahoma" w:hAnsi="Tahoma" w:cs="Tahoma"/>
                <w:sz w:val="22"/>
                <w:szCs w:val="22"/>
              </w:rPr>
              <w:t>,</w:t>
            </w:r>
            <w:r w:rsidRPr="00D74144">
              <w:rPr>
                <w:rFonts w:ascii="Tahoma" w:hAnsi="Tahoma" w:cs="Tahoma"/>
                <w:sz w:val="22"/>
                <w:szCs w:val="22"/>
              </w:rPr>
              <w:t>9)</w:t>
            </w:r>
          </w:p>
        </w:tc>
        <w:tc>
          <w:tcPr>
            <w:tcW w:w="1185" w:type="dxa"/>
            <w:gridSpan w:val="2"/>
            <w:tcBorders>
              <w:top w:val="nil"/>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-14</w:t>
            </w:r>
            <w:r>
              <w:rPr>
                <w:rFonts w:ascii="Tahoma" w:hAnsi="Tahoma" w:cs="Tahoma"/>
                <w:sz w:val="22"/>
                <w:szCs w:val="22"/>
              </w:rPr>
              <w:t>,</w:t>
            </w:r>
            <w:r w:rsidRPr="00D74144">
              <w:rPr>
                <w:rFonts w:ascii="Tahoma" w:hAnsi="Tahoma" w:cs="Tahoma"/>
                <w:sz w:val="22"/>
                <w:szCs w:val="22"/>
              </w:rPr>
              <w:t>7%</w:t>
            </w:r>
          </w:p>
        </w:tc>
      </w:tr>
      <w:tr w:rsidR="008403C0" w:rsidRPr="00C56235" w:rsidTr="008403C0">
        <w:trPr>
          <w:gridAfter w:val="1"/>
          <w:wAfter w:w="6" w:type="dxa"/>
          <w:trHeight w:val="468"/>
          <w:jc w:val="center"/>
        </w:trPr>
        <w:tc>
          <w:tcPr>
            <w:tcW w:w="2669" w:type="dxa"/>
            <w:gridSpan w:val="2"/>
            <w:tcBorders>
              <w:top w:val="single" w:sz="4" w:space="0" w:color="auto"/>
              <w:left w:val="nil"/>
              <w:bottom w:val="single" w:sz="4" w:space="0" w:color="auto"/>
              <w:right w:val="nil"/>
            </w:tcBorders>
            <w:shd w:val="clear" w:color="auto" w:fill="auto"/>
            <w:vAlign w:val="center"/>
            <w:hideMark/>
          </w:tcPr>
          <w:p w:rsidR="008403C0" w:rsidRPr="00EE70A7" w:rsidRDefault="008403C0" w:rsidP="0032657C">
            <w:pPr>
              <w:rPr>
                <w:rFonts w:ascii="Tahoma" w:hAnsi="Tahoma" w:cs="Tahoma"/>
                <w:color w:val="000000"/>
                <w:sz w:val="22"/>
                <w:szCs w:val="22"/>
                <w:lang w:val="el-GR"/>
              </w:rPr>
            </w:pPr>
            <w:r w:rsidRPr="00EE70A7">
              <w:rPr>
                <w:rFonts w:ascii="Tahoma" w:hAnsi="Tahoma" w:cs="Tahoma"/>
                <w:color w:val="000000"/>
                <w:sz w:val="22"/>
                <w:szCs w:val="22"/>
                <w:lang w:val="el-GR" w:eastAsia="el-GR"/>
              </w:rPr>
              <w:t>Λειτουργικά Κέρδη/(ζημίες) (EBIT)</w:t>
            </w:r>
          </w:p>
        </w:tc>
        <w:tc>
          <w:tcPr>
            <w:tcW w:w="1298" w:type="dxa"/>
            <w:tcBorders>
              <w:top w:val="nil"/>
              <w:left w:val="nil"/>
              <w:bottom w:val="single" w:sz="4" w:space="0" w:color="auto"/>
              <w:right w:val="nil"/>
            </w:tcBorders>
            <w:shd w:val="clear" w:color="auto" w:fill="auto"/>
            <w:noWrap/>
            <w:vAlign w:val="center"/>
            <w:hideMark/>
          </w:tcPr>
          <w:p w:rsidR="008403C0" w:rsidRPr="00691CC2" w:rsidRDefault="008403C0" w:rsidP="00EB0F21">
            <w:pPr>
              <w:jc w:val="right"/>
              <w:rPr>
                <w:rFonts w:ascii="Tahoma" w:eastAsia="Arial Unicode MS" w:hAnsi="Tahoma" w:cs="Tahoma"/>
                <w:i/>
                <w:iCs/>
                <w:color w:val="FF0000"/>
                <w:sz w:val="22"/>
                <w:szCs w:val="22"/>
                <w:lang w:val="el-GR" w:eastAsia="el-GR"/>
              </w:rPr>
            </w:pPr>
            <w:r w:rsidRPr="00D74144">
              <w:rPr>
                <w:rFonts w:ascii="Tahoma" w:hAnsi="Tahoma" w:cs="Tahoma"/>
                <w:sz w:val="22"/>
                <w:szCs w:val="22"/>
              </w:rPr>
              <w:t>(67</w:t>
            </w:r>
            <w:r>
              <w:rPr>
                <w:rFonts w:ascii="Tahoma" w:hAnsi="Tahoma" w:cs="Tahoma"/>
                <w:sz w:val="22"/>
                <w:szCs w:val="22"/>
              </w:rPr>
              <w:t>,</w:t>
            </w:r>
            <w:r w:rsidRPr="00D74144">
              <w:rPr>
                <w:rFonts w:ascii="Tahoma" w:hAnsi="Tahoma" w:cs="Tahoma"/>
                <w:sz w:val="22"/>
                <w:szCs w:val="22"/>
              </w:rPr>
              <w:t>1)</w:t>
            </w:r>
          </w:p>
        </w:tc>
        <w:tc>
          <w:tcPr>
            <w:tcW w:w="1511" w:type="dxa"/>
            <w:gridSpan w:val="2"/>
            <w:tcBorders>
              <w:top w:val="nil"/>
              <w:left w:val="nil"/>
              <w:bottom w:val="single" w:sz="4" w:space="0" w:color="auto"/>
              <w:right w:val="nil"/>
            </w:tcBorders>
            <w:shd w:val="clear" w:color="auto" w:fill="auto"/>
            <w:noWrap/>
            <w:vAlign w:val="center"/>
            <w:hideMark/>
          </w:tcPr>
          <w:p w:rsidR="008403C0" w:rsidRPr="00691CC2" w:rsidRDefault="008403C0" w:rsidP="00EB0F21">
            <w:pPr>
              <w:jc w:val="right"/>
              <w:rPr>
                <w:rFonts w:ascii="Tahoma" w:hAnsi="Tahoma" w:cs="Tahoma"/>
                <w:bCs/>
                <w:color w:val="FF0000"/>
                <w:sz w:val="22"/>
                <w:szCs w:val="22"/>
              </w:rPr>
            </w:pPr>
            <w:r w:rsidRPr="00D74144">
              <w:rPr>
                <w:rFonts w:ascii="Tahoma" w:hAnsi="Tahoma" w:cs="Tahoma"/>
                <w:sz w:val="22"/>
                <w:szCs w:val="22"/>
              </w:rPr>
              <w:t>(70</w:t>
            </w:r>
            <w:r>
              <w:rPr>
                <w:rFonts w:ascii="Tahoma" w:hAnsi="Tahoma" w:cs="Tahoma"/>
                <w:sz w:val="22"/>
                <w:szCs w:val="22"/>
              </w:rPr>
              <w:t>,</w:t>
            </w:r>
            <w:r w:rsidRPr="00D74144">
              <w:rPr>
                <w:rFonts w:ascii="Tahoma" w:hAnsi="Tahoma" w:cs="Tahoma"/>
                <w:sz w:val="22"/>
                <w:szCs w:val="22"/>
              </w:rPr>
              <w:t>8)</w:t>
            </w:r>
          </w:p>
        </w:tc>
        <w:tc>
          <w:tcPr>
            <w:tcW w:w="1358" w:type="dxa"/>
            <w:gridSpan w:val="2"/>
            <w:tcBorders>
              <w:top w:val="nil"/>
              <w:left w:val="nil"/>
              <w:bottom w:val="single" w:sz="4" w:space="0" w:color="auto"/>
              <w:right w:val="nil"/>
            </w:tcBorders>
            <w:shd w:val="clear" w:color="auto" w:fill="auto"/>
            <w:noWrap/>
            <w:tcMar>
              <w:left w:w="28" w:type="dxa"/>
              <w:right w:w="28" w:type="dxa"/>
            </w:tcMar>
            <w:vAlign w:val="center"/>
            <w:hideMark/>
          </w:tcPr>
          <w:p w:rsidR="008403C0" w:rsidRPr="00691CC2" w:rsidRDefault="008403C0" w:rsidP="00EB0F21">
            <w:pPr>
              <w:tabs>
                <w:tab w:val="left" w:pos="1816"/>
              </w:tabs>
              <w:ind w:right="33"/>
              <w:jc w:val="right"/>
              <w:rPr>
                <w:rFonts w:ascii="Tahoma" w:hAnsi="Tahoma" w:cs="Tahoma"/>
                <w:bCs/>
                <w:color w:val="FF0000"/>
                <w:sz w:val="22"/>
                <w:szCs w:val="22"/>
              </w:rPr>
            </w:pPr>
            <w:r w:rsidRPr="00D74144">
              <w:rPr>
                <w:rFonts w:ascii="Tahoma" w:hAnsi="Tahoma" w:cs="Tahoma"/>
                <w:sz w:val="22"/>
                <w:szCs w:val="22"/>
              </w:rPr>
              <w:t>-5</w:t>
            </w:r>
            <w:r>
              <w:rPr>
                <w:rFonts w:ascii="Tahoma" w:hAnsi="Tahoma" w:cs="Tahoma"/>
                <w:sz w:val="22"/>
                <w:szCs w:val="22"/>
              </w:rPr>
              <w:t>,</w:t>
            </w:r>
            <w:r w:rsidRPr="00D74144">
              <w:rPr>
                <w:rFonts w:ascii="Tahoma" w:hAnsi="Tahoma" w:cs="Tahoma"/>
                <w:sz w:val="22"/>
                <w:szCs w:val="22"/>
              </w:rPr>
              <w:t>2%</w:t>
            </w:r>
          </w:p>
        </w:tc>
        <w:tc>
          <w:tcPr>
            <w:tcW w:w="1209" w:type="dxa"/>
            <w:gridSpan w:val="2"/>
            <w:tcBorders>
              <w:top w:val="nil"/>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(89</w:t>
            </w:r>
            <w:r>
              <w:rPr>
                <w:rFonts w:ascii="Tahoma" w:hAnsi="Tahoma" w:cs="Tahoma"/>
                <w:sz w:val="22"/>
                <w:szCs w:val="22"/>
              </w:rPr>
              <w:t>,</w:t>
            </w:r>
            <w:r w:rsidRPr="00D74144">
              <w:rPr>
                <w:rFonts w:ascii="Tahoma" w:hAnsi="Tahoma" w:cs="Tahoma"/>
                <w:sz w:val="22"/>
                <w:szCs w:val="22"/>
              </w:rPr>
              <w:t>5)</w:t>
            </w:r>
          </w:p>
        </w:tc>
        <w:tc>
          <w:tcPr>
            <w:tcW w:w="1453" w:type="dxa"/>
            <w:tcBorders>
              <w:top w:val="nil"/>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(117</w:t>
            </w:r>
            <w:r>
              <w:rPr>
                <w:rFonts w:ascii="Tahoma" w:hAnsi="Tahoma" w:cs="Tahoma"/>
                <w:sz w:val="22"/>
                <w:szCs w:val="22"/>
              </w:rPr>
              <w:t>,</w:t>
            </w:r>
            <w:r w:rsidRPr="00D74144">
              <w:rPr>
                <w:rFonts w:ascii="Tahoma" w:hAnsi="Tahoma" w:cs="Tahoma"/>
                <w:sz w:val="22"/>
                <w:szCs w:val="22"/>
              </w:rPr>
              <w:t>4)</w:t>
            </w:r>
          </w:p>
        </w:tc>
        <w:tc>
          <w:tcPr>
            <w:tcW w:w="1185" w:type="dxa"/>
            <w:gridSpan w:val="2"/>
            <w:tcBorders>
              <w:top w:val="nil"/>
              <w:left w:val="nil"/>
              <w:bottom w:val="single" w:sz="4" w:space="0" w:color="auto"/>
              <w:right w:val="nil"/>
            </w:tcBorders>
            <w:vAlign w:val="center"/>
          </w:tcPr>
          <w:p w:rsidR="008403C0" w:rsidRPr="00691CC2" w:rsidRDefault="008403C0" w:rsidP="00EB0F21">
            <w:pPr>
              <w:tabs>
                <w:tab w:val="left" w:pos="1816"/>
              </w:tabs>
              <w:ind w:right="33"/>
              <w:jc w:val="right"/>
              <w:rPr>
                <w:rFonts w:ascii="Tahoma" w:hAnsi="Tahoma" w:cs="Tahoma"/>
                <w:b/>
                <w:bCs/>
                <w:color w:val="FF0000"/>
                <w:sz w:val="22"/>
                <w:szCs w:val="22"/>
              </w:rPr>
            </w:pPr>
            <w:r w:rsidRPr="00D74144">
              <w:rPr>
                <w:rFonts w:ascii="Tahoma" w:hAnsi="Tahoma" w:cs="Tahoma"/>
                <w:sz w:val="22"/>
                <w:szCs w:val="22"/>
              </w:rPr>
              <w:t>-23</w:t>
            </w:r>
            <w:r>
              <w:rPr>
                <w:rFonts w:ascii="Tahoma" w:hAnsi="Tahoma" w:cs="Tahoma"/>
                <w:sz w:val="22"/>
                <w:szCs w:val="22"/>
              </w:rPr>
              <w:t>,</w:t>
            </w:r>
            <w:r w:rsidRPr="00D74144">
              <w:rPr>
                <w:rFonts w:ascii="Tahoma" w:hAnsi="Tahoma" w:cs="Tahoma"/>
                <w:sz w:val="22"/>
                <w:szCs w:val="22"/>
              </w:rPr>
              <w:t>8%</w:t>
            </w:r>
          </w:p>
        </w:tc>
      </w:tr>
    </w:tbl>
    <w:p w:rsidR="001E4FE3" w:rsidRDefault="001E4FE3" w:rsidP="00087719">
      <w:pPr>
        <w:pStyle w:val="ColorfulList-Accent110"/>
        <w:tabs>
          <w:tab w:val="left" w:pos="284"/>
          <w:tab w:val="left" w:pos="426"/>
        </w:tabs>
        <w:ind w:left="0" w:right="369"/>
        <w:rPr>
          <w:rFonts w:ascii="Tahoma" w:hAnsi="Tahoma" w:cs="Tahoma"/>
          <w:bCs/>
          <w:sz w:val="22"/>
          <w:szCs w:val="22"/>
          <w:lang w:val="el-GR"/>
        </w:rPr>
      </w:pPr>
    </w:p>
    <w:p w:rsidR="003033A2" w:rsidRDefault="00904394" w:rsidP="005F4C55">
      <w:pPr>
        <w:pStyle w:val="ColorfulList-Accent110"/>
        <w:tabs>
          <w:tab w:val="left" w:pos="284"/>
          <w:tab w:val="left" w:pos="426"/>
        </w:tabs>
        <w:ind w:left="0" w:right="369"/>
        <w:jc w:val="both"/>
        <w:rPr>
          <w:rFonts w:ascii="Tahoma" w:hAnsi="Tahoma" w:cs="Tahoma"/>
          <w:sz w:val="22"/>
          <w:szCs w:val="22"/>
          <w:lang w:val="el-GR"/>
        </w:rPr>
      </w:pPr>
      <w:r w:rsidRPr="00DF531D">
        <w:rPr>
          <w:rFonts w:ascii="Tahoma" w:hAnsi="Tahoma" w:cs="Tahoma"/>
          <w:bCs/>
          <w:sz w:val="22"/>
          <w:szCs w:val="22"/>
          <w:lang w:val="el-GR"/>
        </w:rPr>
        <w:t xml:space="preserve">Το </w:t>
      </w:r>
      <w:r w:rsidR="00381B72" w:rsidRPr="00DF531D">
        <w:rPr>
          <w:rFonts w:ascii="Tahoma" w:hAnsi="Tahoma" w:cs="Tahoma"/>
          <w:bCs/>
          <w:sz w:val="22"/>
          <w:szCs w:val="22"/>
          <w:lang w:val="el-GR"/>
        </w:rPr>
        <w:t>Δ</w:t>
      </w:r>
      <w:r w:rsidR="00CD1AF5" w:rsidRPr="00DF531D">
        <w:rPr>
          <w:rFonts w:ascii="Tahoma" w:hAnsi="Tahoma" w:cs="Tahoma"/>
          <w:bCs/>
          <w:sz w:val="22"/>
          <w:szCs w:val="22"/>
          <w:lang w:val="el-GR"/>
        </w:rPr>
        <w:t xml:space="preserve">’ </w:t>
      </w:r>
      <w:r w:rsidRPr="00DF531D">
        <w:rPr>
          <w:rFonts w:ascii="Tahoma" w:hAnsi="Tahoma" w:cs="Tahoma"/>
          <w:bCs/>
          <w:sz w:val="22"/>
          <w:szCs w:val="22"/>
          <w:lang w:val="el-GR"/>
        </w:rPr>
        <w:t>τρίμηνο του 201</w:t>
      </w:r>
      <w:r w:rsidR="00A43D65" w:rsidRPr="00DF531D">
        <w:rPr>
          <w:rFonts w:ascii="Tahoma" w:hAnsi="Tahoma" w:cs="Tahoma"/>
          <w:bCs/>
          <w:sz w:val="22"/>
          <w:szCs w:val="22"/>
          <w:lang w:val="el-GR"/>
        </w:rPr>
        <w:t>7</w:t>
      </w:r>
      <w:r w:rsidRPr="00DF531D">
        <w:rPr>
          <w:rFonts w:ascii="Tahoma" w:hAnsi="Tahoma" w:cs="Tahoma"/>
          <w:bCs/>
          <w:sz w:val="22"/>
          <w:szCs w:val="22"/>
          <w:lang w:val="el-GR"/>
        </w:rPr>
        <w:t xml:space="preserve">, τα έσοδα σταθερής τηλεφωνίας Ρουμανίας </w:t>
      </w:r>
      <w:r w:rsidR="00F32098" w:rsidRPr="00DF531D">
        <w:rPr>
          <w:rFonts w:ascii="Tahoma" w:hAnsi="Tahoma" w:cs="Tahoma"/>
          <w:bCs/>
          <w:sz w:val="22"/>
          <w:szCs w:val="22"/>
          <w:lang w:val="el-GR"/>
        </w:rPr>
        <w:t>μειώ</w:t>
      </w:r>
      <w:r w:rsidR="00F32098">
        <w:rPr>
          <w:rFonts w:ascii="Tahoma" w:hAnsi="Tahoma" w:cs="Tahoma"/>
          <w:bCs/>
          <w:sz w:val="22"/>
          <w:szCs w:val="22"/>
          <w:lang w:val="el-GR"/>
        </w:rPr>
        <w:t>θηκαν κατά</w:t>
      </w:r>
      <w:r w:rsidR="00381B72" w:rsidRPr="00DF531D">
        <w:rPr>
          <w:rFonts w:ascii="Tahoma" w:hAnsi="Tahoma" w:cs="Tahoma"/>
          <w:bCs/>
          <w:sz w:val="22"/>
          <w:szCs w:val="22"/>
          <w:lang w:val="el-GR"/>
        </w:rPr>
        <w:t xml:space="preserve"> 3</w:t>
      </w:r>
      <w:r w:rsidR="00A43D65" w:rsidRPr="00DF531D">
        <w:rPr>
          <w:rFonts w:ascii="Tahoma" w:hAnsi="Tahoma" w:cs="Tahoma"/>
          <w:bCs/>
          <w:sz w:val="22"/>
          <w:szCs w:val="22"/>
          <w:lang w:val="el-GR"/>
        </w:rPr>
        <w:t>,</w:t>
      </w:r>
      <w:r w:rsidR="00381B72" w:rsidRPr="00DF531D">
        <w:rPr>
          <w:rFonts w:ascii="Tahoma" w:hAnsi="Tahoma" w:cs="Tahoma"/>
          <w:bCs/>
          <w:sz w:val="22"/>
          <w:szCs w:val="22"/>
          <w:lang w:val="el-GR"/>
        </w:rPr>
        <w:t>9</w:t>
      </w:r>
      <w:r w:rsidR="00A43D65" w:rsidRPr="00DF531D">
        <w:rPr>
          <w:rFonts w:ascii="Tahoma" w:hAnsi="Tahoma" w:cs="Tahoma"/>
          <w:bCs/>
          <w:sz w:val="22"/>
          <w:szCs w:val="22"/>
          <w:lang w:val="el-GR"/>
        </w:rPr>
        <w:t>%</w:t>
      </w:r>
      <w:r w:rsidRPr="00DF531D">
        <w:rPr>
          <w:rFonts w:ascii="Tahoma" w:hAnsi="Tahoma" w:cs="Tahoma"/>
          <w:bCs/>
          <w:sz w:val="22"/>
          <w:szCs w:val="22"/>
          <w:lang w:val="el-GR"/>
        </w:rPr>
        <w:t xml:space="preserve"> σε σ</w:t>
      </w:r>
      <w:r w:rsidR="00381B72" w:rsidRPr="00DF531D">
        <w:rPr>
          <w:rFonts w:ascii="Tahoma" w:hAnsi="Tahoma" w:cs="Tahoma"/>
          <w:bCs/>
          <w:sz w:val="22"/>
          <w:szCs w:val="22"/>
          <w:lang w:val="el-GR"/>
        </w:rPr>
        <w:t>χέση με πέρυσι, κυρίως λόγω της μείωσης</w:t>
      </w:r>
      <w:r w:rsidR="00DF531D" w:rsidRPr="00DF531D">
        <w:rPr>
          <w:rFonts w:ascii="Tahoma" w:hAnsi="Tahoma" w:cs="Tahoma"/>
          <w:bCs/>
          <w:sz w:val="22"/>
          <w:szCs w:val="22"/>
          <w:lang w:val="el-GR"/>
        </w:rPr>
        <w:t xml:space="preserve"> κατά 15% </w:t>
      </w:r>
      <w:r w:rsidR="00381B72" w:rsidRPr="00DF531D">
        <w:rPr>
          <w:rFonts w:ascii="Tahoma" w:hAnsi="Tahoma" w:cs="Tahoma"/>
          <w:bCs/>
          <w:sz w:val="22"/>
          <w:szCs w:val="22"/>
          <w:lang w:val="el-GR"/>
        </w:rPr>
        <w:t>στα</w:t>
      </w:r>
      <w:r w:rsidR="00DF531D" w:rsidRPr="00DF531D">
        <w:rPr>
          <w:rFonts w:ascii="Tahoma" w:hAnsi="Tahoma" w:cs="Tahoma"/>
          <w:bCs/>
          <w:sz w:val="22"/>
          <w:szCs w:val="22"/>
          <w:lang w:val="el-GR"/>
        </w:rPr>
        <w:t xml:space="preserve"> έσοδα από υπηρεσίες φωνής</w:t>
      </w:r>
      <w:r w:rsidR="00DF531D">
        <w:rPr>
          <w:rFonts w:ascii="Tahoma" w:hAnsi="Tahoma" w:cs="Tahoma"/>
          <w:bCs/>
          <w:sz w:val="22"/>
          <w:szCs w:val="22"/>
          <w:lang w:val="el-GR"/>
        </w:rPr>
        <w:t xml:space="preserve"> </w:t>
      </w:r>
      <w:r w:rsidR="00DF531D" w:rsidRPr="00DF531D">
        <w:rPr>
          <w:rFonts w:ascii="Tahoma" w:hAnsi="Tahoma" w:cs="Tahoma"/>
          <w:bCs/>
          <w:sz w:val="22"/>
          <w:szCs w:val="22"/>
          <w:lang w:val="el-GR"/>
        </w:rPr>
        <w:t>σταθερής</w:t>
      </w:r>
      <w:r w:rsidR="004F3D56">
        <w:rPr>
          <w:rFonts w:ascii="Tahoma" w:hAnsi="Tahoma" w:cs="Tahoma"/>
          <w:bCs/>
          <w:sz w:val="22"/>
          <w:szCs w:val="22"/>
          <w:lang w:val="el-GR"/>
        </w:rPr>
        <w:t xml:space="preserve">. Τα έσοδα </w:t>
      </w:r>
      <w:r w:rsidR="00DF531D" w:rsidRPr="00DF531D">
        <w:rPr>
          <w:rFonts w:ascii="Tahoma" w:hAnsi="Tahoma" w:cs="Tahoma"/>
          <w:bCs/>
          <w:sz w:val="22"/>
          <w:szCs w:val="22"/>
          <w:lang w:val="el-GR"/>
        </w:rPr>
        <w:t xml:space="preserve">από </w:t>
      </w:r>
      <w:r w:rsidR="004F3D56">
        <w:rPr>
          <w:rFonts w:ascii="Tahoma" w:hAnsi="Tahoma" w:cs="Tahoma"/>
          <w:sz w:val="22"/>
          <w:szCs w:val="22"/>
          <w:lang w:val="el-GR"/>
        </w:rPr>
        <w:t xml:space="preserve">ευρυζωνικές υπηρεσίες και  </w:t>
      </w:r>
      <w:r w:rsidR="00DF531D" w:rsidRPr="00DF531D">
        <w:rPr>
          <w:rFonts w:ascii="Tahoma" w:hAnsi="Tahoma" w:cs="Tahoma"/>
          <w:sz w:val="22"/>
          <w:szCs w:val="22"/>
          <w:lang w:val="el-GR"/>
        </w:rPr>
        <w:t>υπηρεσίες τηλεόρασης</w:t>
      </w:r>
      <w:r w:rsidR="004F3D56">
        <w:rPr>
          <w:rFonts w:ascii="Tahoma" w:hAnsi="Tahoma" w:cs="Tahoma"/>
          <w:sz w:val="22"/>
          <w:szCs w:val="22"/>
          <w:lang w:val="el-GR"/>
        </w:rPr>
        <w:t xml:space="preserve"> μειώθηκαν σχεδόν κατά</w:t>
      </w:r>
      <w:r w:rsidR="00813220">
        <w:rPr>
          <w:rFonts w:ascii="Tahoma" w:hAnsi="Tahoma" w:cs="Tahoma"/>
          <w:sz w:val="22"/>
          <w:szCs w:val="22"/>
          <w:lang w:val="el-GR"/>
        </w:rPr>
        <w:t xml:space="preserve"> 5% και 2% αντίστοιχα. </w:t>
      </w:r>
      <w:r w:rsidR="003033A2">
        <w:rPr>
          <w:rFonts w:ascii="Tahoma" w:hAnsi="Tahoma" w:cs="Tahoma"/>
          <w:sz w:val="22"/>
          <w:szCs w:val="22"/>
          <w:lang w:val="el-GR"/>
        </w:rPr>
        <w:t>Ο</w:t>
      </w:r>
      <w:r w:rsidR="003033A2" w:rsidRPr="003033A2">
        <w:rPr>
          <w:rFonts w:ascii="Tahoma" w:hAnsi="Tahoma" w:cs="Tahoma"/>
          <w:sz w:val="22"/>
          <w:szCs w:val="22"/>
          <w:lang w:val="el-GR"/>
        </w:rPr>
        <w:t>ι συνδρομητές</w:t>
      </w:r>
      <w:r w:rsidR="003033A2" w:rsidRPr="003033A2">
        <w:rPr>
          <w:lang w:val="el-GR"/>
        </w:rPr>
        <w:t xml:space="preserve"> </w:t>
      </w:r>
      <w:r w:rsidR="003033A2" w:rsidRPr="003033A2">
        <w:rPr>
          <w:rFonts w:ascii="Tahoma" w:hAnsi="Tahoma" w:cs="Tahoma"/>
          <w:sz w:val="22"/>
          <w:szCs w:val="22"/>
          <w:lang w:val="el-GR"/>
        </w:rPr>
        <w:t>ευρυζωνι</w:t>
      </w:r>
      <w:r w:rsidR="003033A2">
        <w:rPr>
          <w:rFonts w:ascii="Tahoma" w:hAnsi="Tahoma" w:cs="Tahoma"/>
          <w:sz w:val="22"/>
          <w:szCs w:val="22"/>
          <w:lang w:val="el-GR"/>
        </w:rPr>
        <w:t>κών υπηρεσιών μειώθηκαν κατά 0,5</w:t>
      </w:r>
      <w:r w:rsidR="003033A2" w:rsidRPr="003033A2">
        <w:rPr>
          <w:rFonts w:ascii="Tahoma" w:hAnsi="Tahoma" w:cs="Tahoma"/>
          <w:sz w:val="22"/>
          <w:szCs w:val="22"/>
          <w:lang w:val="el-GR"/>
        </w:rPr>
        <w:t>%</w:t>
      </w:r>
      <w:r w:rsidR="003033A2">
        <w:rPr>
          <w:rFonts w:ascii="Tahoma" w:hAnsi="Tahoma" w:cs="Tahoma"/>
          <w:sz w:val="22"/>
          <w:szCs w:val="22"/>
          <w:lang w:val="el-GR"/>
        </w:rPr>
        <w:t xml:space="preserve">, ενώ </w:t>
      </w:r>
      <w:r w:rsidR="003033A2" w:rsidRPr="003033A2">
        <w:rPr>
          <w:rFonts w:ascii="Tahoma" w:hAnsi="Tahoma" w:cs="Tahoma"/>
          <w:sz w:val="22"/>
          <w:szCs w:val="22"/>
          <w:lang w:val="el-GR"/>
        </w:rPr>
        <w:t>οι συνδρομητές</w:t>
      </w:r>
      <w:r w:rsidR="003033A2">
        <w:rPr>
          <w:rFonts w:ascii="Tahoma" w:hAnsi="Tahoma" w:cs="Tahoma"/>
          <w:sz w:val="22"/>
          <w:szCs w:val="22"/>
          <w:lang w:val="el-GR"/>
        </w:rPr>
        <w:t xml:space="preserve"> </w:t>
      </w:r>
      <w:r w:rsidR="003033A2" w:rsidRPr="003033A2">
        <w:rPr>
          <w:rFonts w:ascii="Tahoma" w:hAnsi="Tahoma" w:cs="Tahoma"/>
          <w:sz w:val="22"/>
          <w:szCs w:val="22"/>
          <w:lang w:val="el-GR"/>
        </w:rPr>
        <w:t xml:space="preserve"> τηλεόρασης αυξήθηκαν κατά 0,</w:t>
      </w:r>
      <w:r w:rsidR="00813220">
        <w:rPr>
          <w:rFonts w:ascii="Tahoma" w:hAnsi="Tahoma" w:cs="Tahoma"/>
          <w:sz w:val="22"/>
          <w:szCs w:val="22"/>
          <w:lang w:val="el-GR"/>
        </w:rPr>
        <w:t xml:space="preserve">4%. </w:t>
      </w:r>
      <w:r w:rsidR="0078698C">
        <w:rPr>
          <w:rFonts w:ascii="Tahoma" w:hAnsi="Tahoma" w:cs="Tahoma"/>
          <w:sz w:val="22"/>
          <w:szCs w:val="22"/>
          <w:lang w:val="el-GR"/>
        </w:rPr>
        <w:t xml:space="preserve">Η </w:t>
      </w:r>
      <w:r w:rsidR="00F32098">
        <w:rPr>
          <w:rFonts w:ascii="Tahoma" w:hAnsi="Tahoma" w:cs="Tahoma"/>
          <w:sz w:val="22"/>
          <w:szCs w:val="22"/>
          <w:lang w:val="el-GR"/>
        </w:rPr>
        <w:t>ε</w:t>
      </w:r>
      <w:r w:rsidR="0078698C">
        <w:rPr>
          <w:rFonts w:ascii="Tahoma" w:hAnsi="Tahoma" w:cs="Tahoma"/>
          <w:sz w:val="22"/>
          <w:szCs w:val="22"/>
          <w:lang w:val="el-GR"/>
        </w:rPr>
        <w:t xml:space="preserve">ταιρεία συνεχίζει να </w:t>
      </w:r>
      <w:r w:rsidR="00F32098">
        <w:rPr>
          <w:rFonts w:ascii="Tahoma" w:hAnsi="Tahoma" w:cs="Tahoma"/>
          <w:sz w:val="22"/>
          <w:szCs w:val="22"/>
          <w:lang w:val="el-GR"/>
        </w:rPr>
        <w:t xml:space="preserve">δέχεται πίεση </w:t>
      </w:r>
      <w:r w:rsidR="0078698C">
        <w:rPr>
          <w:rFonts w:ascii="Tahoma" w:hAnsi="Tahoma" w:cs="Tahoma"/>
          <w:sz w:val="22"/>
          <w:szCs w:val="22"/>
          <w:lang w:val="el-GR"/>
        </w:rPr>
        <w:t xml:space="preserve">σε περιοχές </w:t>
      </w:r>
      <w:r w:rsidR="003033A2" w:rsidRPr="003033A2">
        <w:rPr>
          <w:rFonts w:ascii="Tahoma" w:hAnsi="Tahoma" w:cs="Tahoma"/>
          <w:sz w:val="22"/>
          <w:szCs w:val="22"/>
          <w:lang w:val="el-GR"/>
        </w:rPr>
        <w:t>όπου λειτουργ</w:t>
      </w:r>
      <w:r w:rsidR="003033A2">
        <w:rPr>
          <w:rFonts w:ascii="Tahoma" w:hAnsi="Tahoma" w:cs="Tahoma"/>
          <w:sz w:val="22"/>
          <w:szCs w:val="22"/>
          <w:lang w:val="el-GR"/>
        </w:rPr>
        <w:t>ούν</w:t>
      </w:r>
      <w:r w:rsidR="003033A2" w:rsidRPr="003033A2">
        <w:rPr>
          <w:rFonts w:ascii="Tahoma" w:hAnsi="Tahoma" w:cs="Tahoma"/>
          <w:sz w:val="22"/>
          <w:szCs w:val="22"/>
          <w:lang w:val="el-GR"/>
        </w:rPr>
        <w:t xml:space="preserve"> ευρυζωνι</w:t>
      </w:r>
      <w:r w:rsidR="0078698C">
        <w:rPr>
          <w:rFonts w:ascii="Tahoma" w:hAnsi="Tahoma" w:cs="Tahoma"/>
          <w:sz w:val="22"/>
          <w:szCs w:val="22"/>
          <w:lang w:val="el-GR"/>
        </w:rPr>
        <w:t>κά δίκτυα παλαιού τύπου (</w:t>
      </w:r>
      <w:proofErr w:type="spellStart"/>
      <w:r w:rsidR="0078698C">
        <w:rPr>
          <w:rFonts w:ascii="Tahoma" w:hAnsi="Tahoma" w:cs="Tahoma"/>
          <w:sz w:val="22"/>
          <w:szCs w:val="22"/>
          <w:lang w:val="el-GR"/>
        </w:rPr>
        <w:t>xDSL</w:t>
      </w:r>
      <w:proofErr w:type="spellEnd"/>
      <w:r w:rsidR="0078698C">
        <w:rPr>
          <w:rFonts w:ascii="Tahoma" w:hAnsi="Tahoma" w:cs="Tahoma"/>
          <w:sz w:val="22"/>
          <w:szCs w:val="22"/>
          <w:lang w:val="el-GR"/>
        </w:rPr>
        <w:t xml:space="preserve">), ενώ </w:t>
      </w:r>
      <w:r w:rsidR="003033A2" w:rsidRPr="003033A2">
        <w:rPr>
          <w:rFonts w:ascii="Tahoma" w:hAnsi="Tahoma" w:cs="Tahoma"/>
          <w:sz w:val="22"/>
          <w:szCs w:val="22"/>
          <w:lang w:val="el-GR"/>
        </w:rPr>
        <w:t>κερδίζει νέους συνδρομητές σε π</w:t>
      </w:r>
      <w:r w:rsidR="0078698C">
        <w:rPr>
          <w:rFonts w:ascii="Tahoma" w:hAnsi="Tahoma" w:cs="Tahoma"/>
          <w:sz w:val="22"/>
          <w:szCs w:val="22"/>
          <w:lang w:val="el-GR"/>
        </w:rPr>
        <w:t xml:space="preserve">εριοχές όπου έχουν εγκατασταθεί δίκτυα </w:t>
      </w:r>
      <w:r w:rsidR="003033A2" w:rsidRPr="003033A2">
        <w:rPr>
          <w:rFonts w:ascii="Tahoma" w:hAnsi="Tahoma" w:cs="Tahoma"/>
          <w:sz w:val="22"/>
          <w:szCs w:val="22"/>
          <w:lang w:val="el-GR"/>
        </w:rPr>
        <w:t>οπτικών ινών.</w:t>
      </w:r>
      <w:r w:rsidR="00813220">
        <w:rPr>
          <w:rFonts w:ascii="Tahoma" w:hAnsi="Tahoma" w:cs="Tahoma"/>
          <w:sz w:val="22"/>
          <w:szCs w:val="22"/>
          <w:lang w:val="el-GR"/>
        </w:rPr>
        <w:t xml:space="preserve"> Τα έσοδα </w:t>
      </w:r>
      <w:r w:rsidR="00F32098">
        <w:rPr>
          <w:rFonts w:ascii="Tahoma" w:hAnsi="Tahoma" w:cs="Tahoma"/>
          <w:sz w:val="22"/>
          <w:szCs w:val="22"/>
          <w:lang w:val="el-GR"/>
        </w:rPr>
        <w:t xml:space="preserve">από συνδυαστικές </w:t>
      </w:r>
      <w:r w:rsidR="00813220">
        <w:rPr>
          <w:rFonts w:ascii="Tahoma" w:hAnsi="Tahoma" w:cs="Tahoma"/>
          <w:sz w:val="22"/>
          <w:szCs w:val="22"/>
          <w:lang w:val="el-GR"/>
        </w:rPr>
        <w:t>υπηρεσ</w:t>
      </w:r>
      <w:r w:rsidR="00F32098">
        <w:rPr>
          <w:rFonts w:ascii="Tahoma" w:hAnsi="Tahoma" w:cs="Tahoma"/>
          <w:sz w:val="22"/>
          <w:szCs w:val="22"/>
          <w:lang w:val="el-GR"/>
        </w:rPr>
        <w:t>ίες</w:t>
      </w:r>
      <w:r w:rsidR="00813220">
        <w:rPr>
          <w:rFonts w:ascii="Tahoma" w:hAnsi="Tahoma" w:cs="Tahoma"/>
          <w:sz w:val="22"/>
          <w:szCs w:val="22"/>
          <w:lang w:val="el-GR"/>
        </w:rPr>
        <w:t xml:space="preserve"> αυξήθηκαν κατά 38%, καθώς ο αριθμός των συνδρομητών συνδυαστικών υπηρεσιών αυξήθηκε κατά 36% σε ετήσια βάση σε 504 χιλιάδες στο τέλος του 2017.   </w:t>
      </w:r>
    </w:p>
    <w:p w:rsidR="00DF531D" w:rsidRDefault="003033A2" w:rsidP="00DF531D">
      <w:pPr>
        <w:pStyle w:val="ColorfulList-Accent110"/>
        <w:tabs>
          <w:tab w:val="left" w:pos="284"/>
          <w:tab w:val="left" w:pos="426"/>
        </w:tabs>
        <w:ind w:left="0" w:right="369"/>
        <w:jc w:val="both"/>
        <w:rPr>
          <w:rFonts w:ascii="Tahoma" w:hAnsi="Tahoma" w:cs="Tahoma"/>
          <w:sz w:val="22"/>
          <w:szCs w:val="22"/>
          <w:lang w:val="el-GR"/>
        </w:rPr>
      </w:pPr>
      <w:r>
        <w:rPr>
          <w:rFonts w:ascii="Tahoma" w:hAnsi="Tahoma" w:cs="Tahoma"/>
          <w:sz w:val="22"/>
          <w:szCs w:val="22"/>
          <w:lang w:val="el-GR"/>
        </w:rPr>
        <w:t xml:space="preserve">  </w:t>
      </w:r>
    </w:p>
    <w:p w:rsidR="00DF531D" w:rsidRDefault="004265D1" w:rsidP="00DF531D">
      <w:pPr>
        <w:pStyle w:val="ColorfulList-Accent110"/>
        <w:tabs>
          <w:tab w:val="left" w:pos="284"/>
          <w:tab w:val="left" w:pos="426"/>
        </w:tabs>
        <w:ind w:left="0" w:right="369"/>
        <w:jc w:val="both"/>
        <w:rPr>
          <w:rFonts w:ascii="Tahoma" w:hAnsi="Tahoma" w:cs="Tahoma"/>
          <w:sz w:val="22"/>
          <w:szCs w:val="22"/>
          <w:lang w:val="el-GR"/>
        </w:rPr>
      </w:pPr>
      <w:r w:rsidRPr="004265D1">
        <w:rPr>
          <w:rFonts w:ascii="Tahoma" w:hAnsi="Tahoma" w:cs="Tahoma"/>
          <w:sz w:val="22"/>
          <w:szCs w:val="22"/>
          <w:lang w:val="el-GR"/>
        </w:rPr>
        <w:lastRenderedPageBreak/>
        <w:t>Τα συνολικά λειτουργικά έξοδα της σταθερής τηλεφωνίας Ρουμανίας, εξαιρουμένων των αποσβέσεων και των επιβαρύνσεων που σχετίζονται με τα Προγράμματα Εθελούσιας Αποχώρησης, αναδιοργάνωσης καθώς και μη επαναλαμβανόμ</w:t>
      </w:r>
      <w:r>
        <w:rPr>
          <w:rFonts w:ascii="Tahoma" w:hAnsi="Tahoma" w:cs="Tahoma"/>
          <w:sz w:val="22"/>
          <w:szCs w:val="22"/>
          <w:lang w:val="el-GR"/>
        </w:rPr>
        <w:t>ενων νομικών υποθέσεων, μειώθηκαν κατά 2,8% στο Δ</w:t>
      </w:r>
      <w:r w:rsidRPr="004265D1">
        <w:rPr>
          <w:rFonts w:ascii="Tahoma" w:hAnsi="Tahoma" w:cs="Tahoma"/>
          <w:sz w:val="22"/>
          <w:szCs w:val="22"/>
          <w:lang w:val="el-GR"/>
        </w:rPr>
        <w:t>’ τρίμηνο του 2017, σε σχέση με το αντίστοιχο περ</w:t>
      </w:r>
      <w:r w:rsidR="007F05FD">
        <w:rPr>
          <w:rFonts w:ascii="Tahoma" w:hAnsi="Tahoma" w:cs="Tahoma"/>
          <w:sz w:val="22"/>
          <w:szCs w:val="22"/>
          <w:lang w:val="el-GR"/>
        </w:rPr>
        <w:t>υ</w:t>
      </w:r>
      <w:r w:rsidRPr="004265D1">
        <w:rPr>
          <w:rFonts w:ascii="Tahoma" w:hAnsi="Tahoma" w:cs="Tahoma"/>
          <w:sz w:val="22"/>
          <w:szCs w:val="22"/>
          <w:lang w:val="el-GR"/>
        </w:rPr>
        <w:t>σινό τρίμηνο. Αυτό αντανακλά κυρίως</w:t>
      </w:r>
      <w:r w:rsidR="0069784B">
        <w:rPr>
          <w:rFonts w:ascii="Tahoma" w:hAnsi="Tahoma" w:cs="Tahoma"/>
          <w:sz w:val="22"/>
          <w:szCs w:val="22"/>
          <w:lang w:val="el-GR"/>
        </w:rPr>
        <w:t xml:space="preserve"> τις </w:t>
      </w:r>
      <w:r>
        <w:rPr>
          <w:rFonts w:ascii="Tahoma" w:hAnsi="Tahoma" w:cs="Tahoma"/>
          <w:sz w:val="22"/>
          <w:szCs w:val="22"/>
          <w:lang w:val="el-GR"/>
        </w:rPr>
        <w:t>υψηλ</w:t>
      </w:r>
      <w:r w:rsidR="0069784B">
        <w:rPr>
          <w:rFonts w:ascii="Tahoma" w:hAnsi="Tahoma" w:cs="Tahoma"/>
          <w:sz w:val="22"/>
          <w:szCs w:val="22"/>
          <w:lang w:val="el-GR"/>
        </w:rPr>
        <w:t>ότερες</w:t>
      </w:r>
      <w:r>
        <w:rPr>
          <w:rFonts w:ascii="Tahoma" w:hAnsi="Tahoma" w:cs="Tahoma"/>
          <w:sz w:val="22"/>
          <w:szCs w:val="22"/>
          <w:lang w:val="el-GR"/>
        </w:rPr>
        <w:t xml:space="preserve"> </w:t>
      </w:r>
      <w:r w:rsidRPr="004265D1">
        <w:rPr>
          <w:rFonts w:ascii="Tahoma" w:hAnsi="Tahoma" w:cs="Tahoma"/>
          <w:sz w:val="22"/>
          <w:szCs w:val="22"/>
          <w:lang w:val="el-GR"/>
        </w:rPr>
        <w:t>άμεσες δαπάνες που σχετίζονται με πελάτες όπως έξοδα διασύνδεσης</w:t>
      </w:r>
      <w:r w:rsidR="007F05FD">
        <w:rPr>
          <w:rFonts w:ascii="Tahoma" w:hAnsi="Tahoma" w:cs="Tahoma"/>
          <w:sz w:val="22"/>
          <w:szCs w:val="22"/>
          <w:lang w:val="el-GR"/>
        </w:rPr>
        <w:t xml:space="preserve"> και </w:t>
      </w:r>
      <w:r w:rsidRPr="004265D1">
        <w:rPr>
          <w:rFonts w:ascii="Tahoma" w:hAnsi="Tahoma" w:cs="Tahoma"/>
          <w:sz w:val="22"/>
          <w:szCs w:val="22"/>
          <w:lang w:val="el-GR"/>
        </w:rPr>
        <w:t xml:space="preserve">συσκευές κινητής, </w:t>
      </w:r>
      <w:r w:rsidR="0069784B">
        <w:rPr>
          <w:rFonts w:ascii="Tahoma" w:hAnsi="Tahoma" w:cs="Tahoma"/>
          <w:sz w:val="22"/>
          <w:szCs w:val="22"/>
          <w:lang w:val="el-GR"/>
        </w:rPr>
        <w:t xml:space="preserve">τα οποία αντισταθμίστηκαν </w:t>
      </w:r>
      <w:r w:rsidRPr="004265D1">
        <w:rPr>
          <w:rFonts w:ascii="Tahoma" w:hAnsi="Tahoma" w:cs="Tahoma"/>
          <w:sz w:val="22"/>
          <w:szCs w:val="22"/>
          <w:lang w:val="el-GR"/>
        </w:rPr>
        <w:t>από τη μείωση στα έμμεσα κόστη</w:t>
      </w:r>
      <w:r w:rsidR="0069784B">
        <w:rPr>
          <w:rFonts w:ascii="Tahoma" w:hAnsi="Tahoma" w:cs="Tahoma"/>
          <w:sz w:val="22"/>
          <w:szCs w:val="22"/>
          <w:lang w:val="el-GR"/>
        </w:rPr>
        <w:t xml:space="preserve"> όπως</w:t>
      </w:r>
      <w:r w:rsidRPr="004265D1">
        <w:rPr>
          <w:rFonts w:ascii="Tahoma" w:hAnsi="Tahoma" w:cs="Tahoma"/>
          <w:sz w:val="22"/>
          <w:szCs w:val="22"/>
          <w:lang w:val="el-GR"/>
        </w:rPr>
        <w:t xml:space="preserve"> </w:t>
      </w:r>
      <w:r w:rsidR="00D4684F">
        <w:rPr>
          <w:rFonts w:ascii="Tahoma" w:hAnsi="Tahoma" w:cs="Tahoma"/>
          <w:sz w:val="22"/>
          <w:szCs w:val="22"/>
          <w:lang w:val="el-GR"/>
        </w:rPr>
        <w:t>κατασκευαστικά</w:t>
      </w:r>
      <w:r w:rsidR="0069784B">
        <w:rPr>
          <w:rFonts w:ascii="Tahoma" w:hAnsi="Tahoma" w:cs="Tahoma"/>
          <w:sz w:val="22"/>
          <w:szCs w:val="22"/>
          <w:lang w:val="el-GR"/>
        </w:rPr>
        <w:t xml:space="preserve">, ενοίκια </w:t>
      </w:r>
      <w:r w:rsidRPr="004265D1">
        <w:rPr>
          <w:rFonts w:ascii="Tahoma" w:hAnsi="Tahoma" w:cs="Tahoma"/>
          <w:sz w:val="22"/>
          <w:szCs w:val="22"/>
          <w:lang w:val="el-GR"/>
        </w:rPr>
        <w:t xml:space="preserve">και λοιπά έμμεσα κόστη.  </w:t>
      </w:r>
    </w:p>
    <w:p w:rsidR="00DF531D" w:rsidRPr="00B377A8" w:rsidRDefault="00DF531D" w:rsidP="00DF531D">
      <w:pPr>
        <w:pStyle w:val="ColorfulList-Accent110"/>
        <w:tabs>
          <w:tab w:val="left" w:pos="284"/>
          <w:tab w:val="left" w:pos="426"/>
        </w:tabs>
        <w:ind w:left="0" w:right="369"/>
        <w:jc w:val="both"/>
        <w:rPr>
          <w:rFonts w:ascii="Tahoma" w:hAnsi="Tahoma" w:cs="Tahoma"/>
          <w:sz w:val="22"/>
          <w:szCs w:val="22"/>
          <w:highlight w:val="red"/>
          <w:lang w:val="el-GR"/>
        </w:rPr>
      </w:pPr>
    </w:p>
    <w:p w:rsidR="00BB2193" w:rsidRDefault="00DB2F5C" w:rsidP="00F06876">
      <w:pPr>
        <w:jc w:val="both"/>
        <w:rPr>
          <w:rFonts w:ascii="Tahoma" w:hAnsi="Tahoma" w:cs="Tahoma"/>
          <w:sz w:val="22"/>
          <w:szCs w:val="22"/>
          <w:lang w:val="el-GR"/>
        </w:rPr>
      </w:pPr>
      <w:r w:rsidRPr="00DB2F5C">
        <w:rPr>
          <w:rFonts w:ascii="Tahoma" w:hAnsi="Tahoma" w:cs="Tahoma"/>
          <w:sz w:val="22"/>
          <w:szCs w:val="22"/>
          <w:lang w:val="el-GR"/>
        </w:rPr>
        <w:t>Το Δ΄</w:t>
      </w:r>
      <w:r w:rsidR="00F32098">
        <w:rPr>
          <w:rFonts w:ascii="Tahoma" w:hAnsi="Tahoma" w:cs="Tahoma"/>
          <w:sz w:val="22"/>
          <w:szCs w:val="22"/>
          <w:lang w:val="el-GR"/>
        </w:rPr>
        <w:t xml:space="preserve"> </w:t>
      </w:r>
      <w:r w:rsidRPr="00DB2F5C">
        <w:rPr>
          <w:rFonts w:ascii="Tahoma" w:hAnsi="Tahoma" w:cs="Tahoma"/>
          <w:sz w:val="22"/>
          <w:szCs w:val="22"/>
          <w:lang w:val="el-GR"/>
        </w:rPr>
        <w:t>τρίμηνο του 2017</w:t>
      </w:r>
      <w:r>
        <w:rPr>
          <w:rFonts w:ascii="Tahoma" w:hAnsi="Tahoma" w:cs="Tahoma"/>
          <w:sz w:val="22"/>
          <w:szCs w:val="22"/>
          <w:lang w:val="el-GR"/>
        </w:rPr>
        <w:t>,</w:t>
      </w:r>
      <w:r w:rsidRPr="00DB2F5C">
        <w:rPr>
          <w:rFonts w:ascii="Tahoma" w:hAnsi="Tahoma" w:cs="Tahoma"/>
          <w:sz w:val="22"/>
          <w:szCs w:val="22"/>
          <w:lang w:val="el-GR"/>
        </w:rPr>
        <w:t xml:space="preserve"> </w:t>
      </w:r>
      <w:r w:rsidR="00BB2193" w:rsidRPr="00DB2F5C">
        <w:rPr>
          <w:rFonts w:ascii="Tahoma" w:hAnsi="Tahoma" w:cs="Tahoma"/>
          <w:sz w:val="22"/>
          <w:szCs w:val="22"/>
          <w:lang w:val="el-GR"/>
        </w:rPr>
        <w:t>το προσ</w:t>
      </w:r>
      <w:r w:rsidRPr="00DB2F5C">
        <w:rPr>
          <w:rFonts w:ascii="Tahoma" w:hAnsi="Tahoma" w:cs="Tahoma"/>
          <w:sz w:val="22"/>
          <w:szCs w:val="22"/>
          <w:lang w:val="el-GR"/>
        </w:rPr>
        <w:t>αρμοσμένο EBITDA μειώθηκε κατά 7,8</w:t>
      </w:r>
      <w:r w:rsidR="00BB2193" w:rsidRPr="00DB2F5C">
        <w:rPr>
          <w:rFonts w:ascii="Tahoma" w:hAnsi="Tahoma" w:cs="Tahoma"/>
          <w:sz w:val="22"/>
          <w:szCs w:val="22"/>
          <w:lang w:val="el-GR"/>
        </w:rPr>
        <w:t>%</w:t>
      </w:r>
      <w:r w:rsidRPr="00DB2F5C">
        <w:rPr>
          <w:rFonts w:ascii="Tahoma" w:hAnsi="Tahoma" w:cs="Tahoma"/>
          <w:sz w:val="22"/>
          <w:szCs w:val="22"/>
          <w:lang w:val="el-GR"/>
        </w:rPr>
        <w:t xml:space="preserve"> σε σύγκριση με την αντίστοιχη περίοδο πέρυσι.</w:t>
      </w:r>
      <w:r>
        <w:rPr>
          <w:rFonts w:ascii="Tahoma" w:hAnsi="Tahoma" w:cs="Tahoma"/>
          <w:sz w:val="22"/>
          <w:szCs w:val="22"/>
          <w:lang w:val="el-GR"/>
        </w:rPr>
        <w:t xml:space="preserve"> Αντίθετα, σε ετήσια βάση, </w:t>
      </w:r>
      <w:r w:rsidR="00822378" w:rsidRPr="00822378">
        <w:rPr>
          <w:rFonts w:ascii="Tahoma" w:hAnsi="Tahoma" w:cs="Tahoma"/>
          <w:sz w:val="22"/>
          <w:szCs w:val="22"/>
          <w:lang w:val="el-GR"/>
        </w:rPr>
        <w:t>το προσαρμοσμένο EBITDA</w:t>
      </w:r>
      <w:r w:rsidR="00822378">
        <w:rPr>
          <w:rFonts w:ascii="Tahoma" w:hAnsi="Tahoma" w:cs="Tahoma"/>
          <w:sz w:val="22"/>
          <w:szCs w:val="22"/>
          <w:lang w:val="el-GR"/>
        </w:rPr>
        <w:t xml:space="preserve"> αυξήθηκε κατά 9,0% </w:t>
      </w:r>
      <w:r w:rsidR="003F75EC">
        <w:rPr>
          <w:rFonts w:ascii="Tahoma" w:hAnsi="Tahoma" w:cs="Tahoma"/>
          <w:sz w:val="22"/>
          <w:szCs w:val="22"/>
          <w:lang w:val="el-GR"/>
        </w:rPr>
        <w:t>το</w:t>
      </w:r>
      <w:r w:rsidR="00822378">
        <w:rPr>
          <w:rFonts w:ascii="Tahoma" w:hAnsi="Tahoma" w:cs="Tahoma"/>
          <w:sz w:val="22"/>
          <w:szCs w:val="22"/>
          <w:lang w:val="el-GR"/>
        </w:rPr>
        <w:t xml:space="preserve"> 2017.</w:t>
      </w:r>
    </w:p>
    <w:p w:rsidR="00EB1842" w:rsidRPr="00DC23A7" w:rsidRDefault="00EB1842" w:rsidP="00F06876">
      <w:pPr>
        <w:jc w:val="both"/>
        <w:rPr>
          <w:rFonts w:ascii="Tahoma" w:hAnsi="Tahoma" w:cs="Tahoma"/>
          <w:sz w:val="22"/>
          <w:szCs w:val="22"/>
          <w:lang w:val="el-GR"/>
        </w:rPr>
      </w:pPr>
    </w:p>
    <w:p w:rsidR="005D0AF3" w:rsidRPr="00EE70A7" w:rsidRDefault="005D0AF3" w:rsidP="006408CD">
      <w:pPr>
        <w:tabs>
          <w:tab w:val="left" w:pos="10206"/>
        </w:tabs>
        <w:ind w:right="-11"/>
        <w:rPr>
          <w:rFonts w:ascii="Tahoma" w:hAnsi="Tahoma" w:cs="Tahoma"/>
          <w:b/>
          <w:bCs/>
          <w:sz w:val="22"/>
          <w:szCs w:val="22"/>
          <w:lang w:val="el-GR"/>
        </w:rPr>
      </w:pPr>
      <w:r w:rsidRPr="00EE70A7">
        <w:rPr>
          <w:rFonts w:ascii="Tahoma" w:hAnsi="Tahoma" w:cs="Tahoma"/>
          <w:b/>
          <w:bCs/>
          <w:sz w:val="22"/>
          <w:szCs w:val="22"/>
          <w:lang w:val="el-GR"/>
        </w:rPr>
        <w:t>ΣΥΝΟΨΗ ΧΡΗΜΑΤΟΟΙΚΟΝΟΜΙΚΩΝ ΣΤΟΙΧΕΙΩΝ &amp; ΣΤΟΙΧΕΙΩΝ ΣΥΝΔΡΟΜΗΤΩΝ</w:t>
      </w:r>
    </w:p>
    <w:p w:rsidR="005D0AF3" w:rsidRPr="00EE70A7" w:rsidRDefault="005D0AF3" w:rsidP="004700A0">
      <w:pPr>
        <w:rPr>
          <w:rFonts w:ascii="Tahoma" w:hAnsi="Tahoma" w:cs="Tahoma"/>
          <w:bCs/>
          <w:sz w:val="22"/>
          <w:szCs w:val="22"/>
          <w:lang w:val="el-GR"/>
        </w:rPr>
      </w:pPr>
      <w:r w:rsidRPr="00EE70A7">
        <w:rPr>
          <w:rFonts w:ascii="Tahoma" w:hAnsi="Tahoma" w:cs="Tahoma"/>
          <w:b/>
          <w:bCs/>
          <w:sz w:val="22"/>
          <w:szCs w:val="22"/>
          <w:lang w:val="el-GR"/>
        </w:rPr>
        <w:t>ΚΙΝΗΤΗ ΤΗΛΕΦΩΝΙΑ ΡΟΥΜΑΝΙΑΣ</w:t>
      </w:r>
    </w:p>
    <w:p w:rsidR="005D0AF3" w:rsidRPr="00EE70A7" w:rsidRDefault="005D0AF3" w:rsidP="005D0AF3">
      <w:pPr>
        <w:jc w:val="both"/>
        <w:rPr>
          <w:rFonts w:ascii="Tahoma" w:hAnsi="Tahoma" w:cs="Tahoma"/>
          <w:b/>
          <w:color w:val="000000"/>
          <w:sz w:val="22"/>
          <w:szCs w:val="22"/>
          <w:u w:val="single"/>
          <w:lang w:val="el-GR"/>
        </w:rPr>
      </w:pPr>
    </w:p>
    <w:tbl>
      <w:tblPr>
        <w:tblW w:w="9781" w:type="dxa"/>
        <w:tblInd w:w="108" w:type="dxa"/>
        <w:tblLook w:val="04A0"/>
      </w:tblPr>
      <w:tblGrid>
        <w:gridCol w:w="3969"/>
        <w:gridCol w:w="1985"/>
        <w:gridCol w:w="2126"/>
        <w:gridCol w:w="1701"/>
      </w:tblGrid>
      <w:tr w:rsidR="004700A0" w:rsidRPr="00FD6269" w:rsidTr="001D4828">
        <w:trPr>
          <w:trHeight w:val="300"/>
        </w:trPr>
        <w:tc>
          <w:tcPr>
            <w:tcW w:w="3969" w:type="dxa"/>
            <w:tcBorders>
              <w:top w:val="nil"/>
              <w:left w:val="nil"/>
              <w:bottom w:val="single" w:sz="8" w:space="0" w:color="auto"/>
              <w:right w:val="nil"/>
            </w:tcBorders>
            <w:shd w:val="clear" w:color="auto" w:fill="B5D2FD"/>
            <w:noWrap/>
            <w:vAlign w:val="bottom"/>
            <w:hideMark/>
          </w:tcPr>
          <w:p w:rsidR="004700A0" w:rsidRPr="009615CD" w:rsidRDefault="004700A0" w:rsidP="00267334">
            <w:pPr>
              <w:rPr>
                <w:rFonts w:ascii="Tahoma" w:hAnsi="Tahoma" w:cs="Tahoma"/>
                <w:b/>
                <w:bCs/>
                <w:color w:val="000000"/>
                <w:sz w:val="22"/>
                <w:szCs w:val="22"/>
                <w:lang w:val="el-GR"/>
              </w:rPr>
            </w:pPr>
          </w:p>
        </w:tc>
        <w:tc>
          <w:tcPr>
            <w:tcW w:w="1985" w:type="dxa"/>
            <w:tcBorders>
              <w:top w:val="nil"/>
              <w:left w:val="nil"/>
              <w:bottom w:val="single" w:sz="8" w:space="0" w:color="auto"/>
              <w:right w:val="nil"/>
            </w:tcBorders>
            <w:shd w:val="clear" w:color="auto" w:fill="B5D2FD"/>
            <w:noWrap/>
            <w:vAlign w:val="bottom"/>
            <w:hideMark/>
          </w:tcPr>
          <w:p w:rsidR="004700A0" w:rsidRPr="00FD6269" w:rsidRDefault="00B377A8" w:rsidP="00646479">
            <w:pPr>
              <w:ind w:left="-108"/>
              <w:jc w:val="center"/>
              <w:rPr>
                <w:rFonts w:ascii="Tahoma" w:hAnsi="Tahoma" w:cs="Tahoma"/>
                <w:b/>
                <w:bCs/>
                <w:color w:val="000000"/>
                <w:sz w:val="22"/>
                <w:szCs w:val="22"/>
              </w:rPr>
            </w:pPr>
            <w:r>
              <w:rPr>
                <w:rFonts w:ascii="Tahoma" w:hAnsi="Tahoma" w:cs="Tahoma"/>
                <w:b/>
                <w:bCs/>
                <w:color w:val="000000"/>
                <w:sz w:val="22"/>
                <w:szCs w:val="22"/>
                <w:lang w:val="el-GR"/>
              </w:rPr>
              <w:t>Δεκέμβριος</w:t>
            </w:r>
            <w:r w:rsidR="004700A0" w:rsidRPr="00FD6269">
              <w:rPr>
                <w:rFonts w:ascii="Tahoma" w:hAnsi="Tahoma" w:cs="Tahoma"/>
                <w:b/>
                <w:bCs/>
                <w:color w:val="000000"/>
                <w:sz w:val="22"/>
                <w:szCs w:val="22"/>
              </w:rPr>
              <w:t xml:space="preserve"> '17</w:t>
            </w:r>
          </w:p>
        </w:tc>
        <w:tc>
          <w:tcPr>
            <w:tcW w:w="2126" w:type="dxa"/>
            <w:tcBorders>
              <w:top w:val="nil"/>
              <w:left w:val="nil"/>
              <w:bottom w:val="single" w:sz="8" w:space="0" w:color="auto"/>
              <w:right w:val="nil"/>
            </w:tcBorders>
            <w:shd w:val="clear" w:color="auto" w:fill="B5D2FD"/>
            <w:noWrap/>
            <w:vAlign w:val="bottom"/>
            <w:hideMark/>
          </w:tcPr>
          <w:p w:rsidR="004700A0" w:rsidRPr="00FD6269" w:rsidRDefault="00B377A8" w:rsidP="00646479">
            <w:pPr>
              <w:ind w:left="34"/>
              <w:jc w:val="center"/>
              <w:rPr>
                <w:rFonts w:ascii="Tahoma" w:hAnsi="Tahoma" w:cs="Tahoma"/>
                <w:b/>
                <w:bCs/>
                <w:color w:val="000000"/>
                <w:sz w:val="22"/>
                <w:szCs w:val="22"/>
              </w:rPr>
            </w:pPr>
            <w:r>
              <w:rPr>
                <w:rFonts w:ascii="Tahoma" w:hAnsi="Tahoma" w:cs="Tahoma"/>
                <w:b/>
                <w:bCs/>
                <w:color w:val="000000"/>
                <w:sz w:val="22"/>
                <w:szCs w:val="22"/>
                <w:lang w:val="el-GR"/>
              </w:rPr>
              <w:t>Δεκέμβριος</w:t>
            </w:r>
            <w:r w:rsidR="004700A0" w:rsidRPr="00FD6269">
              <w:rPr>
                <w:rFonts w:ascii="Tahoma" w:hAnsi="Tahoma" w:cs="Tahoma"/>
                <w:b/>
                <w:bCs/>
                <w:color w:val="000000"/>
                <w:sz w:val="22"/>
                <w:szCs w:val="22"/>
              </w:rPr>
              <w:t xml:space="preserve"> '16</w:t>
            </w:r>
          </w:p>
        </w:tc>
        <w:tc>
          <w:tcPr>
            <w:tcW w:w="1701" w:type="dxa"/>
            <w:tcBorders>
              <w:top w:val="nil"/>
              <w:left w:val="nil"/>
              <w:bottom w:val="single" w:sz="8" w:space="0" w:color="auto"/>
              <w:right w:val="nil"/>
            </w:tcBorders>
            <w:shd w:val="clear" w:color="auto" w:fill="B5D2FD"/>
            <w:vAlign w:val="center"/>
            <w:hideMark/>
          </w:tcPr>
          <w:p w:rsidR="004700A0" w:rsidRPr="00FD6269" w:rsidRDefault="004700A0" w:rsidP="00646479">
            <w:pPr>
              <w:jc w:val="center"/>
              <w:rPr>
                <w:rFonts w:ascii="Tahoma" w:hAnsi="Tahoma" w:cs="Tahoma"/>
                <w:b/>
                <w:bCs/>
                <w:i/>
                <w:iCs/>
                <w:color w:val="000000"/>
                <w:sz w:val="22"/>
                <w:szCs w:val="22"/>
              </w:rPr>
            </w:pPr>
            <w:r w:rsidRPr="00063174">
              <w:rPr>
                <w:rFonts w:ascii="Tahoma" w:hAnsi="Tahoma" w:cs="Tahoma"/>
                <w:b/>
                <w:bCs/>
                <w:sz w:val="22"/>
                <w:szCs w:val="22"/>
              </w:rPr>
              <w:t>+/- %</w:t>
            </w:r>
          </w:p>
        </w:tc>
      </w:tr>
      <w:tr w:rsidR="004700A0" w:rsidRPr="00B377A8" w:rsidTr="001D4828">
        <w:trPr>
          <w:trHeight w:val="285"/>
        </w:trPr>
        <w:tc>
          <w:tcPr>
            <w:tcW w:w="3969" w:type="dxa"/>
            <w:tcBorders>
              <w:top w:val="nil"/>
              <w:left w:val="nil"/>
              <w:bottom w:val="single" w:sz="4" w:space="0" w:color="auto"/>
              <w:right w:val="nil"/>
            </w:tcBorders>
            <w:shd w:val="clear" w:color="auto" w:fill="auto"/>
            <w:noWrap/>
            <w:vAlign w:val="bottom"/>
            <w:hideMark/>
          </w:tcPr>
          <w:p w:rsidR="004700A0" w:rsidRPr="00FD6269" w:rsidRDefault="004700A0" w:rsidP="00267334">
            <w:pPr>
              <w:rPr>
                <w:rFonts w:ascii="Tahoma" w:hAnsi="Tahoma" w:cs="Tahoma"/>
                <w:color w:val="000000"/>
                <w:sz w:val="22"/>
                <w:szCs w:val="22"/>
              </w:rPr>
            </w:pPr>
            <w:r w:rsidRPr="00266B1A">
              <w:rPr>
                <w:rFonts w:ascii="Tahoma" w:hAnsi="Tahoma" w:cs="Tahoma"/>
                <w:color w:val="000000"/>
                <w:sz w:val="22"/>
                <w:szCs w:val="22"/>
                <w:lang w:val="el-GR"/>
              </w:rPr>
              <w:t>Συνδρομητές κινητής</w:t>
            </w:r>
          </w:p>
        </w:tc>
        <w:tc>
          <w:tcPr>
            <w:tcW w:w="1985" w:type="dxa"/>
            <w:tcBorders>
              <w:top w:val="nil"/>
              <w:left w:val="nil"/>
              <w:bottom w:val="single" w:sz="4" w:space="0" w:color="auto"/>
              <w:right w:val="nil"/>
            </w:tcBorders>
            <w:shd w:val="clear" w:color="auto" w:fill="auto"/>
            <w:noWrap/>
            <w:vAlign w:val="bottom"/>
            <w:hideMark/>
          </w:tcPr>
          <w:p w:rsidR="004700A0" w:rsidRPr="00FD6269" w:rsidRDefault="00410EFB" w:rsidP="00646479">
            <w:pPr>
              <w:ind w:left="-108"/>
              <w:jc w:val="center"/>
              <w:rPr>
                <w:rFonts w:ascii="Tahoma" w:eastAsia="Arial Unicode MS" w:hAnsi="Tahoma" w:cs="Tahoma"/>
                <w:i/>
                <w:iCs/>
                <w:color w:val="000000"/>
                <w:sz w:val="22"/>
                <w:szCs w:val="22"/>
                <w:lang w:val="el-GR" w:eastAsia="el-GR"/>
              </w:rPr>
            </w:pPr>
            <w:r>
              <w:rPr>
                <w:rFonts w:ascii="Tahoma" w:hAnsi="Tahoma" w:cs="Tahoma"/>
                <w:sz w:val="22"/>
                <w:szCs w:val="22"/>
                <w:lang w:val="el-GR"/>
              </w:rPr>
              <w:t>4</w:t>
            </w:r>
            <w:r w:rsidR="004700A0">
              <w:rPr>
                <w:rFonts w:ascii="Tahoma" w:hAnsi="Tahoma" w:cs="Tahoma"/>
                <w:sz w:val="22"/>
                <w:szCs w:val="22"/>
                <w:lang w:val="el-GR"/>
              </w:rPr>
              <w:t>.</w:t>
            </w:r>
            <w:r w:rsidR="00B377A8">
              <w:rPr>
                <w:rFonts w:ascii="Tahoma" w:hAnsi="Tahoma" w:cs="Tahoma"/>
                <w:sz w:val="22"/>
                <w:szCs w:val="22"/>
                <w:lang w:val="el-GR"/>
              </w:rPr>
              <w:t>748</w:t>
            </w:r>
            <w:r w:rsidR="004700A0">
              <w:rPr>
                <w:rFonts w:ascii="Tahoma" w:hAnsi="Tahoma" w:cs="Tahoma"/>
                <w:sz w:val="22"/>
                <w:szCs w:val="22"/>
                <w:lang w:val="el-GR"/>
              </w:rPr>
              <w:t>.</w:t>
            </w:r>
            <w:r w:rsidR="00B377A8">
              <w:rPr>
                <w:rFonts w:ascii="Tahoma" w:hAnsi="Tahoma" w:cs="Tahoma"/>
                <w:sz w:val="22"/>
                <w:szCs w:val="22"/>
                <w:lang w:val="el-GR"/>
              </w:rPr>
              <w:t>905</w:t>
            </w:r>
          </w:p>
        </w:tc>
        <w:tc>
          <w:tcPr>
            <w:tcW w:w="2126" w:type="dxa"/>
            <w:tcBorders>
              <w:top w:val="nil"/>
              <w:left w:val="nil"/>
              <w:bottom w:val="single" w:sz="4" w:space="0" w:color="auto"/>
              <w:right w:val="nil"/>
            </w:tcBorders>
            <w:shd w:val="clear" w:color="auto" w:fill="auto"/>
            <w:noWrap/>
            <w:vAlign w:val="bottom"/>
            <w:hideMark/>
          </w:tcPr>
          <w:p w:rsidR="004700A0" w:rsidRPr="00FD6269" w:rsidRDefault="00410EFB" w:rsidP="00646479">
            <w:pPr>
              <w:ind w:left="34"/>
              <w:jc w:val="center"/>
              <w:rPr>
                <w:rFonts w:ascii="Tahoma" w:eastAsia="Arial Unicode MS" w:hAnsi="Tahoma" w:cs="Tahoma"/>
                <w:i/>
                <w:iCs/>
                <w:color w:val="000000"/>
                <w:sz w:val="22"/>
                <w:szCs w:val="22"/>
                <w:lang w:val="el-GR" w:eastAsia="el-GR"/>
              </w:rPr>
            </w:pPr>
            <w:r>
              <w:rPr>
                <w:rFonts w:ascii="Tahoma" w:hAnsi="Tahoma" w:cs="Tahoma"/>
                <w:sz w:val="22"/>
                <w:szCs w:val="22"/>
                <w:lang w:val="el-GR"/>
              </w:rPr>
              <w:t>5</w:t>
            </w:r>
            <w:r w:rsidR="004700A0">
              <w:rPr>
                <w:rFonts w:ascii="Tahoma" w:hAnsi="Tahoma" w:cs="Tahoma"/>
                <w:sz w:val="22"/>
                <w:szCs w:val="22"/>
                <w:lang w:val="el-GR"/>
              </w:rPr>
              <w:t>.</w:t>
            </w:r>
            <w:r w:rsidR="00B377A8">
              <w:rPr>
                <w:rFonts w:ascii="Tahoma" w:hAnsi="Tahoma" w:cs="Tahoma"/>
                <w:sz w:val="22"/>
                <w:szCs w:val="22"/>
                <w:lang w:val="el-GR"/>
              </w:rPr>
              <w:t>344</w:t>
            </w:r>
            <w:r w:rsidR="004700A0">
              <w:rPr>
                <w:rFonts w:ascii="Tahoma" w:hAnsi="Tahoma" w:cs="Tahoma"/>
                <w:sz w:val="22"/>
                <w:szCs w:val="22"/>
                <w:lang w:val="el-GR"/>
              </w:rPr>
              <w:t>.</w:t>
            </w:r>
            <w:r w:rsidR="00B377A8">
              <w:rPr>
                <w:rFonts w:ascii="Tahoma" w:hAnsi="Tahoma" w:cs="Tahoma"/>
                <w:sz w:val="22"/>
                <w:szCs w:val="22"/>
                <w:lang w:val="el-GR"/>
              </w:rPr>
              <w:t>638</w:t>
            </w:r>
          </w:p>
        </w:tc>
        <w:tc>
          <w:tcPr>
            <w:tcW w:w="1701" w:type="dxa"/>
            <w:tcBorders>
              <w:top w:val="nil"/>
              <w:left w:val="nil"/>
              <w:bottom w:val="single" w:sz="4" w:space="0" w:color="auto"/>
              <w:right w:val="nil"/>
            </w:tcBorders>
            <w:shd w:val="clear" w:color="auto" w:fill="auto"/>
            <w:noWrap/>
            <w:vAlign w:val="bottom"/>
            <w:hideMark/>
          </w:tcPr>
          <w:p w:rsidR="004700A0" w:rsidRPr="00410EFB" w:rsidRDefault="00B377A8" w:rsidP="00646479">
            <w:pPr>
              <w:jc w:val="center"/>
              <w:rPr>
                <w:rFonts w:ascii="Tahoma" w:hAnsi="Tahoma" w:cs="Tahoma"/>
                <w:sz w:val="22"/>
                <w:szCs w:val="22"/>
                <w:lang w:val="el-GR"/>
              </w:rPr>
            </w:pPr>
            <w:r>
              <w:rPr>
                <w:rFonts w:ascii="Tahoma" w:hAnsi="Tahoma" w:cs="Tahoma"/>
                <w:sz w:val="22"/>
                <w:szCs w:val="22"/>
                <w:lang w:val="el-GR"/>
              </w:rPr>
              <w:t>-11</w:t>
            </w:r>
            <w:r w:rsidR="004700A0">
              <w:rPr>
                <w:rFonts w:ascii="Tahoma" w:hAnsi="Tahoma" w:cs="Tahoma"/>
                <w:sz w:val="22"/>
                <w:szCs w:val="22"/>
                <w:lang w:val="el-GR"/>
              </w:rPr>
              <w:t>,</w:t>
            </w:r>
            <w:r>
              <w:rPr>
                <w:rFonts w:ascii="Tahoma" w:hAnsi="Tahoma" w:cs="Tahoma"/>
                <w:sz w:val="22"/>
                <w:szCs w:val="22"/>
                <w:lang w:val="el-GR"/>
              </w:rPr>
              <w:t>1</w:t>
            </w:r>
            <w:r w:rsidR="004700A0" w:rsidRPr="00410EFB">
              <w:rPr>
                <w:rFonts w:ascii="Tahoma" w:hAnsi="Tahoma" w:cs="Tahoma"/>
                <w:sz w:val="22"/>
                <w:szCs w:val="22"/>
                <w:lang w:val="el-GR"/>
              </w:rPr>
              <w:t>%</w:t>
            </w:r>
          </w:p>
        </w:tc>
      </w:tr>
    </w:tbl>
    <w:p w:rsidR="004700A0" w:rsidRPr="00410EFB" w:rsidRDefault="004700A0" w:rsidP="004700A0">
      <w:pPr>
        <w:pStyle w:val="ColorfulList-Accent110"/>
        <w:tabs>
          <w:tab w:val="left" w:pos="284"/>
          <w:tab w:val="left" w:pos="426"/>
        </w:tabs>
        <w:ind w:left="0" w:right="369"/>
        <w:rPr>
          <w:rFonts w:ascii="Tahoma" w:hAnsi="Tahoma" w:cs="Tahoma"/>
          <w:bCs/>
          <w:color w:val="FF0000"/>
          <w:sz w:val="22"/>
          <w:szCs w:val="22"/>
          <w:lang w:val="el-GR"/>
        </w:rPr>
      </w:pPr>
    </w:p>
    <w:tbl>
      <w:tblPr>
        <w:tblW w:w="10938" w:type="dxa"/>
        <w:tblInd w:w="108" w:type="dxa"/>
        <w:tblLook w:val="04A0"/>
      </w:tblPr>
      <w:tblGrid>
        <w:gridCol w:w="2835"/>
        <w:gridCol w:w="1327"/>
        <w:gridCol w:w="1326"/>
        <w:gridCol w:w="1149"/>
        <w:gridCol w:w="1678"/>
        <w:gridCol w:w="1465"/>
        <w:gridCol w:w="195"/>
        <w:gridCol w:w="963"/>
      </w:tblGrid>
      <w:tr w:rsidR="00410EFB" w:rsidRPr="00B377A8" w:rsidTr="00175BE2">
        <w:trPr>
          <w:trHeight w:val="300"/>
        </w:trPr>
        <w:tc>
          <w:tcPr>
            <w:tcW w:w="2835" w:type="dxa"/>
            <w:tcBorders>
              <w:top w:val="nil"/>
              <w:left w:val="nil"/>
              <w:bottom w:val="single" w:sz="8" w:space="0" w:color="auto"/>
              <w:right w:val="nil"/>
            </w:tcBorders>
            <w:shd w:val="clear" w:color="auto" w:fill="B5D2FD"/>
            <w:noWrap/>
            <w:vAlign w:val="bottom"/>
            <w:hideMark/>
          </w:tcPr>
          <w:p w:rsidR="00410EFB" w:rsidRPr="00EE70A7" w:rsidRDefault="00410EFB" w:rsidP="0032657C">
            <w:pPr>
              <w:rPr>
                <w:rFonts w:ascii="Tahoma" w:hAnsi="Tahoma" w:cs="Tahoma"/>
                <w:b/>
                <w:bCs/>
                <w:sz w:val="22"/>
                <w:szCs w:val="22"/>
                <w:lang w:val="el-GR"/>
              </w:rPr>
            </w:pPr>
            <w:r w:rsidRPr="00EE70A7">
              <w:rPr>
                <w:rFonts w:ascii="Tahoma" w:hAnsi="Tahoma" w:cs="Tahoma"/>
                <w:b/>
                <w:sz w:val="22"/>
                <w:szCs w:val="22"/>
                <w:lang w:val="el-GR" w:eastAsia="el-GR"/>
              </w:rPr>
              <w:t>(Εκατ. € )</w:t>
            </w:r>
          </w:p>
        </w:tc>
        <w:tc>
          <w:tcPr>
            <w:tcW w:w="1327" w:type="dxa"/>
            <w:tcBorders>
              <w:top w:val="nil"/>
              <w:left w:val="nil"/>
              <w:bottom w:val="single" w:sz="8" w:space="0" w:color="auto"/>
              <w:right w:val="nil"/>
            </w:tcBorders>
            <w:shd w:val="clear" w:color="auto" w:fill="B5D2FD"/>
            <w:noWrap/>
            <w:tcMar>
              <w:left w:w="57" w:type="dxa"/>
              <w:right w:w="57" w:type="dxa"/>
            </w:tcMar>
            <w:vAlign w:val="bottom"/>
            <w:hideMark/>
          </w:tcPr>
          <w:p w:rsidR="00410EFB" w:rsidRPr="00EE70A7" w:rsidRDefault="00B377A8" w:rsidP="00175BE2">
            <w:pPr>
              <w:ind w:left="-141"/>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410EFB" w:rsidRPr="00EE70A7">
              <w:rPr>
                <w:rFonts w:ascii="Tahoma" w:hAnsi="Tahoma" w:cs="Tahoma"/>
                <w:b/>
                <w:color w:val="000000"/>
                <w:sz w:val="22"/>
                <w:szCs w:val="22"/>
                <w:lang w:val="el-GR" w:eastAsia="el-GR"/>
              </w:rPr>
              <w:t>’τρίμηνο</w:t>
            </w:r>
            <w:proofErr w:type="spellEnd"/>
            <w:r w:rsidR="00410EFB" w:rsidRPr="00EE70A7">
              <w:rPr>
                <w:rFonts w:ascii="Tahoma" w:hAnsi="Tahoma" w:cs="Tahoma"/>
                <w:b/>
                <w:color w:val="000000"/>
                <w:sz w:val="22"/>
                <w:szCs w:val="22"/>
                <w:lang w:val="el-GR" w:eastAsia="el-GR"/>
              </w:rPr>
              <w:t xml:space="preserve"> 201</w:t>
            </w:r>
            <w:r w:rsidR="00410EFB">
              <w:rPr>
                <w:rFonts w:ascii="Tahoma" w:hAnsi="Tahoma" w:cs="Tahoma"/>
                <w:b/>
                <w:color w:val="000000"/>
                <w:sz w:val="22"/>
                <w:szCs w:val="22"/>
                <w:lang w:val="el-GR" w:eastAsia="el-GR"/>
              </w:rPr>
              <w:t>7</w:t>
            </w:r>
          </w:p>
        </w:tc>
        <w:tc>
          <w:tcPr>
            <w:tcW w:w="1326" w:type="dxa"/>
            <w:tcBorders>
              <w:top w:val="nil"/>
              <w:left w:val="nil"/>
              <w:bottom w:val="single" w:sz="8" w:space="0" w:color="auto"/>
              <w:right w:val="nil"/>
            </w:tcBorders>
            <w:shd w:val="clear" w:color="auto" w:fill="B5D2FD"/>
            <w:noWrap/>
            <w:tcMar>
              <w:left w:w="57" w:type="dxa"/>
              <w:right w:w="57" w:type="dxa"/>
            </w:tcMar>
            <w:vAlign w:val="bottom"/>
            <w:hideMark/>
          </w:tcPr>
          <w:p w:rsidR="00410EFB" w:rsidRPr="00EE70A7" w:rsidRDefault="00B377A8" w:rsidP="00410EFB">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410EFB" w:rsidRPr="00EE70A7">
              <w:rPr>
                <w:rFonts w:ascii="Tahoma" w:hAnsi="Tahoma" w:cs="Tahoma"/>
                <w:b/>
                <w:color w:val="000000"/>
                <w:sz w:val="22"/>
                <w:szCs w:val="22"/>
                <w:lang w:val="el-GR" w:eastAsia="el-GR"/>
              </w:rPr>
              <w:t>’τρίμηνο</w:t>
            </w:r>
            <w:proofErr w:type="spellEnd"/>
            <w:r w:rsidR="00410EFB" w:rsidRPr="00EE70A7">
              <w:rPr>
                <w:rFonts w:ascii="Tahoma" w:hAnsi="Tahoma" w:cs="Tahoma"/>
                <w:b/>
                <w:color w:val="000000"/>
                <w:sz w:val="22"/>
                <w:szCs w:val="22"/>
                <w:lang w:val="el-GR" w:eastAsia="el-GR"/>
              </w:rPr>
              <w:t xml:space="preserve"> 201</w:t>
            </w:r>
            <w:r w:rsidR="00410EFB">
              <w:rPr>
                <w:rFonts w:ascii="Tahoma" w:hAnsi="Tahoma" w:cs="Tahoma"/>
                <w:b/>
                <w:color w:val="000000"/>
                <w:sz w:val="22"/>
                <w:szCs w:val="22"/>
                <w:lang w:val="el-GR" w:eastAsia="el-GR"/>
              </w:rPr>
              <w:t>6</w:t>
            </w:r>
          </w:p>
        </w:tc>
        <w:tc>
          <w:tcPr>
            <w:tcW w:w="1149" w:type="dxa"/>
            <w:tcBorders>
              <w:top w:val="nil"/>
              <w:left w:val="nil"/>
              <w:bottom w:val="single" w:sz="8" w:space="0" w:color="auto"/>
              <w:right w:val="nil"/>
            </w:tcBorders>
            <w:shd w:val="clear" w:color="auto" w:fill="B5D2FD"/>
            <w:tcMar>
              <w:left w:w="57" w:type="dxa"/>
              <w:right w:w="57" w:type="dxa"/>
            </w:tcMar>
            <w:vAlign w:val="bottom"/>
            <w:hideMark/>
          </w:tcPr>
          <w:p w:rsidR="00410EFB" w:rsidRPr="00EE70A7" w:rsidRDefault="00410EFB" w:rsidP="0032657C">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c>
          <w:tcPr>
            <w:tcW w:w="1678" w:type="dxa"/>
            <w:tcBorders>
              <w:top w:val="nil"/>
              <w:left w:val="nil"/>
              <w:bottom w:val="single" w:sz="8" w:space="0" w:color="auto"/>
              <w:right w:val="nil"/>
            </w:tcBorders>
            <w:shd w:val="clear" w:color="auto" w:fill="B5D2FD"/>
            <w:noWrap/>
            <w:tcMar>
              <w:left w:w="57" w:type="dxa"/>
              <w:right w:w="57" w:type="dxa"/>
            </w:tcMar>
            <w:vAlign w:val="bottom"/>
            <w:hideMark/>
          </w:tcPr>
          <w:p w:rsidR="00410EFB" w:rsidRPr="00EE70A7" w:rsidRDefault="00B377A8" w:rsidP="00410EFB">
            <w:pPr>
              <w:ind w:right="-145"/>
              <w:jc w:val="center"/>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410EFB">
              <w:rPr>
                <w:rFonts w:ascii="Tahoma" w:hAnsi="Tahoma" w:cs="Tahoma"/>
                <w:b/>
                <w:color w:val="000000"/>
                <w:sz w:val="22"/>
                <w:szCs w:val="22"/>
                <w:lang w:val="el-GR" w:eastAsia="el-GR"/>
              </w:rPr>
              <w:t>άμηνο 2017</w:t>
            </w:r>
          </w:p>
        </w:tc>
        <w:tc>
          <w:tcPr>
            <w:tcW w:w="1660" w:type="dxa"/>
            <w:gridSpan w:val="2"/>
            <w:tcBorders>
              <w:top w:val="nil"/>
              <w:left w:val="nil"/>
              <w:bottom w:val="single" w:sz="8" w:space="0" w:color="auto"/>
              <w:right w:val="nil"/>
            </w:tcBorders>
            <w:shd w:val="clear" w:color="auto" w:fill="B5D2FD"/>
            <w:noWrap/>
            <w:tcMar>
              <w:left w:w="57" w:type="dxa"/>
              <w:right w:w="57" w:type="dxa"/>
            </w:tcMar>
            <w:vAlign w:val="bottom"/>
            <w:hideMark/>
          </w:tcPr>
          <w:p w:rsidR="00410EFB" w:rsidRPr="00EE70A7" w:rsidRDefault="00B377A8" w:rsidP="00410EFB">
            <w:pPr>
              <w:ind w:right="-151"/>
              <w:jc w:val="center"/>
              <w:rPr>
                <w:rFonts w:ascii="Tahoma" w:hAnsi="Tahoma" w:cs="Tahoma"/>
                <w:b/>
                <w:color w:val="000000"/>
                <w:sz w:val="22"/>
                <w:szCs w:val="22"/>
                <w:lang w:val="el-GR" w:eastAsia="el-GR"/>
              </w:rPr>
            </w:pPr>
            <w:r>
              <w:rPr>
                <w:rFonts w:ascii="Tahoma" w:hAnsi="Tahoma" w:cs="Tahoma"/>
                <w:b/>
                <w:color w:val="000000"/>
                <w:sz w:val="22"/>
                <w:szCs w:val="22"/>
                <w:lang w:val="el-GR" w:eastAsia="el-GR"/>
              </w:rPr>
              <w:t>Δωδεκ</w:t>
            </w:r>
            <w:r w:rsidR="00410EFB">
              <w:rPr>
                <w:rFonts w:ascii="Tahoma" w:hAnsi="Tahoma" w:cs="Tahoma"/>
                <w:b/>
                <w:color w:val="000000"/>
                <w:sz w:val="22"/>
                <w:szCs w:val="22"/>
                <w:lang w:val="el-GR" w:eastAsia="el-GR"/>
              </w:rPr>
              <w:t>άμηνο     2016</w:t>
            </w:r>
          </w:p>
        </w:tc>
        <w:tc>
          <w:tcPr>
            <w:tcW w:w="963" w:type="dxa"/>
            <w:tcBorders>
              <w:top w:val="nil"/>
              <w:left w:val="nil"/>
              <w:bottom w:val="single" w:sz="8" w:space="0" w:color="auto"/>
              <w:right w:val="nil"/>
            </w:tcBorders>
            <w:shd w:val="clear" w:color="auto" w:fill="B5D2FD"/>
            <w:tcMar>
              <w:left w:w="57" w:type="dxa"/>
              <w:right w:w="57" w:type="dxa"/>
            </w:tcMar>
            <w:vAlign w:val="bottom"/>
            <w:hideMark/>
          </w:tcPr>
          <w:p w:rsidR="00410EFB" w:rsidRPr="00EE70A7" w:rsidRDefault="00410EFB" w:rsidP="0032657C">
            <w:pPr>
              <w:jc w:val="right"/>
              <w:rPr>
                <w:rFonts w:ascii="Tahoma" w:hAnsi="Tahoma" w:cs="Tahoma"/>
                <w:b/>
                <w:color w:val="000000"/>
                <w:sz w:val="22"/>
                <w:szCs w:val="22"/>
                <w:lang w:val="el-GR" w:eastAsia="el-GR"/>
              </w:rPr>
            </w:pPr>
            <w:r w:rsidRPr="00EE70A7">
              <w:rPr>
                <w:rFonts w:ascii="Tahoma" w:hAnsi="Tahoma" w:cs="Tahoma"/>
                <w:b/>
                <w:bCs/>
                <w:iCs/>
                <w:color w:val="000000"/>
                <w:sz w:val="22"/>
                <w:szCs w:val="22"/>
                <w:lang w:val="el-GR"/>
              </w:rPr>
              <w:t>+/- %</w:t>
            </w:r>
          </w:p>
        </w:tc>
      </w:tr>
      <w:tr w:rsidR="00B377A8" w:rsidRPr="00EE70A7" w:rsidTr="00175BE2">
        <w:trPr>
          <w:trHeight w:val="315"/>
        </w:trPr>
        <w:tc>
          <w:tcPr>
            <w:tcW w:w="2835" w:type="dxa"/>
            <w:tcBorders>
              <w:top w:val="nil"/>
              <w:left w:val="nil"/>
              <w:bottom w:val="nil"/>
              <w:right w:val="nil"/>
            </w:tcBorders>
            <w:shd w:val="clear" w:color="auto" w:fill="auto"/>
            <w:noWrap/>
            <w:vAlign w:val="bottom"/>
            <w:hideMark/>
          </w:tcPr>
          <w:p w:rsidR="00B377A8" w:rsidRPr="00EE70A7" w:rsidRDefault="00B377A8" w:rsidP="0032657C">
            <w:pPr>
              <w:rPr>
                <w:rFonts w:ascii="Tahoma" w:hAnsi="Tahoma" w:cs="Tahoma"/>
                <w:color w:val="000000"/>
                <w:sz w:val="22"/>
                <w:szCs w:val="22"/>
                <w:lang w:val="el-GR"/>
              </w:rPr>
            </w:pPr>
            <w:r w:rsidRPr="00EE70A7">
              <w:rPr>
                <w:rFonts w:ascii="Tahoma" w:hAnsi="Tahoma" w:cs="Tahoma"/>
                <w:sz w:val="22"/>
                <w:szCs w:val="22"/>
                <w:lang w:val="el-GR" w:eastAsia="el-GR"/>
              </w:rPr>
              <w:t>Έσοδα υπηρεσιών</w:t>
            </w:r>
          </w:p>
        </w:tc>
        <w:tc>
          <w:tcPr>
            <w:tcW w:w="1327"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eastAsia="Arial Unicode MS" w:hAnsi="Tahoma" w:cs="Tahoma"/>
                <w:i/>
                <w:iCs/>
                <w:color w:val="FF0000"/>
                <w:sz w:val="22"/>
                <w:szCs w:val="24"/>
                <w:lang w:val="el-GR" w:eastAsia="el-GR"/>
              </w:rPr>
            </w:pPr>
            <w:r w:rsidRPr="00D74144">
              <w:rPr>
                <w:rFonts w:ascii="Tahoma" w:hAnsi="Tahoma" w:cs="Tahoma"/>
                <w:sz w:val="22"/>
                <w:szCs w:val="22"/>
              </w:rPr>
              <w:t>83</w:t>
            </w:r>
            <w:r>
              <w:rPr>
                <w:rFonts w:ascii="Tahoma" w:hAnsi="Tahoma" w:cs="Tahoma"/>
                <w:sz w:val="22"/>
                <w:szCs w:val="22"/>
              </w:rPr>
              <w:t>,</w:t>
            </w:r>
            <w:r w:rsidRPr="00D74144">
              <w:rPr>
                <w:rFonts w:ascii="Tahoma" w:hAnsi="Tahoma" w:cs="Tahoma"/>
                <w:sz w:val="22"/>
                <w:szCs w:val="22"/>
              </w:rPr>
              <w:t xml:space="preserve">5 </w:t>
            </w:r>
          </w:p>
        </w:tc>
        <w:tc>
          <w:tcPr>
            <w:tcW w:w="1326"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eastAsia="Arial Unicode MS" w:hAnsi="Tahoma" w:cs="Tahoma"/>
                <w:i/>
                <w:iCs/>
                <w:color w:val="FF0000"/>
                <w:sz w:val="22"/>
                <w:szCs w:val="24"/>
                <w:lang w:val="el-GR" w:eastAsia="el-GR"/>
              </w:rPr>
            </w:pPr>
            <w:r w:rsidRPr="00D74144">
              <w:rPr>
                <w:rFonts w:ascii="Tahoma" w:hAnsi="Tahoma" w:cs="Tahoma"/>
                <w:sz w:val="22"/>
                <w:szCs w:val="22"/>
              </w:rPr>
              <w:t>73</w:t>
            </w:r>
            <w:r>
              <w:rPr>
                <w:rFonts w:ascii="Tahoma" w:hAnsi="Tahoma" w:cs="Tahoma"/>
                <w:sz w:val="22"/>
                <w:szCs w:val="22"/>
              </w:rPr>
              <w:t>,</w:t>
            </w:r>
            <w:r w:rsidRPr="00D74144">
              <w:rPr>
                <w:rFonts w:ascii="Tahoma" w:hAnsi="Tahoma" w:cs="Tahoma"/>
                <w:sz w:val="22"/>
                <w:szCs w:val="22"/>
              </w:rPr>
              <w:t xml:space="preserve">8 </w:t>
            </w:r>
          </w:p>
        </w:tc>
        <w:tc>
          <w:tcPr>
            <w:tcW w:w="1149"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eastAsia="Arial Unicode MS" w:hAnsi="Tahoma" w:cs="Tahoma"/>
                <w:i/>
                <w:iCs/>
                <w:color w:val="FF0000"/>
                <w:sz w:val="22"/>
                <w:szCs w:val="24"/>
                <w:lang w:val="el-GR" w:eastAsia="el-GR"/>
              </w:rPr>
            </w:pPr>
            <w:r w:rsidRPr="00D74144">
              <w:rPr>
                <w:rFonts w:ascii="Tahoma" w:hAnsi="Tahoma" w:cs="Tahoma"/>
                <w:sz w:val="22"/>
                <w:szCs w:val="22"/>
              </w:rPr>
              <w:t>+13</w:t>
            </w:r>
            <w:r>
              <w:rPr>
                <w:rFonts w:ascii="Tahoma" w:hAnsi="Tahoma" w:cs="Tahoma"/>
                <w:sz w:val="22"/>
                <w:szCs w:val="22"/>
              </w:rPr>
              <w:t>,</w:t>
            </w:r>
            <w:r w:rsidRPr="00D74144">
              <w:rPr>
                <w:rFonts w:ascii="Tahoma" w:hAnsi="Tahoma" w:cs="Tahoma"/>
                <w:sz w:val="22"/>
                <w:szCs w:val="22"/>
              </w:rPr>
              <w:t>1%</w:t>
            </w:r>
          </w:p>
        </w:tc>
        <w:tc>
          <w:tcPr>
            <w:tcW w:w="1678"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hAnsi="Tahoma" w:cs="Tahoma"/>
                <w:color w:val="FF0000"/>
                <w:sz w:val="22"/>
                <w:szCs w:val="22"/>
              </w:rPr>
            </w:pPr>
            <w:r w:rsidRPr="00D74144">
              <w:rPr>
                <w:rFonts w:ascii="Tahoma" w:hAnsi="Tahoma" w:cs="Tahoma"/>
                <w:sz w:val="22"/>
                <w:szCs w:val="22"/>
              </w:rPr>
              <w:t>303</w:t>
            </w:r>
            <w:r>
              <w:rPr>
                <w:rFonts w:ascii="Tahoma" w:hAnsi="Tahoma" w:cs="Tahoma"/>
                <w:sz w:val="22"/>
                <w:szCs w:val="22"/>
              </w:rPr>
              <w:t>,</w:t>
            </w:r>
            <w:r w:rsidRPr="00D74144">
              <w:rPr>
                <w:rFonts w:ascii="Tahoma" w:hAnsi="Tahoma" w:cs="Tahoma"/>
                <w:sz w:val="22"/>
                <w:szCs w:val="22"/>
              </w:rPr>
              <w:t xml:space="preserve">7 </w:t>
            </w:r>
          </w:p>
        </w:tc>
        <w:tc>
          <w:tcPr>
            <w:tcW w:w="1465"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hAnsi="Tahoma" w:cs="Tahoma"/>
                <w:color w:val="FF0000"/>
                <w:sz w:val="22"/>
                <w:szCs w:val="22"/>
              </w:rPr>
            </w:pPr>
            <w:r w:rsidRPr="00D74144">
              <w:rPr>
                <w:rFonts w:ascii="Tahoma" w:hAnsi="Tahoma" w:cs="Tahoma"/>
                <w:sz w:val="22"/>
                <w:szCs w:val="22"/>
              </w:rPr>
              <w:t>304</w:t>
            </w:r>
            <w:r>
              <w:rPr>
                <w:rFonts w:ascii="Tahoma" w:hAnsi="Tahoma" w:cs="Tahoma"/>
                <w:sz w:val="22"/>
                <w:szCs w:val="22"/>
              </w:rPr>
              <w:t>,</w:t>
            </w:r>
            <w:r w:rsidRPr="00D74144">
              <w:rPr>
                <w:rFonts w:ascii="Tahoma" w:hAnsi="Tahoma" w:cs="Tahoma"/>
                <w:sz w:val="22"/>
                <w:szCs w:val="22"/>
              </w:rPr>
              <w:t xml:space="preserve">2 </w:t>
            </w:r>
          </w:p>
        </w:tc>
        <w:tc>
          <w:tcPr>
            <w:tcW w:w="1158" w:type="dxa"/>
            <w:gridSpan w:val="2"/>
            <w:tcBorders>
              <w:top w:val="nil"/>
              <w:left w:val="nil"/>
              <w:bottom w:val="nil"/>
              <w:right w:val="nil"/>
            </w:tcBorders>
            <w:shd w:val="clear" w:color="auto" w:fill="auto"/>
            <w:noWrap/>
            <w:vAlign w:val="center"/>
            <w:hideMark/>
          </w:tcPr>
          <w:p w:rsidR="00B377A8" w:rsidRPr="00691CC2" w:rsidRDefault="00B377A8" w:rsidP="00EB0F21">
            <w:pPr>
              <w:jc w:val="right"/>
              <w:rPr>
                <w:rFonts w:ascii="Tahoma" w:hAnsi="Tahoma" w:cs="Tahoma"/>
                <w:color w:val="FF0000"/>
                <w:sz w:val="22"/>
                <w:szCs w:val="22"/>
              </w:rPr>
            </w:pPr>
            <w:r w:rsidRPr="00D74144">
              <w:rPr>
                <w:rFonts w:ascii="Tahoma" w:hAnsi="Tahoma" w:cs="Tahoma"/>
                <w:sz w:val="22"/>
                <w:szCs w:val="22"/>
              </w:rPr>
              <w:t>-0</w:t>
            </w:r>
            <w:r>
              <w:rPr>
                <w:rFonts w:ascii="Tahoma" w:hAnsi="Tahoma" w:cs="Tahoma"/>
                <w:sz w:val="22"/>
                <w:szCs w:val="22"/>
              </w:rPr>
              <w:t>,</w:t>
            </w:r>
            <w:r w:rsidRPr="00D74144">
              <w:rPr>
                <w:rFonts w:ascii="Tahoma" w:hAnsi="Tahoma" w:cs="Tahoma"/>
                <w:sz w:val="22"/>
                <w:szCs w:val="22"/>
              </w:rPr>
              <w:t>2%</w:t>
            </w:r>
          </w:p>
        </w:tc>
      </w:tr>
      <w:tr w:rsidR="00B377A8" w:rsidRPr="00EE70A7" w:rsidTr="00175BE2">
        <w:trPr>
          <w:trHeight w:val="315"/>
        </w:trPr>
        <w:tc>
          <w:tcPr>
            <w:tcW w:w="2835" w:type="dxa"/>
            <w:tcBorders>
              <w:top w:val="nil"/>
              <w:left w:val="nil"/>
              <w:bottom w:val="single" w:sz="4" w:space="0" w:color="auto"/>
              <w:right w:val="nil"/>
            </w:tcBorders>
            <w:shd w:val="clear" w:color="auto" w:fill="auto"/>
            <w:noWrap/>
            <w:vAlign w:val="bottom"/>
            <w:hideMark/>
          </w:tcPr>
          <w:p w:rsidR="00B377A8" w:rsidRPr="00EE70A7" w:rsidRDefault="00B377A8" w:rsidP="0032657C">
            <w:pPr>
              <w:rPr>
                <w:rFonts w:ascii="Tahoma" w:hAnsi="Tahoma" w:cs="Tahoma"/>
                <w:b/>
                <w:bCs/>
                <w:color w:val="000000"/>
                <w:sz w:val="22"/>
                <w:szCs w:val="22"/>
              </w:rPr>
            </w:pPr>
            <w:r w:rsidRPr="00EE70A7">
              <w:rPr>
                <w:rFonts w:ascii="Tahoma" w:hAnsi="Tahoma"/>
                <w:b/>
                <w:sz w:val="22"/>
                <w:szCs w:val="22"/>
                <w:lang w:val="el-GR"/>
              </w:rPr>
              <w:t>Σύνολο Εσόδων</w:t>
            </w:r>
          </w:p>
        </w:tc>
        <w:tc>
          <w:tcPr>
            <w:tcW w:w="1327"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eastAsia="Arial Unicode MS" w:hAnsi="Tahoma" w:cs="Tahoma"/>
                <w:b/>
                <w:i/>
                <w:iCs/>
                <w:color w:val="FF0000"/>
                <w:sz w:val="22"/>
                <w:szCs w:val="24"/>
                <w:lang w:val="el-GR" w:eastAsia="el-GR"/>
              </w:rPr>
            </w:pPr>
            <w:r w:rsidRPr="00D74144">
              <w:rPr>
                <w:rFonts w:ascii="Tahoma" w:hAnsi="Tahoma" w:cs="Tahoma"/>
                <w:b/>
                <w:bCs/>
                <w:sz w:val="22"/>
                <w:szCs w:val="22"/>
              </w:rPr>
              <w:t>139</w:t>
            </w:r>
            <w:r>
              <w:rPr>
                <w:rFonts w:ascii="Tahoma" w:hAnsi="Tahoma" w:cs="Tahoma"/>
                <w:b/>
                <w:bCs/>
                <w:sz w:val="22"/>
                <w:szCs w:val="22"/>
              </w:rPr>
              <w:t>,</w:t>
            </w:r>
            <w:r w:rsidRPr="00D74144">
              <w:rPr>
                <w:rFonts w:ascii="Tahoma" w:hAnsi="Tahoma" w:cs="Tahoma"/>
                <w:b/>
                <w:bCs/>
                <w:sz w:val="22"/>
                <w:szCs w:val="22"/>
              </w:rPr>
              <w:t xml:space="preserve">5 </w:t>
            </w:r>
          </w:p>
        </w:tc>
        <w:tc>
          <w:tcPr>
            <w:tcW w:w="1326"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eastAsia="Arial Unicode MS" w:hAnsi="Tahoma" w:cs="Tahoma"/>
                <w:b/>
                <w:i/>
                <w:iCs/>
                <w:color w:val="FF0000"/>
                <w:sz w:val="22"/>
                <w:szCs w:val="24"/>
                <w:lang w:val="el-GR" w:eastAsia="el-GR"/>
              </w:rPr>
            </w:pPr>
            <w:r w:rsidRPr="00D74144">
              <w:rPr>
                <w:rFonts w:ascii="Tahoma" w:hAnsi="Tahoma" w:cs="Tahoma"/>
                <w:b/>
                <w:bCs/>
                <w:sz w:val="22"/>
                <w:szCs w:val="22"/>
              </w:rPr>
              <w:t>121</w:t>
            </w:r>
            <w:r>
              <w:rPr>
                <w:rFonts w:ascii="Tahoma" w:hAnsi="Tahoma" w:cs="Tahoma"/>
                <w:b/>
                <w:bCs/>
                <w:sz w:val="22"/>
                <w:szCs w:val="22"/>
              </w:rPr>
              <w:t>,</w:t>
            </w:r>
            <w:r w:rsidRPr="00D74144">
              <w:rPr>
                <w:rFonts w:ascii="Tahoma" w:hAnsi="Tahoma" w:cs="Tahoma"/>
                <w:b/>
                <w:bCs/>
                <w:sz w:val="22"/>
                <w:szCs w:val="22"/>
              </w:rPr>
              <w:t xml:space="preserve">9 </w:t>
            </w:r>
          </w:p>
        </w:tc>
        <w:tc>
          <w:tcPr>
            <w:tcW w:w="1149"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eastAsia="Arial Unicode MS" w:hAnsi="Tahoma" w:cs="Tahoma"/>
                <w:b/>
                <w:i/>
                <w:iCs/>
                <w:color w:val="FF0000"/>
                <w:sz w:val="22"/>
                <w:szCs w:val="24"/>
                <w:lang w:val="el-GR" w:eastAsia="el-GR"/>
              </w:rPr>
            </w:pPr>
            <w:r w:rsidRPr="00D74144">
              <w:rPr>
                <w:rFonts w:ascii="Tahoma" w:hAnsi="Tahoma" w:cs="Tahoma"/>
                <w:b/>
                <w:bCs/>
                <w:sz w:val="22"/>
                <w:szCs w:val="22"/>
              </w:rPr>
              <w:t>+14</w:t>
            </w:r>
            <w:r>
              <w:rPr>
                <w:rFonts w:ascii="Tahoma" w:hAnsi="Tahoma" w:cs="Tahoma"/>
                <w:b/>
                <w:bCs/>
                <w:sz w:val="22"/>
                <w:szCs w:val="22"/>
              </w:rPr>
              <w:t>,</w:t>
            </w:r>
            <w:r w:rsidRPr="00D74144">
              <w:rPr>
                <w:rFonts w:ascii="Tahoma" w:hAnsi="Tahoma" w:cs="Tahoma"/>
                <w:b/>
                <w:bCs/>
                <w:sz w:val="22"/>
                <w:szCs w:val="22"/>
              </w:rPr>
              <w:t>4%</w:t>
            </w:r>
          </w:p>
        </w:tc>
        <w:tc>
          <w:tcPr>
            <w:tcW w:w="1678"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hAnsi="Tahoma" w:cs="Tahoma"/>
                <w:b/>
                <w:bCs/>
                <w:color w:val="FF0000"/>
                <w:sz w:val="22"/>
                <w:szCs w:val="22"/>
              </w:rPr>
            </w:pPr>
            <w:r w:rsidRPr="00D74144">
              <w:rPr>
                <w:rFonts w:ascii="Tahoma" w:hAnsi="Tahoma" w:cs="Tahoma"/>
                <w:b/>
                <w:bCs/>
                <w:sz w:val="22"/>
                <w:szCs w:val="22"/>
              </w:rPr>
              <w:t>464</w:t>
            </w:r>
            <w:r>
              <w:rPr>
                <w:rFonts w:ascii="Tahoma" w:hAnsi="Tahoma" w:cs="Tahoma"/>
                <w:b/>
                <w:bCs/>
                <w:sz w:val="22"/>
                <w:szCs w:val="22"/>
              </w:rPr>
              <w:t>,</w:t>
            </w:r>
            <w:r w:rsidRPr="00D74144">
              <w:rPr>
                <w:rFonts w:ascii="Tahoma" w:hAnsi="Tahoma" w:cs="Tahoma"/>
                <w:b/>
                <w:bCs/>
                <w:sz w:val="22"/>
                <w:szCs w:val="22"/>
              </w:rPr>
              <w:t xml:space="preserve">9 </w:t>
            </w:r>
          </w:p>
        </w:tc>
        <w:tc>
          <w:tcPr>
            <w:tcW w:w="1465"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hAnsi="Tahoma" w:cs="Tahoma"/>
                <w:b/>
                <w:bCs/>
                <w:color w:val="FF0000"/>
                <w:sz w:val="22"/>
                <w:szCs w:val="22"/>
              </w:rPr>
            </w:pPr>
            <w:r w:rsidRPr="00D74144">
              <w:rPr>
                <w:rFonts w:ascii="Tahoma" w:hAnsi="Tahoma" w:cs="Tahoma"/>
                <w:b/>
                <w:bCs/>
                <w:sz w:val="22"/>
                <w:szCs w:val="22"/>
              </w:rPr>
              <w:t>457</w:t>
            </w:r>
            <w:r>
              <w:rPr>
                <w:rFonts w:ascii="Tahoma" w:hAnsi="Tahoma" w:cs="Tahoma"/>
                <w:b/>
                <w:bCs/>
                <w:sz w:val="22"/>
                <w:szCs w:val="22"/>
              </w:rPr>
              <w:t>,</w:t>
            </w:r>
            <w:r w:rsidRPr="00D74144">
              <w:rPr>
                <w:rFonts w:ascii="Tahoma" w:hAnsi="Tahoma" w:cs="Tahoma"/>
                <w:b/>
                <w:bCs/>
                <w:sz w:val="22"/>
                <w:szCs w:val="22"/>
              </w:rPr>
              <w:t xml:space="preserve">1 </w:t>
            </w:r>
          </w:p>
        </w:tc>
        <w:tc>
          <w:tcPr>
            <w:tcW w:w="1158" w:type="dxa"/>
            <w:gridSpan w:val="2"/>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hAnsi="Tahoma" w:cs="Tahoma"/>
                <w:b/>
                <w:bCs/>
                <w:color w:val="FF0000"/>
                <w:sz w:val="22"/>
                <w:szCs w:val="22"/>
              </w:rPr>
            </w:pPr>
            <w:r w:rsidRPr="00D74144">
              <w:rPr>
                <w:rFonts w:ascii="Tahoma" w:hAnsi="Tahoma" w:cs="Tahoma"/>
                <w:b/>
                <w:bCs/>
                <w:sz w:val="22"/>
                <w:szCs w:val="22"/>
              </w:rPr>
              <w:t>+1</w:t>
            </w:r>
            <w:r>
              <w:rPr>
                <w:rFonts w:ascii="Tahoma" w:hAnsi="Tahoma" w:cs="Tahoma"/>
                <w:b/>
                <w:bCs/>
                <w:sz w:val="22"/>
                <w:szCs w:val="22"/>
              </w:rPr>
              <w:t>,</w:t>
            </w:r>
            <w:r w:rsidRPr="00D74144">
              <w:rPr>
                <w:rFonts w:ascii="Tahoma" w:hAnsi="Tahoma" w:cs="Tahoma"/>
                <w:b/>
                <w:bCs/>
                <w:sz w:val="22"/>
                <w:szCs w:val="22"/>
              </w:rPr>
              <w:t>7%</w:t>
            </w:r>
          </w:p>
        </w:tc>
      </w:tr>
      <w:tr w:rsidR="00B377A8" w:rsidRPr="00EE70A7" w:rsidTr="00175BE2">
        <w:trPr>
          <w:trHeight w:val="315"/>
        </w:trPr>
        <w:tc>
          <w:tcPr>
            <w:tcW w:w="2835" w:type="dxa"/>
            <w:tcBorders>
              <w:top w:val="nil"/>
              <w:left w:val="nil"/>
              <w:bottom w:val="nil"/>
              <w:right w:val="nil"/>
            </w:tcBorders>
            <w:shd w:val="clear" w:color="auto" w:fill="auto"/>
            <w:vAlign w:val="center"/>
            <w:hideMark/>
          </w:tcPr>
          <w:p w:rsidR="00B377A8" w:rsidRPr="00EE70A7" w:rsidRDefault="00B377A8" w:rsidP="0032657C">
            <w:pPr>
              <w:rPr>
                <w:rFonts w:ascii="Tahoma" w:hAnsi="Tahoma" w:cs="Tahoma"/>
                <w:b/>
                <w:sz w:val="22"/>
                <w:szCs w:val="22"/>
                <w:lang w:val="el-GR"/>
              </w:rPr>
            </w:pPr>
            <w:r w:rsidRPr="00EE70A7">
              <w:rPr>
                <w:rFonts w:ascii="Tahoma" w:hAnsi="Tahoma"/>
                <w:b/>
                <w:sz w:val="22"/>
                <w:szCs w:val="22"/>
                <w:lang w:val="el-GR"/>
              </w:rPr>
              <w:t xml:space="preserve">Προσαρμοσμένο </w:t>
            </w:r>
            <w:r w:rsidRPr="00EE70A7">
              <w:rPr>
                <w:rFonts w:ascii="Tahoma" w:hAnsi="Tahoma"/>
                <w:b/>
                <w:sz w:val="22"/>
                <w:szCs w:val="22"/>
              </w:rPr>
              <w:t>EBITDA</w:t>
            </w:r>
          </w:p>
        </w:tc>
        <w:tc>
          <w:tcPr>
            <w:tcW w:w="1327" w:type="dxa"/>
            <w:tcBorders>
              <w:top w:val="nil"/>
              <w:left w:val="nil"/>
              <w:bottom w:val="nil"/>
              <w:right w:val="nil"/>
            </w:tcBorders>
            <w:shd w:val="clear" w:color="auto" w:fill="auto"/>
            <w:noWrap/>
            <w:vAlign w:val="center"/>
            <w:hideMark/>
          </w:tcPr>
          <w:p w:rsidR="00B377A8" w:rsidRPr="00691CC2" w:rsidRDefault="00175BE2" w:rsidP="00EB0F21">
            <w:pPr>
              <w:jc w:val="right"/>
              <w:rPr>
                <w:rFonts w:ascii="Tahoma" w:eastAsia="Arial Unicode MS" w:hAnsi="Tahoma" w:cs="Tahoma"/>
                <w:b/>
                <w:i/>
                <w:iCs/>
                <w:color w:val="FF0000"/>
                <w:sz w:val="22"/>
                <w:szCs w:val="24"/>
                <w:lang w:val="el-GR" w:eastAsia="el-GR"/>
              </w:rPr>
            </w:pPr>
            <w:r>
              <w:rPr>
                <w:rFonts w:ascii="Tahoma" w:hAnsi="Tahoma" w:cs="Tahoma"/>
                <w:b/>
                <w:bCs/>
                <w:sz w:val="22"/>
                <w:szCs w:val="22"/>
              </w:rPr>
              <w:t>14</w:t>
            </w:r>
            <w:r w:rsidR="00B377A8">
              <w:rPr>
                <w:rFonts w:ascii="Tahoma" w:hAnsi="Tahoma" w:cs="Tahoma"/>
                <w:b/>
                <w:bCs/>
                <w:sz w:val="22"/>
                <w:szCs w:val="22"/>
              </w:rPr>
              <w:t>,</w:t>
            </w:r>
            <w:r>
              <w:rPr>
                <w:rFonts w:ascii="Tahoma" w:hAnsi="Tahoma" w:cs="Tahoma"/>
                <w:b/>
                <w:bCs/>
                <w:sz w:val="22"/>
                <w:szCs w:val="22"/>
                <w:lang w:val="el-GR"/>
              </w:rPr>
              <w:t>7</w:t>
            </w:r>
            <w:r w:rsidR="00B377A8" w:rsidRPr="00D74144">
              <w:rPr>
                <w:rFonts w:ascii="Tahoma" w:hAnsi="Tahoma" w:cs="Tahoma"/>
                <w:b/>
                <w:bCs/>
                <w:sz w:val="22"/>
                <w:szCs w:val="22"/>
              </w:rPr>
              <w:t xml:space="preserve"> </w:t>
            </w:r>
          </w:p>
        </w:tc>
        <w:tc>
          <w:tcPr>
            <w:tcW w:w="1326"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eastAsia="Arial Unicode MS" w:hAnsi="Tahoma" w:cs="Tahoma"/>
                <w:b/>
                <w:i/>
                <w:iCs/>
                <w:color w:val="FF0000"/>
                <w:sz w:val="22"/>
                <w:szCs w:val="24"/>
                <w:lang w:val="el-GR" w:eastAsia="el-GR"/>
              </w:rPr>
            </w:pPr>
            <w:r w:rsidRPr="00D74144">
              <w:rPr>
                <w:rFonts w:ascii="Tahoma" w:hAnsi="Tahoma" w:cs="Tahoma"/>
                <w:b/>
                <w:bCs/>
                <w:sz w:val="22"/>
                <w:szCs w:val="22"/>
              </w:rPr>
              <w:t>17</w:t>
            </w:r>
            <w:r>
              <w:rPr>
                <w:rFonts w:ascii="Tahoma" w:hAnsi="Tahoma" w:cs="Tahoma"/>
                <w:b/>
                <w:bCs/>
                <w:sz w:val="22"/>
                <w:szCs w:val="22"/>
              </w:rPr>
              <w:t>,</w:t>
            </w:r>
            <w:r w:rsidRPr="00D74144">
              <w:rPr>
                <w:rFonts w:ascii="Tahoma" w:hAnsi="Tahoma" w:cs="Tahoma"/>
                <w:b/>
                <w:bCs/>
                <w:sz w:val="22"/>
                <w:szCs w:val="22"/>
              </w:rPr>
              <w:t xml:space="preserve">7 </w:t>
            </w:r>
          </w:p>
        </w:tc>
        <w:tc>
          <w:tcPr>
            <w:tcW w:w="1149" w:type="dxa"/>
            <w:tcBorders>
              <w:top w:val="nil"/>
              <w:left w:val="nil"/>
              <w:bottom w:val="nil"/>
              <w:right w:val="nil"/>
            </w:tcBorders>
            <w:shd w:val="clear" w:color="auto" w:fill="auto"/>
            <w:noWrap/>
            <w:vAlign w:val="center"/>
            <w:hideMark/>
          </w:tcPr>
          <w:p w:rsidR="00B377A8" w:rsidRPr="00691CC2" w:rsidRDefault="00175BE2" w:rsidP="00EB0F21">
            <w:pPr>
              <w:jc w:val="right"/>
              <w:rPr>
                <w:rFonts w:ascii="Tahoma" w:eastAsia="Arial Unicode MS" w:hAnsi="Tahoma" w:cs="Tahoma"/>
                <w:b/>
                <w:i/>
                <w:iCs/>
                <w:color w:val="FF0000"/>
                <w:sz w:val="22"/>
                <w:szCs w:val="24"/>
                <w:lang w:val="el-GR" w:eastAsia="el-GR"/>
              </w:rPr>
            </w:pPr>
            <w:r>
              <w:rPr>
                <w:rFonts w:ascii="Tahoma" w:hAnsi="Tahoma" w:cs="Tahoma"/>
                <w:b/>
                <w:bCs/>
                <w:sz w:val="22"/>
                <w:szCs w:val="22"/>
                <w:lang w:val="el-GR"/>
              </w:rPr>
              <w:t>-</w:t>
            </w:r>
            <w:r>
              <w:rPr>
                <w:rFonts w:ascii="Tahoma" w:hAnsi="Tahoma" w:cs="Tahoma"/>
                <w:b/>
                <w:bCs/>
                <w:sz w:val="22"/>
                <w:szCs w:val="22"/>
              </w:rPr>
              <w:t>1</w:t>
            </w:r>
            <w:r>
              <w:rPr>
                <w:rFonts w:ascii="Tahoma" w:hAnsi="Tahoma" w:cs="Tahoma"/>
                <w:b/>
                <w:bCs/>
                <w:sz w:val="22"/>
                <w:szCs w:val="22"/>
                <w:lang w:val="el-GR"/>
              </w:rPr>
              <w:t>6</w:t>
            </w:r>
            <w:r w:rsidR="00B377A8">
              <w:rPr>
                <w:rFonts w:ascii="Tahoma" w:hAnsi="Tahoma" w:cs="Tahoma"/>
                <w:b/>
                <w:bCs/>
                <w:sz w:val="22"/>
                <w:szCs w:val="22"/>
              </w:rPr>
              <w:t>,</w:t>
            </w:r>
            <w:r>
              <w:rPr>
                <w:rFonts w:ascii="Tahoma" w:hAnsi="Tahoma" w:cs="Tahoma"/>
                <w:b/>
                <w:bCs/>
                <w:sz w:val="22"/>
                <w:szCs w:val="22"/>
                <w:lang w:val="el-GR"/>
              </w:rPr>
              <w:t>9</w:t>
            </w:r>
            <w:r w:rsidR="00B377A8" w:rsidRPr="00D74144">
              <w:rPr>
                <w:rFonts w:ascii="Tahoma" w:hAnsi="Tahoma" w:cs="Tahoma"/>
                <w:b/>
                <w:bCs/>
                <w:sz w:val="22"/>
                <w:szCs w:val="22"/>
              </w:rPr>
              <w:t>%</w:t>
            </w:r>
          </w:p>
        </w:tc>
        <w:tc>
          <w:tcPr>
            <w:tcW w:w="1678" w:type="dxa"/>
            <w:tcBorders>
              <w:top w:val="nil"/>
              <w:left w:val="nil"/>
              <w:bottom w:val="nil"/>
              <w:right w:val="nil"/>
            </w:tcBorders>
            <w:shd w:val="clear" w:color="auto" w:fill="auto"/>
            <w:noWrap/>
            <w:vAlign w:val="center"/>
            <w:hideMark/>
          </w:tcPr>
          <w:p w:rsidR="00B377A8" w:rsidRPr="00691CC2" w:rsidRDefault="00175BE2" w:rsidP="00EB0F21">
            <w:pPr>
              <w:jc w:val="right"/>
              <w:rPr>
                <w:rFonts w:ascii="Tahoma" w:hAnsi="Tahoma" w:cs="Tahoma"/>
                <w:b/>
                <w:bCs/>
                <w:color w:val="FF0000"/>
                <w:sz w:val="22"/>
                <w:szCs w:val="22"/>
              </w:rPr>
            </w:pPr>
            <w:r>
              <w:rPr>
                <w:rFonts w:ascii="Tahoma" w:hAnsi="Tahoma" w:cs="Tahoma"/>
                <w:b/>
                <w:bCs/>
                <w:sz w:val="22"/>
                <w:szCs w:val="22"/>
                <w:lang w:val="el-GR"/>
              </w:rPr>
              <w:t>58</w:t>
            </w:r>
            <w:r w:rsidR="00B377A8">
              <w:rPr>
                <w:rFonts w:ascii="Tahoma" w:hAnsi="Tahoma" w:cs="Tahoma"/>
                <w:b/>
                <w:bCs/>
                <w:sz w:val="22"/>
                <w:szCs w:val="22"/>
              </w:rPr>
              <w:t>,</w:t>
            </w:r>
            <w:r>
              <w:rPr>
                <w:rFonts w:ascii="Tahoma" w:hAnsi="Tahoma" w:cs="Tahoma"/>
                <w:b/>
                <w:bCs/>
                <w:sz w:val="22"/>
                <w:szCs w:val="22"/>
                <w:lang w:val="el-GR"/>
              </w:rPr>
              <w:t>2</w:t>
            </w:r>
            <w:r w:rsidR="00B377A8" w:rsidRPr="00D74144">
              <w:rPr>
                <w:rFonts w:ascii="Tahoma" w:hAnsi="Tahoma" w:cs="Tahoma"/>
                <w:b/>
                <w:bCs/>
                <w:sz w:val="22"/>
                <w:szCs w:val="22"/>
              </w:rPr>
              <w:t xml:space="preserve"> </w:t>
            </w:r>
          </w:p>
        </w:tc>
        <w:tc>
          <w:tcPr>
            <w:tcW w:w="1465" w:type="dxa"/>
            <w:tcBorders>
              <w:top w:val="nil"/>
              <w:left w:val="nil"/>
              <w:bottom w:val="nil"/>
              <w:right w:val="nil"/>
            </w:tcBorders>
            <w:shd w:val="clear" w:color="auto" w:fill="auto"/>
            <w:noWrap/>
            <w:vAlign w:val="center"/>
            <w:hideMark/>
          </w:tcPr>
          <w:p w:rsidR="00B377A8" w:rsidRPr="00691CC2" w:rsidRDefault="00B377A8" w:rsidP="00EB0F21">
            <w:pPr>
              <w:jc w:val="right"/>
              <w:rPr>
                <w:rFonts w:ascii="Tahoma" w:hAnsi="Tahoma" w:cs="Tahoma"/>
                <w:b/>
                <w:bCs/>
                <w:color w:val="FF0000"/>
                <w:sz w:val="22"/>
                <w:szCs w:val="22"/>
              </w:rPr>
            </w:pPr>
            <w:r w:rsidRPr="00D74144">
              <w:rPr>
                <w:rFonts w:ascii="Tahoma" w:hAnsi="Tahoma" w:cs="Tahoma"/>
                <w:b/>
                <w:bCs/>
                <w:sz w:val="22"/>
                <w:szCs w:val="22"/>
              </w:rPr>
              <w:t>81</w:t>
            </w:r>
            <w:r>
              <w:rPr>
                <w:rFonts w:ascii="Tahoma" w:hAnsi="Tahoma" w:cs="Tahoma"/>
                <w:b/>
                <w:bCs/>
                <w:sz w:val="22"/>
                <w:szCs w:val="22"/>
              </w:rPr>
              <w:t>,</w:t>
            </w:r>
            <w:r w:rsidRPr="00D74144">
              <w:rPr>
                <w:rFonts w:ascii="Tahoma" w:hAnsi="Tahoma" w:cs="Tahoma"/>
                <w:b/>
                <w:bCs/>
                <w:sz w:val="22"/>
                <w:szCs w:val="22"/>
              </w:rPr>
              <w:t xml:space="preserve">7 </w:t>
            </w:r>
          </w:p>
        </w:tc>
        <w:tc>
          <w:tcPr>
            <w:tcW w:w="1158" w:type="dxa"/>
            <w:gridSpan w:val="2"/>
            <w:tcBorders>
              <w:top w:val="nil"/>
              <w:left w:val="nil"/>
              <w:bottom w:val="nil"/>
              <w:right w:val="nil"/>
            </w:tcBorders>
            <w:shd w:val="clear" w:color="auto" w:fill="auto"/>
            <w:noWrap/>
            <w:vAlign w:val="center"/>
            <w:hideMark/>
          </w:tcPr>
          <w:p w:rsidR="00B377A8" w:rsidRPr="00691CC2" w:rsidRDefault="00175BE2" w:rsidP="00EB0F21">
            <w:pPr>
              <w:jc w:val="right"/>
              <w:rPr>
                <w:rFonts w:ascii="Tahoma" w:hAnsi="Tahoma" w:cs="Tahoma"/>
                <w:b/>
                <w:bCs/>
                <w:color w:val="FF0000"/>
                <w:sz w:val="22"/>
                <w:szCs w:val="22"/>
              </w:rPr>
            </w:pPr>
            <w:r>
              <w:rPr>
                <w:rFonts w:ascii="Tahoma" w:hAnsi="Tahoma" w:cs="Tahoma"/>
                <w:b/>
                <w:bCs/>
                <w:sz w:val="22"/>
                <w:szCs w:val="22"/>
              </w:rPr>
              <w:t>-2</w:t>
            </w:r>
            <w:r>
              <w:rPr>
                <w:rFonts w:ascii="Tahoma" w:hAnsi="Tahoma" w:cs="Tahoma"/>
                <w:b/>
                <w:bCs/>
                <w:sz w:val="22"/>
                <w:szCs w:val="22"/>
                <w:lang w:val="el-GR"/>
              </w:rPr>
              <w:t>8</w:t>
            </w:r>
            <w:r w:rsidR="00B377A8">
              <w:rPr>
                <w:rFonts w:ascii="Tahoma" w:hAnsi="Tahoma" w:cs="Tahoma"/>
                <w:b/>
                <w:bCs/>
                <w:sz w:val="22"/>
                <w:szCs w:val="22"/>
              </w:rPr>
              <w:t>,</w:t>
            </w:r>
            <w:r>
              <w:rPr>
                <w:rFonts w:ascii="Tahoma" w:hAnsi="Tahoma" w:cs="Tahoma"/>
                <w:b/>
                <w:bCs/>
                <w:sz w:val="22"/>
                <w:szCs w:val="22"/>
                <w:lang w:val="el-GR"/>
              </w:rPr>
              <w:t>8</w:t>
            </w:r>
            <w:r w:rsidR="00B377A8" w:rsidRPr="00D74144">
              <w:rPr>
                <w:rFonts w:ascii="Tahoma" w:hAnsi="Tahoma" w:cs="Tahoma"/>
                <w:b/>
                <w:bCs/>
                <w:sz w:val="22"/>
                <w:szCs w:val="22"/>
              </w:rPr>
              <w:t>%</w:t>
            </w:r>
          </w:p>
        </w:tc>
      </w:tr>
      <w:tr w:rsidR="00B377A8" w:rsidRPr="00EE70A7" w:rsidTr="00175BE2">
        <w:trPr>
          <w:trHeight w:val="315"/>
        </w:trPr>
        <w:tc>
          <w:tcPr>
            <w:tcW w:w="2835" w:type="dxa"/>
            <w:tcBorders>
              <w:top w:val="nil"/>
              <w:left w:val="nil"/>
              <w:bottom w:val="single" w:sz="4" w:space="0" w:color="auto"/>
              <w:right w:val="nil"/>
            </w:tcBorders>
            <w:shd w:val="clear" w:color="auto" w:fill="auto"/>
            <w:vAlign w:val="center"/>
            <w:hideMark/>
          </w:tcPr>
          <w:p w:rsidR="00B377A8" w:rsidRPr="00EE70A7" w:rsidRDefault="00B377A8" w:rsidP="0032657C">
            <w:pPr>
              <w:rPr>
                <w:rFonts w:ascii="Tahoma" w:hAnsi="Tahoma" w:cs="Tahoma"/>
                <w:b/>
                <w:i/>
                <w:sz w:val="22"/>
                <w:szCs w:val="22"/>
                <w:lang w:val="el-GR"/>
              </w:rPr>
            </w:pPr>
            <w:r w:rsidRPr="00EE70A7">
              <w:rPr>
                <w:rFonts w:ascii="Tahoma" w:hAnsi="Tahoma"/>
                <w:b/>
                <w:i/>
                <w:sz w:val="22"/>
                <w:szCs w:val="22"/>
                <w:lang w:val="el-GR"/>
              </w:rPr>
              <w:t xml:space="preserve">Περιθώριο </w:t>
            </w:r>
            <w:r w:rsidRPr="00EE70A7">
              <w:rPr>
                <w:rFonts w:ascii="Tahoma" w:hAnsi="Tahoma"/>
                <w:b/>
                <w:i/>
                <w:sz w:val="22"/>
                <w:szCs w:val="22"/>
              </w:rPr>
              <w:t>EBITDA</w:t>
            </w:r>
            <w:r w:rsidRPr="00EE70A7">
              <w:rPr>
                <w:rFonts w:ascii="Tahoma" w:hAnsi="Tahoma"/>
                <w:b/>
                <w:i/>
                <w:sz w:val="22"/>
                <w:szCs w:val="22"/>
                <w:lang w:val="el-GR"/>
              </w:rPr>
              <w:t xml:space="preserve"> %</w:t>
            </w:r>
          </w:p>
        </w:tc>
        <w:tc>
          <w:tcPr>
            <w:tcW w:w="1327" w:type="dxa"/>
            <w:tcBorders>
              <w:top w:val="nil"/>
              <w:left w:val="nil"/>
              <w:bottom w:val="single" w:sz="4" w:space="0" w:color="auto"/>
              <w:right w:val="nil"/>
            </w:tcBorders>
            <w:shd w:val="clear" w:color="auto" w:fill="auto"/>
            <w:noWrap/>
            <w:vAlign w:val="center"/>
            <w:hideMark/>
          </w:tcPr>
          <w:p w:rsidR="00B377A8" w:rsidRPr="00691CC2" w:rsidRDefault="00175BE2" w:rsidP="00EB0F21">
            <w:pPr>
              <w:jc w:val="right"/>
              <w:rPr>
                <w:rFonts w:ascii="Tahoma" w:eastAsia="Arial Unicode MS" w:hAnsi="Tahoma" w:cs="Tahoma"/>
                <w:b/>
                <w:i/>
                <w:iCs/>
                <w:color w:val="FF0000"/>
                <w:sz w:val="22"/>
                <w:szCs w:val="24"/>
                <w:lang w:val="el-GR" w:eastAsia="el-GR"/>
              </w:rPr>
            </w:pPr>
            <w:r>
              <w:rPr>
                <w:rFonts w:ascii="Tahoma" w:hAnsi="Tahoma" w:cs="Tahoma"/>
                <w:b/>
                <w:bCs/>
                <w:i/>
                <w:iCs/>
                <w:sz w:val="22"/>
                <w:szCs w:val="22"/>
              </w:rPr>
              <w:t>1</w:t>
            </w:r>
            <w:r>
              <w:rPr>
                <w:rFonts w:ascii="Tahoma" w:hAnsi="Tahoma" w:cs="Tahoma"/>
                <w:b/>
                <w:bCs/>
                <w:i/>
                <w:iCs/>
                <w:sz w:val="22"/>
                <w:szCs w:val="22"/>
                <w:lang w:val="el-GR"/>
              </w:rPr>
              <w:t>0</w:t>
            </w:r>
            <w:r w:rsidR="00B377A8">
              <w:rPr>
                <w:rFonts w:ascii="Tahoma" w:hAnsi="Tahoma" w:cs="Tahoma"/>
                <w:b/>
                <w:bCs/>
                <w:i/>
                <w:iCs/>
                <w:sz w:val="22"/>
                <w:szCs w:val="22"/>
              </w:rPr>
              <w:t>,</w:t>
            </w:r>
            <w:r>
              <w:rPr>
                <w:rFonts w:ascii="Tahoma" w:hAnsi="Tahoma" w:cs="Tahoma"/>
                <w:b/>
                <w:bCs/>
                <w:i/>
                <w:iCs/>
                <w:sz w:val="22"/>
                <w:szCs w:val="22"/>
                <w:lang w:val="el-GR"/>
              </w:rPr>
              <w:t>5</w:t>
            </w:r>
            <w:r w:rsidR="00B377A8" w:rsidRPr="00D74144">
              <w:rPr>
                <w:rFonts w:ascii="Tahoma" w:hAnsi="Tahoma" w:cs="Tahoma"/>
                <w:b/>
                <w:bCs/>
                <w:i/>
                <w:iCs/>
                <w:sz w:val="22"/>
                <w:szCs w:val="22"/>
              </w:rPr>
              <w:t>%</w:t>
            </w:r>
          </w:p>
        </w:tc>
        <w:tc>
          <w:tcPr>
            <w:tcW w:w="1326"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eastAsia="Arial Unicode MS" w:hAnsi="Tahoma" w:cs="Tahoma"/>
                <w:b/>
                <w:i/>
                <w:iCs/>
                <w:color w:val="FF0000"/>
                <w:sz w:val="22"/>
                <w:szCs w:val="24"/>
                <w:lang w:val="el-GR" w:eastAsia="el-GR"/>
              </w:rPr>
            </w:pPr>
            <w:r w:rsidRPr="00D74144">
              <w:rPr>
                <w:rFonts w:ascii="Tahoma" w:hAnsi="Tahoma" w:cs="Tahoma"/>
                <w:b/>
                <w:bCs/>
                <w:i/>
                <w:iCs/>
                <w:sz w:val="22"/>
                <w:szCs w:val="22"/>
              </w:rPr>
              <w:t>14</w:t>
            </w:r>
            <w:r>
              <w:rPr>
                <w:rFonts w:ascii="Tahoma" w:hAnsi="Tahoma" w:cs="Tahoma"/>
                <w:b/>
                <w:bCs/>
                <w:i/>
                <w:iCs/>
                <w:sz w:val="22"/>
                <w:szCs w:val="22"/>
              </w:rPr>
              <w:t>,</w:t>
            </w:r>
            <w:r w:rsidRPr="00D74144">
              <w:rPr>
                <w:rFonts w:ascii="Tahoma" w:hAnsi="Tahoma" w:cs="Tahoma"/>
                <w:b/>
                <w:bCs/>
                <w:i/>
                <w:iCs/>
                <w:sz w:val="22"/>
                <w:szCs w:val="22"/>
              </w:rPr>
              <w:t>5%</w:t>
            </w:r>
          </w:p>
        </w:tc>
        <w:tc>
          <w:tcPr>
            <w:tcW w:w="1149" w:type="dxa"/>
            <w:tcBorders>
              <w:top w:val="nil"/>
              <w:left w:val="nil"/>
              <w:bottom w:val="single" w:sz="4" w:space="0" w:color="auto"/>
              <w:right w:val="nil"/>
            </w:tcBorders>
            <w:shd w:val="clear" w:color="auto" w:fill="auto"/>
            <w:vAlign w:val="center"/>
            <w:hideMark/>
          </w:tcPr>
          <w:p w:rsidR="00B377A8" w:rsidRPr="00B377A8" w:rsidRDefault="00175BE2" w:rsidP="00EB0F21">
            <w:pPr>
              <w:jc w:val="right"/>
              <w:rPr>
                <w:rFonts w:ascii="Tahoma" w:eastAsia="Arial Unicode MS" w:hAnsi="Tahoma" w:cs="Tahoma"/>
                <w:b/>
                <w:i/>
                <w:iCs/>
                <w:color w:val="FF0000"/>
                <w:sz w:val="22"/>
                <w:szCs w:val="24"/>
                <w:lang w:val="el-GR" w:eastAsia="el-GR"/>
              </w:rPr>
            </w:pPr>
            <w:r>
              <w:rPr>
                <w:rFonts w:ascii="Tahoma" w:hAnsi="Tahoma" w:cs="Tahoma"/>
                <w:b/>
                <w:bCs/>
                <w:i/>
                <w:iCs/>
                <w:sz w:val="22"/>
                <w:szCs w:val="22"/>
                <w:lang w:val="el-GR"/>
              </w:rPr>
              <w:t>-4</w:t>
            </w:r>
            <w:r w:rsidR="00B377A8">
              <w:rPr>
                <w:rFonts w:ascii="Tahoma" w:hAnsi="Tahoma" w:cs="Tahoma"/>
                <w:b/>
                <w:bCs/>
                <w:i/>
                <w:iCs/>
                <w:sz w:val="22"/>
                <w:szCs w:val="22"/>
              </w:rPr>
              <w:t>,</w:t>
            </w:r>
            <w:r>
              <w:rPr>
                <w:rFonts w:ascii="Tahoma" w:hAnsi="Tahoma" w:cs="Tahoma"/>
                <w:b/>
                <w:bCs/>
                <w:i/>
                <w:iCs/>
                <w:sz w:val="22"/>
                <w:szCs w:val="22"/>
                <w:lang w:val="el-GR"/>
              </w:rPr>
              <w:t>0</w:t>
            </w:r>
            <w:r w:rsidR="00B377A8">
              <w:rPr>
                <w:rFonts w:ascii="Tahoma" w:hAnsi="Tahoma" w:cs="Tahoma"/>
                <w:b/>
                <w:bCs/>
                <w:i/>
                <w:iCs/>
                <w:sz w:val="22"/>
                <w:szCs w:val="22"/>
                <w:lang w:val="el-GR"/>
              </w:rPr>
              <w:t>μον</w:t>
            </w:r>
          </w:p>
        </w:tc>
        <w:tc>
          <w:tcPr>
            <w:tcW w:w="1678" w:type="dxa"/>
            <w:tcBorders>
              <w:top w:val="nil"/>
              <w:left w:val="nil"/>
              <w:bottom w:val="single" w:sz="4" w:space="0" w:color="auto"/>
              <w:right w:val="nil"/>
            </w:tcBorders>
            <w:shd w:val="clear" w:color="auto" w:fill="auto"/>
            <w:noWrap/>
            <w:vAlign w:val="center"/>
            <w:hideMark/>
          </w:tcPr>
          <w:p w:rsidR="00B377A8" w:rsidRPr="00691CC2" w:rsidRDefault="00175BE2" w:rsidP="00EB0F21">
            <w:pPr>
              <w:jc w:val="right"/>
              <w:rPr>
                <w:rFonts w:ascii="Tahoma" w:hAnsi="Tahoma" w:cs="Tahoma"/>
                <w:b/>
                <w:bCs/>
                <w:i/>
                <w:iCs/>
                <w:color w:val="FF0000"/>
                <w:sz w:val="22"/>
                <w:szCs w:val="22"/>
              </w:rPr>
            </w:pPr>
            <w:r>
              <w:rPr>
                <w:rFonts w:ascii="Tahoma" w:hAnsi="Tahoma" w:cs="Tahoma"/>
                <w:b/>
                <w:bCs/>
                <w:i/>
                <w:iCs/>
                <w:sz w:val="22"/>
                <w:szCs w:val="22"/>
              </w:rPr>
              <w:t>1</w:t>
            </w:r>
            <w:r>
              <w:rPr>
                <w:rFonts w:ascii="Tahoma" w:hAnsi="Tahoma" w:cs="Tahoma"/>
                <w:b/>
                <w:bCs/>
                <w:i/>
                <w:iCs/>
                <w:sz w:val="22"/>
                <w:szCs w:val="22"/>
                <w:lang w:val="el-GR"/>
              </w:rPr>
              <w:t>2</w:t>
            </w:r>
            <w:r w:rsidR="00B377A8">
              <w:rPr>
                <w:rFonts w:ascii="Tahoma" w:hAnsi="Tahoma" w:cs="Tahoma"/>
                <w:b/>
                <w:bCs/>
                <w:i/>
                <w:iCs/>
                <w:sz w:val="22"/>
                <w:szCs w:val="22"/>
              </w:rPr>
              <w:t>,</w:t>
            </w:r>
            <w:r>
              <w:rPr>
                <w:rFonts w:ascii="Tahoma" w:hAnsi="Tahoma" w:cs="Tahoma"/>
                <w:b/>
                <w:bCs/>
                <w:i/>
                <w:iCs/>
                <w:sz w:val="22"/>
                <w:szCs w:val="22"/>
                <w:lang w:val="el-GR"/>
              </w:rPr>
              <w:t>5</w:t>
            </w:r>
            <w:r w:rsidR="00B377A8" w:rsidRPr="00D74144">
              <w:rPr>
                <w:rFonts w:ascii="Tahoma" w:hAnsi="Tahoma" w:cs="Tahoma"/>
                <w:b/>
                <w:bCs/>
                <w:i/>
                <w:iCs/>
                <w:sz w:val="22"/>
                <w:szCs w:val="22"/>
              </w:rPr>
              <w:t>%</w:t>
            </w:r>
          </w:p>
        </w:tc>
        <w:tc>
          <w:tcPr>
            <w:tcW w:w="1465" w:type="dxa"/>
            <w:tcBorders>
              <w:top w:val="nil"/>
              <w:left w:val="nil"/>
              <w:bottom w:val="single" w:sz="4" w:space="0" w:color="auto"/>
              <w:right w:val="nil"/>
            </w:tcBorders>
            <w:shd w:val="clear" w:color="auto" w:fill="auto"/>
            <w:noWrap/>
            <w:vAlign w:val="center"/>
            <w:hideMark/>
          </w:tcPr>
          <w:p w:rsidR="00B377A8" w:rsidRPr="00691CC2" w:rsidRDefault="00B377A8" w:rsidP="00EB0F21">
            <w:pPr>
              <w:jc w:val="right"/>
              <w:rPr>
                <w:rFonts w:ascii="Tahoma" w:hAnsi="Tahoma" w:cs="Tahoma"/>
                <w:b/>
                <w:bCs/>
                <w:i/>
                <w:iCs/>
                <w:color w:val="FF0000"/>
                <w:sz w:val="22"/>
                <w:szCs w:val="22"/>
              </w:rPr>
            </w:pPr>
            <w:r w:rsidRPr="00D74144">
              <w:rPr>
                <w:rFonts w:ascii="Tahoma" w:hAnsi="Tahoma" w:cs="Tahoma"/>
                <w:b/>
                <w:bCs/>
                <w:i/>
                <w:iCs/>
                <w:sz w:val="22"/>
                <w:szCs w:val="22"/>
              </w:rPr>
              <w:t>17</w:t>
            </w:r>
            <w:r>
              <w:rPr>
                <w:rFonts w:ascii="Tahoma" w:hAnsi="Tahoma" w:cs="Tahoma"/>
                <w:b/>
                <w:bCs/>
                <w:i/>
                <w:iCs/>
                <w:sz w:val="22"/>
                <w:szCs w:val="22"/>
              </w:rPr>
              <w:t>,</w:t>
            </w:r>
            <w:r w:rsidRPr="00D74144">
              <w:rPr>
                <w:rFonts w:ascii="Tahoma" w:hAnsi="Tahoma" w:cs="Tahoma"/>
                <w:b/>
                <w:bCs/>
                <w:i/>
                <w:iCs/>
                <w:sz w:val="22"/>
                <w:szCs w:val="22"/>
              </w:rPr>
              <w:t>9%</w:t>
            </w:r>
          </w:p>
        </w:tc>
        <w:tc>
          <w:tcPr>
            <w:tcW w:w="1158" w:type="dxa"/>
            <w:gridSpan w:val="2"/>
            <w:tcBorders>
              <w:top w:val="nil"/>
              <w:left w:val="nil"/>
              <w:bottom w:val="single" w:sz="4" w:space="0" w:color="auto"/>
              <w:right w:val="nil"/>
            </w:tcBorders>
            <w:shd w:val="clear" w:color="auto" w:fill="auto"/>
            <w:vAlign w:val="center"/>
            <w:hideMark/>
          </w:tcPr>
          <w:p w:rsidR="00B377A8" w:rsidRPr="00B377A8" w:rsidRDefault="00175BE2" w:rsidP="00EB0F21">
            <w:pPr>
              <w:jc w:val="right"/>
              <w:rPr>
                <w:rFonts w:ascii="Tahoma" w:hAnsi="Tahoma" w:cs="Tahoma"/>
                <w:b/>
                <w:bCs/>
                <w:i/>
                <w:iCs/>
                <w:color w:val="FF0000"/>
                <w:sz w:val="22"/>
                <w:szCs w:val="22"/>
                <w:lang w:val="el-GR"/>
              </w:rPr>
            </w:pPr>
            <w:r>
              <w:rPr>
                <w:rFonts w:ascii="Tahoma" w:hAnsi="Tahoma" w:cs="Tahoma"/>
                <w:b/>
                <w:bCs/>
                <w:i/>
                <w:iCs/>
                <w:sz w:val="22"/>
                <w:szCs w:val="22"/>
              </w:rPr>
              <w:t>-</w:t>
            </w:r>
            <w:r>
              <w:rPr>
                <w:rFonts w:ascii="Tahoma" w:hAnsi="Tahoma" w:cs="Tahoma"/>
                <w:b/>
                <w:bCs/>
                <w:i/>
                <w:iCs/>
                <w:sz w:val="22"/>
                <w:szCs w:val="22"/>
                <w:lang w:val="el-GR"/>
              </w:rPr>
              <w:t>5,4</w:t>
            </w:r>
            <w:r w:rsidR="00B377A8">
              <w:rPr>
                <w:rFonts w:ascii="Tahoma" w:hAnsi="Tahoma" w:cs="Tahoma"/>
                <w:b/>
                <w:bCs/>
                <w:i/>
                <w:iCs/>
                <w:sz w:val="22"/>
                <w:szCs w:val="22"/>
                <w:lang w:val="el-GR"/>
              </w:rPr>
              <w:t>μον</w:t>
            </w:r>
          </w:p>
        </w:tc>
      </w:tr>
    </w:tbl>
    <w:p w:rsidR="004700A0" w:rsidRDefault="004700A0" w:rsidP="002942D2">
      <w:pPr>
        <w:pStyle w:val="ColorfulList-Accent110"/>
        <w:tabs>
          <w:tab w:val="left" w:pos="284"/>
          <w:tab w:val="left" w:pos="426"/>
        </w:tabs>
        <w:ind w:left="0" w:right="-11"/>
        <w:jc w:val="both"/>
        <w:rPr>
          <w:rFonts w:ascii="Tahoma" w:hAnsi="Tahoma" w:cs="Tahoma"/>
          <w:bCs/>
          <w:sz w:val="22"/>
          <w:szCs w:val="22"/>
          <w:lang w:val="el-GR"/>
        </w:rPr>
      </w:pPr>
    </w:p>
    <w:p w:rsidR="00900DDA" w:rsidRDefault="00A158FD" w:rsidP="002942D2">
      <w:pPr>
        <w:pStyle w:val="ColorfulList-Accent110"/>
        <w:tabs>
          <w:tab w:val="left" w:pos="284"/>
          <w:tab w:val="left" w:pos="426"/>
        </w:tabs>
        <w:ind w:left="0" w:right="-11"/>
        <w:jc w:val="both"/>
        <w:rPr>
          <w:rFonts w:ascii="Tahoma" w:hAnsi="Tahoma" w:cs="Tahoma"/>
          <w:bCs/>
          <w:sz w:val="22"/>
          <w:szCs w:val="22"/>
          <w:lang w:val="el-GR"/>
        </w:rPr>
      </w:pPr>
      <w:r w:rsidRPr="00BC742D">
        <w:rPr>
          <w:rFonts w:ascii="Tahoma" w:hAnsi="Tahoma" w:cs="Tahoma"/>
          <w:bCs/>
          <w:sz w:val="22"/>
          <w:szCs w:val="22"/>
          <w:lang w:val="el-GR"/>
        </w:rPr>
        <w:t>Στις 3</w:t>
      </w:r>
      <w:r w:rsidR="00900DDA" w:rsidRPr="00BC742D">
        <w:rPr>
          <w:rFonts w:ascii="Tahoma" w:hAnsi="Tahoma" w:cs="Tahoma"/>
          <w:bCs/>
          <w:sz w:val="22"/>
          <w:szCs w:val="22"/>
          <w:lang w:val="el-GR"/>
        </w:rPr>
        <w:t>1 Δεκεμβρίου</w:t>
      </w:r>
      <w:r w:rsidRPr="00BC742D">
        <w:rPr>
          <w:rFonts w:ascii="Tahoma" w:hAnsi="Tahoma" w:cs="Tahoma"/>
          <w:bCs/>
          <w:sz w:val="22"/>
          <w:szCs w:val="22"/>
          <w:lang w:val="el-GR"/>
        </w:rPr>
        <w:t xml:space="preserve"> του 201</w:t>
      </w:r>
      <w:r w:rsidR="00557D71" w:rsidRPr="00BC742D">
        <w:rPr>
          <w:rFonts w:ascii="Tahoma" w:hAnsi="Tahoma" w:cs="Tahoma"/>
          <w:bCs/>
          <w:sz w:val="22"/>
          <w:szCs w:val="22"/>
          <w:lang w:val="el-GR"/>
        </w:rPr>
        <w:t>7</w:t>
      </w:r>
      <w:r w:rsidRPr="00BC742D">
        <w:rPr>
          <w:rFonts w:ascii="Tahoma" w:hAnsi="Tahoma" w:cs="Tahoma"/>
          <w:bCs/>
          <w:sz w:val="22"/>
          <w:szCs w:val="22"/>
          <w:lang w:val="el-GR"/>
        </w:rPr>
        <w:t xml:space="preserve">, η συνολική πελατειακή βάση της </w:t>
      </w:r>
      <w:proofErr w:type="spellStart"/>
      <w:r w:rsidRPr="00BC742D">
        <w:rPr>
          <w:rFonts w:ascii="Tahoma" w:hAnsi="Tahoma" w:cs="Tahoma"/>
          <w:bCs/>
          <w:sz w:val="22"/>
          <w:szCs w:val="22"/>
          <w:lang w:val="el-GR"/>
        </w:rPr>
        <w:t>Teleko</w:t>
      </w:r>
      <w:r w:rsidR="00076DFB" w:rsidRPr="00BC742D">
        <w:rPr>
          <w:rFonts w:ascii="Tahoma" w:hAnsi="Tahoma" w:cs="Tahoma"/>
          <w:bCs/>
          <w:sz w:val="22"/>
          <w:szCs w:val="22"/>
          <w:lang w:val="el-GR"/>
        </w:rPr>
        <w:t>m</w:t>
      </w:r>
      <w:proofErr w:type="spellEnd"/>
      <w:r w:rsidR="00076DFB" w:rsidRPr="00BC742D">
        <w:rPr>
          <w:rFonts w:ascii="Tahoma" w:hAnsi="Tahoma" w:cs="Tahoma"/>
          <w:bCs/>
          <w:sz w:val="22"/>
          <w:szCs w:val="22"/>
          <w:lang w:val="el-GR"/>
        </w:rPr>
        <w:t xml:space="preserve"> </w:t>
      </w:r>
      <w:proofErr w:type="spellStart"/>
      <w:r w:rsidR="00076DFB" w:rsidRPr="00BC742D">
        <w:rPr>
          <w:rFonts w:ascii="Tahoma" w:hAnsi="Tahoma" w:cs="Tahoma"/>
          <w:bCs/>
          <w:sz w:val="22"/>
          <w:szCs w:val="22"/>
          <w:lang w:val="el-GR"/>
        </w:rPr>
        <w:t>Romania</w:t>
      </w:r>
      <w:proofErr w:type="spellEnd"/>
      <w:r w:rsidR="00076DFB" w:rsidRPr="00BC742D">
        <w:rPr>
          <w:rFonts w:ascii="Tahoma" w:hAnsi="Tahoma" w:cs="Tahoma"/>
          <w:bCs/>
          <w:sz w:val="22"/>
          <w:szCs w:val="22"/>
          <w:lang w:val="el-GR"/>
        </w:rPr>
        <w:t xml:space="preserve"> </w:t>
      </w:r>
      <w:proofErr w:type="spellStart"/>
      <w:r w:rsidR="00076DFB" w:rsidRPr="00BC742D">
        <w:rPr>
          <w:rFonts w:ascii="Tahoma" w:hAnsi="Tahoma" w:cs="Tahoma"/>
          <w:bCs/>
          <w:sz w:val="22"/>
          <w:szCs w:val="22"/>
          <w:lang w:val="el-GR"/>
        </w:rPr>
        <w:t>Mobile</w:t>
      </w:r>
      <w:proofErr w:type="spellEnd"/>
      <w:r w:rsidR="00076DFB" w:rsidRPr="00BC742D">
        <w:rPr>
          <w:rFonts w:ascii="Tahoma" w:hAnsi="Tahoma" w:cs="Tahoma"/>
          <w:bCs/>
          <w:sz w:val="22"/>
          <w:szCs w:val="22"/>
          <w:lang w:val="el-GR"/>
        </w:rPr>
        <w:t xml:space="preserve"> </w:t>
      </w:r>
      <w:r w:rsidR="00CA130D" w:rsidRPr="00BC742D">
        <w:rPr>
          <w:rFonts w:ascii="Tahoma" w:hAnsi="Tahoma" w:cs="Tahoma"/>
          <w:bCs/>
          <w:sz w:val="22"/>
          <w:szCs w:val="22"/>
          <w:lang w:val="el-GR"/>
        </w:rPr>
        <w:t>διαμορφώθηκε σε 4,7</w:t>
      </w:r>
      <w:r w:rsidR="00CA130D">
        <w:rPr>
          <w:rFonts w:ascii="Tahoma" w:hAnsi="Tahoma" w:cs="Tahoma"/>
          <w:bCs/>
          <w:sz w:val="22"/>
          <w:szCs w:val="22"/>
          <w:lang w:val="el-GR"/>
        </w:rPr>
        <w:t xml:space="preserve"> </w:t>
      </w:r>
      <w:r w:rsidR="00CA130D" w:rsidRPr="00BC742D">
        <w:rPr>
          <w:rFonts w:ascii="Tahoma" w:hAnsi="Tahoma" w:cs="Tahoma"/>
          <w:bCs/>
          <w:sz w:val="22"/>
          <w:szCs w:val="22"/>
          <w:lang w:val="el-GR"/>
        </w:rPr>
        <w:t>εκατ.,</w:t>
      </w:r>
      <w:r w:rsidR="00CA130D">
        <w:rPr>
          <w:rFonts w:ascii="Tahoma" w:hAnsi="Tahoma" w:cs="Tahoma"/>
          <w:bCs/>
          <w:sz w:val="22"/>
          <w:szCs w:val="22"/>
          <w:lang w:val="el-GR"/>
        </w:rPr>
        <w:t xml:space="preserve"> </w:t>
      </w:r>
      <w:r w:rsidR="00CA130D" w:rsidRPr="00BC742D">
        <w:rPr>
          <w:rFonts w:ascii="Tahoma" w:hAnsi="Tahoma" w:cs="Tahoma"/>
          <w:bCs/>
          <w:sz w:val="22"/>
          <w:szCs w:val="22"/>
          <w:lang w:val="el-GR"/>
        </w:rPr>
        <w:t>μει</w:t>
      </w:r>
      <w:r w:rsidR="00CA130D">
        <w:rPr>
          <w:rFonts w:ascii="Tahoma" w:hAnsi="Tahoma" w:cs="Tahoma"/>
          <w:bCs/>
          <w:sz w:val="22"/>
          <w:szCs w:val="22"/>
          <w:lang w:val="el-GR"/>
        </w:rPr>
        <w:t>ωμένη</w:t>
      </w:r>
      <w:r w:rsidR="00CA130D" w:rsidRPr="00BC742D">
        <w:rPr>
          <w:rFonts w:ascii="Tahoma" w:hAnsi="Tahoma" w:cs="Tahoma"/>
          <w:bCs/>
          <w:sz w:val="22"/>
          <w:szCs w:val="22"/>
          <w:lang w:val="el-GR"/>
        </w:rPr>
        <w:t xml:space="preserve"> </w:t>
      </w:r>
      <w:r w:rsidR="00076DFB" w:rsidRPr="00BC742D">
        <w:rPr>
          <w:rFonts w:ascii="Tahoma" w:hAnsi="Tahoma" w:cs="Tahoma"/>
          <w:bCs/>
          <w:sz w:val="22"/>
          <w:szCs w:val="22"/>
          <w:lang w:val="el-GR"/>
        </w:rPr>
        <w:t xml:space="preserve">κατά </w:t>
      </w:r>
      <w:r w:rsidR="00900DDA" w:rsidRPr="00BC742D">
        <w:rPr>
          <w:rFonts w:ascii="Tahoma" w:hAnsi="Tahoma" w:cs="Tahoma"/>
          <w:bCs/>
          <w:sz w:val="22"/>
          <w:szCs w:val="22"/>
          <w:lang w:val="el-GR"/>
        </w:rPr>
        <w:t>11</w:t>
      </w:r>
      <w:r w:rsidR="00076DFB" w:rsidRPr="00BC742D">
        <w:rPr>
          <w:rFonts w:ascii="Tahoma" w:hAnsi="Tahoma" w:cs="Tahoma"/>
          <w:bCs/>
          <w:sz w:val="22"/>
          <w:szCs w:val="22"/>
          <w:lang w:val="el-GR"/>
        </w:rPr>
        <w:t>,</w:t>
      </w:r>
      <w:r w:rsidR="00900DDA" w:rsidRPr="00BC742D">
        <w:rPr>
          <w:rFonts w:ascii="Tahoma" w:hAnsi="Tahoma" w:cs="Tahoma"/>
          <w:bCs/>
          <w:sz w:val="22"/>
          <w:szCs w:val="22"/>
          <w:lang w:val="el-GR"/>
        </w:rPr>
        <w:t>1</w:t>
      </w:r>
      <w:r w:rsidRPr="00BC742D">
        <w:rPr>
          <w:rFonts w:ascii="Tahoma" w:hAnsi="Tahoma" w:cs="Tahoma"/>
          <w:bCs/>
          <w:sz w:val="22"/>
          <w:szCs w:val="22"/>
          <w:lang w:val="el-GR"/>
        </w:rPr>
        <w:t>%</w:t>
      </w:r>
      <w:r w:rsidR="00075D9E" w:rsidRPr="00BC742D">
        <w:rPr>
          <w:rFonts w:ascii="Tahoma" w:hAnsi="Tahoma" w:cs="Tahoma"/>
          <w:bCs/>
          <w:sz w:val="22"/>
          <w:szCs w:val="22"/>
          <w:lang w:val="el-GR"/>
        </w:rPr>
        <w:t xml:space="preserve"> σε ετήσια βάσ</w:t>
      </w:r>
      <w:r w:rsidR="00B00053">
        <w:rPr>
          <w:rFonts w:ascii="Tahoma" w:hAnsi="Tahoma" w:cs="Tahoma"/>
          <w:bCs/>
          <w:sz w:val="22"/>
          <w:szCs w:val="22"/>
          <w:lang w:val="el-GR"/>
        </w:rPr>
        <w:t>η, αντανακλώντας την εκκαθάριση</w:t>
      </w:r>
      <w:r w:rsidR="000E1D48" w:rsidRPr="000E1D48">
        <w:rPr>
          <w:rFonts w:ascii="Tahoma" w:hAnsi="Tahoma" w:cs="Tahoma"/>
          <w:bCs/>
          <w:sz w:val="22"/>
          <w:szCs w:val="22"/>
          <w:lang w:val="el-GR"/>
        </w:rPr>
        <w:t xml:space="preserve"> </w:t>
      </w:r>
      <w:r w:rsidR="000E1D48">
        <w:rPr>
          <w:rFonts w:ascii="Tahoma" w:hAnsi="Tahoma" w:cs="Tahoma"/>
          <w:bCs/>
          <w:sz w:val="22"/>
          <w:szCs w:val="22"/>
          <w:lang w:val="el-GR"/>
        </w:rPr>
        <w:t>μη ενεργών</w:t>
      </w:r>
      <w:r w:rsidR="00075D9E" w:rsidRPr="00BC742D">
        <w:rPr>
          <w:rFonts w:ascii="Tahoma" w:hAnsi="Tahoma" w:cs="Tahoma"/>
          <w:bCs/>
          <w:sz w:val="22"/>
          <w:szCs w:val="22"/>
          <w:lang w:val="el-GR"/>
        </w:rPr>
        <w:t xml:space="preserve"> πελατών καρτοκινητής</w:t>
      </w:r>
      <w:r w:rsidR="00900DDA" w:rsidRPr="00BC742D">
        <w:rPr>
          <w:rFonts w:ascii="Tahoma" w:hAnsi="Tahoma" w:cs="Tahoma"/>
          <w:bCs/>
          <w:sz w:val="22"/>
          <w:szCs w:val="22"/>
          <w:lang w:val="el-GR"/>
        </w:rPr>
        <w:t xml:space="preserve"> και της μικρής αύξησης </w:t>
      </w:r>
      <w:r w:rsidR="00BC742D">
        <w:rPr>
          <w:rFonts w:ascii="Tahoma" w:hAnsi="Tahoma" w:cs="Tahoma"/>
          <w:bCs/>
          <w:sz w:val="22"/>
          <w:szCs w:val="22"/>
          <w:lang w:val="el-GR"/>
        </w:rPr>
        <w:t xml:space="preserve">που παρουσίασαν οι </w:t>
      </w:r>
      <w:r w:rsidR="00BC742D" w:rsidRPr="00BC742D">
        <w:rPr>
          <w:rFonts w:ascii="Tahoma" w:hAnsi="Tahoma" w:cs="Tahoma"/>
          <w:bCs/>
          <w:sz w:val="22"/>
          <w:szCs w:val="22"/>
          <w:lang w:val="el-GR"/>
        </w:rPr>
        <w:t>πε</w:t>
      </w:r>
      <w:r w:rsidR="00BC742D">
        <w:rPr>
          <w:rFonts w:ascii="Tahoma" w:hAnsi="Tahoma" w:cs="Tahoma"/>
          <w:bCs/>
          <w:sz w:val="22"/>
          <w:szCs w:val="22"/>
          <w:lang w:val="el-GR"/>
        </w:rPr>
        <w:t>λάτες</w:t>
      </w:r>
      <w:r w:rsidR="00BC742D" w:rsidRPr="00BC742D">
        <w:rPr>
          <w:rFonts w:ascii="Tahoma" w:hAnsi="Tahoma" w:cs="Tahoma"/>
          <w:bCs/>
          <w:sz w:val="22"/>
          <w:szCs w:val="22"/>
          <w:lang w:val="el-GR"/>
        </w:rPr>
        <w:t xml:space="preserve"> συμβολαίου</w:t>
      </w:r>
      <w:r w:rsidR="00CA130D">
        <w:rPr>
          <w:rFonts w:ascii="Tahoma" w:hAnsi="Tahoma" w:cs="Tahoma"/>
          <w:bCs/>
          <w:sz w:val="22"/>
          <w:szCs w:val="22"/>
          <w:lang w:val="el-GR"/>
        </w:rPr>
        <w:t>.</w:t>
      </w:r>
      <w:r w:rsidR="00075D9E" w:rsidRPr="00BC742D">
        <w:rPr>
          <w:rFonts w:ascii="Tahoma" w:hAnsi="Tahoma" w:cs="Tahoma"/>
          <w:bCs/>
          <w:sz w:val="22"/>
          <w:szCs w:val="22"/>
          <w:lang w:val="el-GR"/>
        </w:rPr>
        <w:t xml:space="preserve"> </w:t>
      </w:r>
      <w:r w:rsidR="00CA130D">
        <w:rPr>
          <w:rFonts w:ascii="Tahoma" w:hAnsi="Tahoma" w:cs="Tahoma"/>
          <w:bCs/>
          <w:sz w:val="22"/>
          <w:szCs w:val="22"/>
          <w:lang w:val="el-GR"/>
        </w:rPr>
        <w:t>Ως αποτέλεσμα</w:t>
      </w:r>
      <w:r w:rsidR="00076DFB" w:rsidRPr="00BC742D">
        <w:rPr>
          <w:rFonts w:ascii="Tahoma" w:hAnsi="Tahoma" w:cs="Tahoma"/>
          <w:bCs/>
          <w:sz w:val="22"/>
          <w:szCs w:val="22"/>
          <w:lang w:val="el-GR"/>
        </w:rPr>
        <w:t xml:space="preserve"> </w:t>
      </w:r>
      <w:r w:rsidR="00CA130D">
        <w:rPr>
          <w:rFonts w:ascii="Tahoma" w:hAnsi="Tahoma" w:cs="Tahoma"/>
          <w:bCs/>
          <w:sz w:val="22"/>
          <w:szCs w:val="22"/>
          <w:lang w:val="el-GR"/>
        </w:rPr>
        <w:t xml:space="preserve">οι </w:t>
      </w:r>
      <w:r w:rsidR="00CA130D" w:rsidRPr="00BC742D">
        <w:rPr>
          <w:rFonts w:ascii="Tahoma" w:hAnsi="Tahoma" w:cs="Tahoma"/>
          <w:bCs/>
          <w:sz w:val="22"/>
          <w:szCs w:val="22"/>
          <w:lang w:val="el-GR"/>
        </w:rPr>
        <w:t xml:space="preserve">πελάτες συμβολαίου </w:t>
      </w:r>
      <w:r w:rsidR="00CA130D">
        <w:rPr>
          <w:rFonts w:ascii="Tahoma" w:hAnsi="Tahoma" w:cs="Tahoma"/>
          <w:bCs/>
          <w:sz w:val="22"/>
          <w:szCs w:val="22"/>
          <w:lang w:val="el-GR"/>
        </w:rPr>
        <w:t xml:space="preserve">αντιπροσωπεύουν πλέον το </w:t>
      </w:r>
      <w:r w:rsidR="00076DFB" w:rsidRPr="00BC742D">
        <w:rPr>
          <w:rFonts w:ascii="Tahoma" w:hAnsi="Tahoma" w:cs="Tahoma"/>
          <w:bCs/>
          <w:sz w:val="22"/>
          <w:szCs w:val="22"/>
          <w:lang w:val="el-GR"/>
        </w:rPr>
        <w:t>3</w:t>
      </w:r>
      <w:r w:rsidR="00FB7970" w:rsidRPr="00BC742D">
        <w:rPr>
          <w:rFonts w:ascii="Tahoma" w:hAnsi="Tahoma" w:cs="Tahoma"/>
          <w:bCs/>
          <w:sz w:val="22"/>
          <w:szCs w:val="22"/>
          <w:lang w:val="el-GR"/>
        </w:rPr>
        <w:t>4</w:t>
      </w:r>
      <w:r w:rsidR="00076DFB" w:rsidRPr="00BC742D">
        <w:rPr>
          <w:rFonts w:ascii="Tahoma" w:hAnsi="Tahoma" w:cs="Tahoma"/>
          <w:bCs/>
          <w:sz w:val="22"/>
          <w:szCs w:val="22"/>
          <w:lang w:val="el-GR"/>
        </w:rPr>
        <w:t>,</w:t>
      </w:r>
      <w:r w:rsidR="00900DDA" w:rsidRPr="00BC742D">
        <w:rPr>
          <w:rFonts w:ascii="Tahoma" w:hAnsi="Tahoma" w:cs="Tahoma"/>
          <w:bCs/>
          <w:sz w:val="22"/>
          <w:szCs w:val="22"/>
          <w:lang w:val="el-GR"/>
        </w:rPr>
        <w:t>5</w:t>
      </w:r>
      <w:r w:rsidR="00087719" w:rsidRPr="00BC742D">
        <w:rPr>
          <w:rFonts w:ascii="Tahoma" w:hAnsi="Tahoma" w:cs="Tahoma"/>
          <w:bCs/>
          <w:sz w:val="22"/>
          <w:szCs w:val="22"/>
          <w:lang w:val="el-GR"/>
        </w:rPr>
        <w:t xml:space="preserve">% </w:t>
      </w:r>
      <w:r w:rsidR="00CA130D">
        <w:rPr>
          <w:rFonts w:ascii="Tahoma" w:hAnsi="Tahoma" w:cs="Tahoma"/>
          <w:bCs/>
          <w:sz w:val="22"/>
          <w:szCs w:val="22"/>
          <w:lang w:val="el-GR"/>
        </w:rPr>
        <w:t>της συνολικής βάσης από</w:t>
      </w:r>
      <w:r w:rsidR="00900DDA" w:rsidRPr="00BC742D">
        <w:rPr>
          <w:rFonts w:ascii="Tahoma" w:hAnsi="Tahoma" w:cs="Tahoma"/>
          <w:bCs/>
          <w:sz w:val="22"/>
          <w:szCs w:val="22"/>
          <w:lang w:val="el-GR"/>
        </w:rPr>
        <w:t xml:space="preserve"> 30,5%</w:t>
      </w:r>
      <w:r w:rsidR="00CA130D">
        <w:rPr>
          <w:rFonts w:ascii="Tahoma" w:hAnsi="Tahoma" w:cs="Tahoma"/>
          <w:bCs/>
          <w:sz w:val="22"/>
          <w:szCs w:val="22"/>
          <w:lang w:val="el-GR"/>
        </w:rPr>
        <w:t xml:space="preserve"> </w:t>
      </w:r>
      <w:r w:rsidR="00BC742D">
        <w:rPr>
          <w:rFonts w:ascii="Tahoma" w:hAnsi="Tahoma" w:cs="Tahoma"/>
          <w:bCs/>
          <w:sz w:val="22"/>
          <w:szCs w:val="22"/>
          <w:lang w:val="el-GR"/>
        </w:rPr>
        <w:t>την αντίστοιχη περίοδο πέρυσι</w:t>
      </w:r>
      <w:r w:rsidR="00900DDA" w:rsidRPr="00BC742D">
        <w:rPr>
          <w:rFonts w:ascii="Tahoma" w:hAnsi="Tahoma" w:cs="Tahoma"/>
          <w:bCs/>
          <w:sz w:val="22"/>
          <w:szCs w:val="22"/>
          <w:lang w:val="el-GR"/>
        </w:rPr>
        <w:t xml:space="preserve">. </w:t>
      </w:r>
      <w:r w:rsidR="00087719" w:rsidRPr="00BC742D">
        <w:rPr>
          <w:rFonts w:ascii="Tahoma" w:hAnsi="Tahoma" w:cs="Tahoma"/>
          <w:bCs/>
          <w:sz w:val="22"/>
          <w:szCs w:val="22"/>
          <w:lang w:val="el-GR"/>
        </w:rPr>
        <w:t xml:space="preserve"> </w:t>
      </w:r>
    </w:p>
    <w:p w:rsidR="00890B4F" w:rsidRDefault="00890B4F" w:rsidP="002942D2">
      <w:pPr>
        <w:pStyle w:val="ColorfulList-Accent110"/>
        <w:tabs>
          <w:tab w:val="left" w:pos="284"/>
          <w:tab w:val="left" w:pos="426"/>
        </w:tabs>
        <w:ind w:left="0" w:right="-11"/>
        <w:jc w:val="both"/>
        <w:rPr>
          <w:rFonts w:ascii="Tahoma" w:hAnsi="Tahoma" w:cs="Tahoma"/>
          <w:bCs/>
          <w:sz w:val="22"/>
          <w:szCs w:val="22"/>
          <w:lang w:val="el-GR"/>
        </w:rPr>
      </w:pPr>
    </w:p>
    <w:p w:rsidR="00890B4F" w:rsidRDefault="00890B4F" w:rsidP="002942D2">
      <w:pPr>
        <w:pStyle w:val="ColorfulList-Accent110"/>
        <w:tabs>
          <w:tab w:val="left" w:pos="284"/>
          <w:tab w:val="left" w:pos="426"/>
        </w:tabs>
        <w:ind w:left="0" w:right="-11"/>
        <w:jc w:val="both"/>
        <w:rPr>
          <w:rFonts w:ascii="Tahoma" w:hAnsi="Tahoma" w:cs="Tahoma"/>
          <w:bCs/>
          <w:sz w:val="22"/>
          <w:szCs w:val="22"/>
          <w:lang w:val="el-GR"/>
        </w:rPr>
      </w:pPr>
      <w:r w:rsidRPr="00890B4F">
        <w:rPr>
          <w:rFonts w:ascii="Tahoma" w:hAnsi="Tahoma" w:cs="Tahoma"/>
          <w:bCs/>
          <w:sz w:val="22"/>
          <w:szCs w:val="22"/>
          <w:lang w:val="el-GR"/>
        </w:rPr>
        <w:t xml:space="preserve">Τα συνολικά έσοδα </w:t>
      </w:r>
      <w:r w:rsidR="00874480">
        <w:rPr>
          <w:rFonts w:ascii="Tahoma" w:hAnsi="Tahoma" w:cs="Tahoma"/>
          <w:bCs/>
          <w:sz w:val="22"/>
          <w:szCs w:val="22"/>
          <w:lang w:val="el-GR"/>
        </w:rPr>
        <w:t>το Δ’ τρίμηνο του 2017</w:t>
      </w:r>
      <w:r w:rsidR="00874480" w:rsidRPr="00890B4F">
        <w:rPr>
          <w:rFonts w:ascii="Tahoma" w:hAnsi="Tahoma" w:cs="Tahoma"/>
          <w:bCs/>
          <w:sz w:val="22"/>
          <w:szCs w:val="22"/>
          <w:lang w:val="el-GR"/>
        </w:rPr>
        <w:t xml:space="preserve"> </w:t>
      </w:r>
      <w:r w:rsidRPr="00890B4F">
        <w:rPr>
          <w:rFonts w:ascii="Tahoma" w:hAnsi="Tahoma" w:cs="Tahoma"/>
          <w:bCs/>
          <w:sz w:val="22"/>
          <w:szCs w:val="22"/>
          <w:lang w:val="el-GR"/>
        </w:rPr>
        <w:t>ανήλθαν σε €1</w:t>
      </w:r>
      <w:r>
        <w:rPr>
          <w:rFonts w:ascii="Tahoma" w:hAnsi="Tahoma" w:cs="Tahoma"/>
          <w:bCs/>
          <w:sz w:val="22"/>
          <w:szCs w:val="22"/>
          <w:lang w:val="el-GR"/>
        </w:rPr>
        <w:t>39,5</w:t>
      </w:r>
      <w:r w:rsidRPr="00890B4F">
        <w:rPr>
          <w:rFonts w:ascii="Tahoma" w:hAnsi="Tahoma" w:cs="Tahoma"/>
          <w:bCs/>
          <w:sz w:val="22"/>
          <w:szCs w:val="22"/>
          <w:lang w:val="el-GR"/>
        </w:rPr>
        <w:t xml:space="preserve"> εκατ., </w:t>
      </w:r>
      <w:r>
        <w:rPr>
          <w:rFonts w:ascii="Tahoma" w:hAnsi="Tahoma" w:cs="Tahoma"/>
          <w:bCs/>
          <w:sz w:val="22"/>
          <w:szCs w:val="22"/>
          <w:lang w:val="el-GR"/>
        </w:rPr>
        <w:t>αυξημένα κατά 14,4</w:t>
      </w:r>
      <w:r w:rsidRPr="00890B4F">
        <w:rPr>
          <w:rFonts w:ascii="Tahoma" w:hAnsi="Tahoma" w:cs="Tahoma"/>
          <w:bCs/>
          <w:sz w:val="22"/>
          <w:szCs w:val="22"/>
          <w:lang w:val="el-GR"/>
        </w:rPr>
        <w:t xml:space="preserve">%, κυρίως λόγω </w:t>
      </w:r>
      <w:r>
        <w:rPr>
          <w:rFonts w:ascii="Tahoma" w:hAnsi="Tahoma" w:cs="Tahoma"/>
          <w:bCs/>
          <w:sz w:val="22"/>
          <w:szCs w:val="22"/>
          <w:lang w:val="el-GR"/>
        </w:rPr>
        <w:t>της αύξησης των εσόδων από πελάτες συμβολαίου και από πωλήσεις συσκευών. Τα έσοδα από</w:t>
      </w:r>
      <w:r w:rsidR="00844CB1">
        <w:rPr>
          <w:rFonts w:ascii="Tahoma" w:hAnsi="Tahoma" w:cs="Tahoma"/>
          <w:bCs/>
          <w:sz w:val="22"/>
          <w:szCs w:val="22"/>
          <w:lang w:val="el-GR"/>
        </w:rPr>
        <w:t xml:space="preserve"> υπηρεσίες αυξήθηκαν κατά 13,1%,</w:t>
      </w:r>
      <w:r w:rsidR="00844CB1" w:rsidRPr="00844CB1">
        <w:rPr>
          <w:lang w:val="el-GR"/>
        </w:rPr>
        <w:t xml:space="preserve"> </w:t>
      </w:r>
      <w:r w:rsidR="00844CB1">
        <w:rPr>
          <w:rFonts w:ascii="Tahoma" w:hAnsi="Tahoma" w:cs="Tahoma"/>
          <w:bCs/>
          <w:sz w:val="22"/>
          <w:szCs w:val="22"/>
          <w:lang w:val="el-GR"/>
        </w:rPr>
        <w:t>χάρη στην</w:t>
      </w:r>
      <w:r w:rsidR="00C8426B">
        <w:rPr>
          <w:rFonts w:ascii="Tahoma" w:hAnsi="Tahoma" w:cs="Tahoma"/>
          <w:bCs/>
          <w:sz w:val="22"/>
          <w:szCs w:val="22"/>
          <w:lang w:val="el-GR"/>
        </w:rPr>
        <w:t xml:space="preserve"> επιτυχημένη</w:t>
      </w:r>
      <w:r w:rsidR="00844CB1">
        <w:rPr>
          <w:rFonts w:ascii="Tahoma" w:hAnsi="Tahoma" w:cs="Tahoma"/>
          <w:bCs/>
          <w:sz w:val="22"/>
          <w:szCs w:val="22"/>
          <w:lang w:val="el-GR"/>
        </w:rPr>
        <w:t xml:space="preserve"> καμπάνια συνδυαστικών πακέτων, </w:t>
      </w:r>
      <w:r w:rsidR="00167A90">
        <w:rPr>
          <w:rFonts w:ascii="Tahoma" w:hAnsi="Tahoma" w:cs="Tahoma"/>
          <w:bCs/>
          <w:sz w:val="22"/>
          <w:szCs w:val="22"/>
          <w:lang w:val="el-GR"/>
        </w:rPr>
        <w:t xml:space="preserve">καθώς επίσης και </w:t>
      </w:r>
      <w:r w:rsidR="00C8426B">
        <w:rPr>
          <w:rFonts w:ascii="Tahoma" w:hAnsi="Tahoma" w:cs="Tahoma"/>
          <w:bCs/>
          <w:sz w:val="22"/>
          <w:szCs w:val="22"/>
          <w:lang w:val="el-GR"/>
        </w:rPr>
        <w:t>σ</w:t>
      </w:r>
      <w:r w:rsidR="00844CB1">
        <w:rPr>
          <w:rFonts w:ascii="Tahoma" w:hAnsi="Tahoma" w:cs="Tahoma"/>
          <w:bCs/>
          <w:sz w:val="22"/>
          <w:szCs w:val="22"/>
          <w:lang w:val="el-GR"/>
        </w:rPr>
        <w:t>τ</w:t>
      </w:r>
      <w:r w:rsidR="00C8426B">
        <w:rPr>
          <w:rFonts w:ascii="Tahoma" w:hAnsi="Tahoma" w:cs="Tahoma"/>
          <w:bCs/>
          <w:sz w:val="22"/>
          <w:szCs w:val="22"/>
          <w:lang w:val="el-GR"/>
        </w:rPr>
        <w:t>ην</w:t>
      </w:r>
      <w:r w:rsidR="00167A90">
        <w:rPr>
          <w:rFonts w:ascii="Tahoma" w:hAnsi="Tahoma" w:cs="Tahoma"/>
          <w:bCs/>
          <w:sz w:val="22"/>
          <w:szCs w:val="22"/>
          <w:lang w:val="el-GR"/>
        </w:rPr>
        <w:t xml:space="preserve"> αύξηση της κίνησης</w:t>
      </w:r>
      <w:r w:rsidR="00E622AD">
        <w:rPr>
          <w:rFonts w:ascii="Tahoma" w:hAnsi="Tahoma" w:cs="Tahoma"/>
          <w:bCs/>
          <w:sz w:val="22"/>
          <w:szCs w:val="22"/>
          <w:lang w:val="el-GR"/>
        </w:rPr>
        <w:t xml:space="preserve">, η οποία </w:t>
      </w:r>
      <w:r w:rsidR="00E622AD" w:rsidRPr="00E622AD">
        <w:rPr>
          <w:rFonts w:ascii="Tahoma" w:hAnsi="Tahoma" w:cs="Tahoma"/>
          <w:bCs/>
          <w:sz w:val="22"/>
          <w:szCs w:val="22"/>
          <w:lang w:val="el-GR"/>
        </w:rPr>
        <w:t>αν</w:t>
      </w:r>
      <w:r w:rsidR="00E622AD">
        <w:rPr>
          <w:rFonts w:ascii="Tahoma" w:hAnsi="Tahoma" w:cs="Tahoma"/>
          <w:bCs/>
          <w:sz w:val="22"/>
          <w:szCs w:val="22"/>
          <w:lang w:val="el-GR"/>
        </w:rPr>
        <w:t xml:space="preserve">τανακλάται στην αύξηση του AMOU </w:t>
      </w:r>
      <w:r w:rsidR="00E622AD" w:rsidRPr="00E622AD">
        <w:rPr>
          <w:rFonts w:ascii="Tahoma" w:hAnsi="Tahoma" w:cs="Tahoma"/>
          <w:bCs/>
          <w:sz w:val="22"/>
          <w:szCs w:val="22"/>
          <w:lang w:val="el-GR"/>
        </w:rPr>
        <w:t>κατά 13% και των εσόδων δεδομένων κατά 37%.</w:t>
      </w:r>
      <w:r w:rsidR="00167A90">
        <w:rPr>
          <w:rFonts w:ascii="Tahoma" w:hAnsi="Tahoma" w:cs="Tahoma"/>
          <w:bCs/>
          <w:sz w:val="22"/>
          <w:szCs w:val="22"/>
          <w:lang w:val="el-GR"/>
        </w:rPr>
        <w:t xml:space="preserve"> </w:t>
      </w:r>
      <w:r w:rsidRPr="00890B4F">
        <w:rPr>
          <w:rFonts w:ascii="Tahoma" w:hAnsi="Tahoma" w:cs="Tahoma"/>
          <w:bCs/>
          <w:sz w:val="22"/>
          <w:szCs w:val="22"/>
          <w:lang w:val="el-GR"/>
        </w:rPr>
        <w:t xml:space="preserve"> </w:t>
      </w:r>
    </w:p>
    <w:p w:rsidR="007C0A10" w:rsidRDefault="007C0A10" w:rsidP="002942D2">
      <w:pPr>
        <w:pStyle w:val="ColorfulList-Accent110"/>
        <w:tabs>
          <w:tab w:val="left" w:pos="284"/>
          <w:tab w:val="left" w:pos="426"/>
        </w:tabs>
        <w:ind w:left="0" w:right="-11"/>
        <w:jc w:val="both"/>
        <w:rPr>
          <w:rFonts w:ascii="Tahoma" w:hAnsi="Tahoma" w:cs="Tahoma"/>
          <w:bCs/>
          <w:sz w:val="22"/>
          <w:szCs w:val="22"/>
          <w:lang w:val="el-GR"/>
        </w:rPr>
      </w:pPr>
    </w:p>
    <w:p w:rsidR="00900DDA" w:rsidRDefault="007C0A10" w:rsidP="002942D2">
      <w:pPr>
        <w:pStyle w:val="ColorfulList-Accent110"/>
        <w:tabs>
          <w:tab w:val="left" w:pos="284"/>
          <w:tab w:val="left" w:pos="426"/>
        </w:tabs>
        <w:ind w:left="0" w:right="-11"/>
        <w:jc w:val="both"/>
        <w:rPr>
          <w:rFonts w:ascii="Tahoma" w:hAnsi="Tahoma" w:cs="Tahoma"/>
          <w:bCs/>
          <w:sz w:val="22"/>
          <w:szCs w:val="22"/>
          <w:lang w:val="el-GR"/>
        </w:rPr>
      </w:pPr>
      <w:r>
        <w:rPr>
          <w:rFonts w:ascii="Tahoma" w:hAnsi="Tahoma" w:cs="Tahoma"/>
          <w:bCs/>
          <w:sz w:val="22"/>
          <w:szCs w:val="22"/>
          <w:lang w:val="el-GR"/>
        </w:rPr>
        <w:t>Το Δ</w:t>
      </w:r>
      <w:r w:rsidRPr="007C0A10">
        <w:rPr>
          <w:rFonts w:ascii="Tahoma" w:hAnsi="Tahoma" w:cs="Tahoma"/>
          <w:bCs/>
          <w:sz w:val="22"/>
          <w:szCs w:val="22"/>
          <w:lang w:val="el-GR"/>
        </w:rPr>
        <w:t xml:space="preserve">’ τρίμηνο του 2017, τα συνολικά Λειτουργικά Έξοδα, εξαιρουμένων των αποσβέσεων, των απομειώσεων και των επιβαρύνσεων που σχετίζονται με Προγράμματα Εθελούσιας Αποχώρησης, κόστη αναδιοργάνωσης και μη επαναλαμβανόμενων νομικών υποθέσεων, αυξήθηκαν κατά </w:t>
      </w:r>
      <w:r>
        <w:rPr>
          <w:rFonts w:ascii="Tahoma" w:hAnsi="Tahoma" w:cs="Tahoma"/>
          <w:bCs/>
          <w:sz w:val="22"/>
          <w:szCs w:val="22"/>
          <w:lang w:val="el-GR"/>
        </w:rPr>
        <w:t>1</w:t>
      </w:r>
      <w:r w:rsidR="00510F76">
        <w:rPr>
          <w:rFonts w:ascii="Tahoma" w:hAnsi="Tahoma" w:cs="Tahoma"/>
          <w:bCs/>
          <w:sz w:val="22"/>
          <w:szCs w:val="22"/>
          <w:lang w:val="el-GR"/>
        </w:rPr>
        <w:t>8,8</w:t>
      </w:r>
      <w:r w:rsidRPr="007C0A10">
        <w:rPr>
          <w:rFonts w:ascii="Tahoma" w:hAnsi="Tahoma" w:cs="Tahoma"/>
          <w:bCs/>
          <w:sz w:val="22"/>
          <w:szCs w:val="22"/>
          <w:lang w:val="el-GR"/>
        </w:rPr>
        <w:t>% σε σχέση με την αντίστοιχη περίοδο πέρυσι</w:t>
      </w:r>
      <w:r>
        <w:rPr>
          <w:rFonts w:ascii="Tahoma" w:hAnsi="Tahoma" w:cs="Tahoma"/>
          <w:bCs/>
          <w:sz w:val="22"/>
          <w:szCs w:val="22"/>
          <w:lang w:val="el-GR"/>
        </w:rPr>
        <w:t xml:space="preserve">. </w:t>
      </w:r>
      <w:r w:rsidR="008D26B5">
        <w:rPr>
          <w:rFonts w:ascii="Tahoma" w:hAnsi="Tahoma" w:cs="Tahoma"/>
          <w:bCs/>
          <w:sz w:val="22"/>
          <w:szCs w:val="22"/>
          <w:lang w:val="el-GR"/>
        </w:rPr>
        <w:t xml:space="preserve">Η </w:t>
      </w:r>
      <w:r w:rsidR="00CD7ED2">
        <w:rPr>
          <w:rFonts w:ascii="Tahoma" w:hAnsi="Tahoma" w:cs="Tahoma"/>
          <w:bCs/>
          <w:sz w:val="22"/>
          <w:szCs w:val="22"/>
          <w:lang w:val="el-GR"/>
        </w:rPr>
        <w:t>τάση</w:t>
      </w:r>
      <w:r w:rsidR="008D26B5">
        <w:rPr>
          <w:rFonts w:ascii="Tahoma" w:hAnsi="Tahoma" w:cs="Tahoma"/>
          <w:bCs/>
          <w:sz w:val="22"/>
          <w:szCs w:val="22"/>
          <w:lang w:val="el-GR"/>
        </w:rPr>
        <w:t xml:space="preserve"> αυτή αντανακλά</w:t>
      </w:r>
      <w:r w:rsidR="00496253">
        <w:rPr>
          <w:rFonts w:ascii="Tahoma" w:hAnsi="Tahoma" w:cs="Tahoma"/>
          <w:bCs/>
          <w:sz w:val="22"/>
          <w:szCs w:val="22"/>
          <w:lang w:val="el-GR"/>
        </w:rPr>
        <w:t xml:space="preserve"> την αύξηση στα κόστη που σχετίζ</w:t>
      </w:r>
      <w:r w:rsidR="00A1631B">
        <w:rPr>
          <w:rFonts w:ascii="Tahoma" w:hAnsi="Tahoma" w:cs="Tahoma"/>
          <w:bCs/>
          <w:sz w:val="22"/>
          <w:szCs w:val="22"/>
          <w:lang w:val="el-GR"/>
        </w:rPr>
        <w:t>ονται</w:t>
      </w:r>
      <w:r w:rsidR="00496253">
        <w:rPr>
          <w:rFonts w:ascii="Tahoma" w:hAnsi="Tahoma" w:cs="Tahoma"/>
          <w:bCs/>
          <w:sz w:val="22"/>
          <w:szCs w:val="22"/>
          <w:lang w:val="el-GR"/>
        </w:rPr>
        <w:t xml:space="preserve"> με</w:t>
      </w:r>
      <w:r w:rsidR="008D26B5">
        <w:rPr>
          <w:rFonts w:ascii="Tahoma" w:hAnsi="Tahoma" w:cs="Tahoma"/>
          <w:bCs/>
          <w:sz w:val="22"/>
          <w:szCs w:val="22"/>
          <w:lang w:val="el-GR"/>
        </w:rPr>
        <w:t xml:space="preserve"> τ</w:t>
      </w:r>
      <w:r w:rsidR="00A1631B">
        <w:rPr>
          <w:rFonts w:ascii="Tahoma" w:hAnsi="Tahoma" w:cs="Tahoma"/>
          <w:bCs/>
          <w:sz w:val="22"/>
          <w:szCs w:val="22"/>
          <w:lang w:val="el-GR"/>
        </w:rPr>
        <w:t>ην ενίσχυση</w:t>
      </w:r>
      <w:r w:rsidR="00965999">
        <w:rPr>
          <w:rFonts w:ascii="Tahoma" w:hAnsi="Tahoma" w:cs="Tahoma"/>
          <w:bCs/>
          <w:sz w:val="22"/>
          <w:szCs w:val="22"/>
          <w:lang w:val="el-GR"/>
        </w:rPr>
        <w:t xml:space="preserve"> του αριθμού</w:t>
      </w:r>
      <w:r w:rsidR="00A1631B">
        <w:rPr>
          <w:rFonts w:ascii="Tahoma" w:hAnsi="Tahoma" w:cs="Tahoma"/>
          <w:bCs/>
          <w:sz w:val="22"/>
          <w:szCs w:val="22"/>
          <w:lang w:val="el-GR"/>
        </w:rPr>
        <w:t xml:space="preserve"> </w:t>
      </w:r>
      <w:r w:rsidR="00CD7ED2">
        <w:rPr>
          <w:rFonts w:ascii="Tahoma" w:hAnsi="Tahoma" w:cs="Tahoma"/>
          <w:bCs/>
          <w:sz w:val="22"/>
          <w:szCs w:val="22"/>
          <w:lang w:val="el-GR"/>
        </w:rPr>
        <w:t>των συνδ</w:t>
      </w:r>
      <w:r w:rsidR="00965999">
        <w:rPr>
          <w:rFonts w:ascii="Tahoma" w:hAnsi="Tahoma" w:cs="Tahoma"/>
          <w:bCs/>
          <w:sz w:val="22"/>
          <w:szCs w:val="22"/>
          <w:lang w:val="el-GR"/>
        </w:rPr>
        <w:t xml:space="preserve">έσεων </w:t>
      </w:r>
      <w:r w:rsidR="00A1631B">
        <w:rPr>
          <w:rFonts w:ascii="Tahoma" w:hAnsi="Tahoma" w:cs="Tahoma"/>
          <w:bCs/>
          <w:sz w:val="22"/>
          <w:szCs w:val="22"/>
          <w:lang w:val="el-GR"/>
        </w:rPr>
        <w:t>που προ</w:t>
      </w:r>
      <w:r w:rsidR="00965999">
        <w:rPr>
          <w:rFonts w:ascii="Tahoma" w:hAnsi="Tahoma" w:cs="Tahoma"/>
          <w:bCs/>
          <w:sz w:val="22"/>
          <w:szCs w:val="22"/>
          <w:lang w:val="el-GR"/>
        </w:rPr>
        <w:t>ήλθαν</w:t>
      </w:r>
      <w:r w:rsidR="00A1631B">
        <w:rPr>
          <w:rFonts w:ascii="Tahoma" w:hAnsi="Tahoma" w:cs="Tahoma"/>
          <w:bCs/>
          <w:sz w:val="22"/>
          <w:szCs w:val="22"/>
          <w:lang w:val="el-GR"/>
        </w:rPr>
        <w:t xml:space="preserve"> </w:t>
      </w:r>
      <w:r w:rsidR="008D26B5">
        <w:rPr>
          <w:rFonts w:ascii="Tahoma" w:hAnsi="Tahoma" w:cs="Tahoma"/>
          <w:bCs/>
          <w:sz w:val="22"/>
          <w:szCs w:val="22"/>
          <w:lang w:val="el-GR"/>
        </w:rPr>
        <w:t xml:space="preserve">μέσω </w:t>
      </w:r>
      <w:r w:rsidR="00375506">
        <w:rPr>
          <w:rFonts w:ascii="Tahoma" w:hAnsi="Tahoma" w:cs="Tahoma"/>
          <w:bCs/>
          <w:sz w:val="22"/>
          <w:szCs w:val="22"/>
          <w:lang w:val="el-GR"/>
        </w:rPr>
        <w:t xml:space="preserve">της καμπάνιας </w:t>
      </w:r>
      <w:r w:rsidR="008D26B5">
        <w:rPr>
          <w:rFonts w:ascii="Tahoma" w:hAnsi="Tahoma" w:cs="Tahoma"/>
          <w:bCs/>
          <w:sz w:val="22"/>
          <w:szCs w:val="22"/>
          <w:lang w:val="el-GR"/>
        </w:rPr>
        <w:t>#</w:t>
      </w:r>
      <w:r w:rsidR="00375506" w:rsidRPr="007C0A10">
        <w:rPr>
          <w:rFonts w:ascii="Tahoma" w:hAnsi="Tahoma" w:cs="Tahoma"/>
          <w:bCs/>
          <w:sz w:val="22"/>
          <w:szCs w:val="22"/>
          <w:lang w:val="el-GR"/>
        </w:rPr>
        <w:t>netliberare</w:t>
      </w:r>
      <w:r w:rsidR="008D26B5">
        <w:rPr>
          <w:rFonts w:ascii="Tahoma" w:hAnsi="Tahoma" w:cs="Tahoma"/>
          <w:bCs/>
          <w:sz w:val="22"/>
          <w:szCs w:val="22"/>
          <w:lang w:val="el-GR"/>
        </w:rPr>
        <w:t>,</w:t>
      </w:r>
      <w:r w:rsidR="00496253">
        <w:rPr>
          <w:rFonts w:ascii="Tahoma" w:hAnsi="Tahoma" w:cs="Tahoma"/>
          <w:bCs/>
          <w:sz w:val="22"/>
          <w:szCs w:val="22"/>
          <w:lang w:val="el-GR"/>
        </w:rPr>
        <w:t xml:space="preserve"> </w:t>
      </w:r>
      <w:r w:rsidR="00965999">
        <w:rPr>
          <w:rFonts w:ascii="Tahoma" w:hAnsi="Tahoma" w:cs="Tahoma"/>
          <w:bCs/>
          <w:sz w:val="22"/>
          <w:szCs w:val="22"/>
          <w:lang w:val="el-GR"/>
        </w:rPr>
        <w:t xml:space="preserve">όπως είναι τα έξοδα </w:t>
      </w:r>
      <w:r w:rsidR="00375506" w:rsidRPr="00C337EC">
        <w:rPr>
          <w:rFonts w:ascii="Tahoma" w:hAnsi="Tahoma" w:cs="Tahoma"/>
          <w:bCs/>
          <w:sz w:val="22"/>
          <w:szCs w:val="22"/>
          <w:lang w:val="el-GR"/>
        </w:rPr>
        <w:t>πώληση</w:t>
      </w:r>
      <w:r w:rsidR="00965999">
        <w:rPr>
          <w:rFonts w:ascii="Tahoma" w:hAnsi="Tahoma" w:cs="Tahoma"/>
          <w:bCs/>
          <w:sz w:val="22"/>
          <w:szCs w:val="22"/>
          <w:lang w:val="el-GR"/>
        </w:rPr>
        <w:t xml:space="preserve">ς και </w:t>
      </w:r>
      <w:r w:rsidR="00375506" w:rsidRPr="00C337EC">
        <w:rPr>
          <w:rFonts w:ascii="Tahoma" w:hAnsi="Tahoma" w:cs="Tahoma"/>
          <w:bCs/>
          <w:sz w:val="22"/>
          <w:szCs w:val="22"/>
          <w:lang w:val="el-GR"/>
        </w:rPr>
        <w:t>διανομή</w:t>
      </w:r>
      <w:r w:rsidR="00965999">
        <w:rPr>
          <w:rFonts w:ascii="Tahoma" w:hAnsi="Tahoma" w:cs="Tahoma"/>
          <w:bCs/>
          <w:sz w:val="22"/>
          <w:szCs w:val="22"/>
          <w:lang w:val="el-GR"/>
        </w:rPr>
        <w:t xml:space="preserve">ς, </w:t>
      </w:r>
      <w:r w:rsidR="00375506" w:rsidRPr="00C337EC">
        <w:rPr>
          <w:rFonts w:ascii="Tahoma" w:hAnsi="Tahoma" w:cs="Tahoma"/>
          <w:bCs/>
          <w:sz w:val="22"/>
          <w:szCs w:val="22"/>
          <w:lang w:val="el-GR"/>
        </w:rPr>
        <w:t>το</w:t>
      </w:r>
      <w:r w:rsidR="00971986">
        <w:rPr>
          <w:rFonts w:ascii="Tahoma" w:hAnsi="Tahoma" w:cs="Tahoma"/>
          <w:bCs/>
          <w:sz w:val="22"/>
          <w:szCs w:val="22"/>
          <w:lang w:val="el-GR"/>
        </w:rPr>
        <w:t xml:space="preserve"> αυξημένο</w:t>
      </w:r>
      <w:r w:rsidR="00375506" w:rsidRPr="00C337EC">
        <w:rPr>
          <w:rFonts w:ascii="Tahoma" w:hAnsi="Tahoma" w:cs="Tahoma"/>
          <w:bCs/>
          <w:sz w:val="22"/>
          <w:szCs w:val="22"/>
          <w:lang w:val="el-GR"/>
        </w:rPr>
        <w:t xml:space="preserve"> κόστος πωληθέντων στο τρίμηνο</w:t>
      </w:r>
      <w:r w:rsidR="00496253">
        <w:rPr>
          <w:rFonts w:ascii="Tahoma" w:hAnsi="Tahoma" w:cs="Tahoma"/>
          <w:bCs/>
          <w:sz w:val="22"/>
          <w:szCs w:val="22"/>
          <w:lang w:val="el-GR"/>
        </w:rPr>
        <w:t xml:space="preserve">, καθώς </w:t>
      </w:r>
      <w:r w:rsidR="00A1631B">
        <w:rPr>
          <w:rFonts w:ascii="Tahoma" w:hAnsi="Tahoma" w:cs="Tahoma"/>
          <w:bCs/>
          <w:sz w:val="22"/>
          <w:szCs w:val="22"/>
          <w:lang w:val="el-GR"/>
        </w:rPr>
        <w:t>επίσης</w:t>
      </w:r>
      <w:r w:rsidR="00965999">
        <w:rPr>
          <w:rFonts w:ascii="Tahoma" w:hAnsi="Tahoma" w:cs="Tahoma"/>
          <w:bCs/>
          <w:sz w:val="22"/>
          <w:szCs w:val="22"/>
          <w:lang w:val="el-GR"/>
        </w:rPr>
        <w:t xml:space="preserve"> και</w:t>
      </w:r>
      <w:r w:rsidR="00A1631B">
        <w:rPr>
          <w:rFonts w:ascii="Tahoma" w:hAnsi="Tahoma" w:cs="Tahoma"/>
          <w:bCs/>
          <w:sz w:val="22"/>
          <w:szCs w:val="22"/>
          <w:lang w:val="el-GR"/>
        </w:rPr>
        <w:t xml:space="preserve"> </w:t>
      </w:r>
      <w:r w:rsidR="00965999">
        <w:rPr>
          <w:rFonts w:ascii="Tahoma" w:hAnsi="Tahoma" w:cs="Tahoma"/>
          <w:bCs/>
          <w:sz w:val="22"/>
          <w:szCs w:val="22"/>
          <w:lang w:val="el-GR"/>
        </w:rPr>
        <w:t>οι</w:t>
      </w:r>
      <w:r w:rsidR="00A1631B">
        <w:rPr>
          <w:rFonts w:ascii="Tahoma" w:hAnsi="Tahoma" w:cs="Tahoma"/>
          <w:bCs/>
          <w:sz w:val="22"/>
          <w:szCs w:val="22"/>
          <w:lang w:val="el-GR"/>
        </w:rPr>
        <w:t xml:space="preserve"> προβλέψεις </w:t>
      </w:r>
      <w:r w:rsidR="00965999">
        <w:rPr>
          <w:rFonts w:ascii="Tahoma" w:hAnsi="Tahoma" w:cs="Tahoma"/>
          <w:bCs/>
          <w:sz w:val="22"/>
          <w:szCs w:val="22"/>
          <w:lang w:val="el-GR"/>
        </w:rPr>
        <w:t>επισφαλών</w:t>
      </w:r>
      <w:r w:rsidR="00A1631B">
        <w:rPr>
          <w:rFonts w:ascii="Tahoma" w:hAnsi="Tahoma" w:cs="Tahoma"/>
          <w:bCs/>
          <w:sz w:val="22"/>
          <w:szCs w:val="22"/>
          <w:lang w:val="el-GR"/>
        </w:rPr>
        <w:t xml:space="preserve"> </w:t>
      </w:r>
      <w:r w:rsidR="00965999">
        <w:rPr>
          <w:rFonts w:ascii="Tahoma" w:hAnsi="Tahoma" w:cs="Tahoma"/>
          <w:bCs/>
          <w:sz w:val="22"/>
          <w:szCs w:val="22"/>
          <w:lang w:val="el-GR"/>
        </w:rPr>
        <w:t>απαιτήσεων</w:t>
      </w:r>
      <w:r w:rsidR="00A1631B">
        <w:rPr>
          <w:rFonts w:ascii="Tahoma" w:hAnsi="Tahoma" w:cs="Tahoma"/>
          <w:bCs/>
          <w:sz w:val="22"/>
          <w:szCs w:val="22"/>
          <w:lang w:val="el-GR"/>
        </w:rPr>
        <w:t>.</w:t>
      </w:r>
      <w:r w:rsidR="00496253">
        <w:rPr>
          <w:rFonts w:ascii="Tahoma" w:hAnsi="Tahoma" w:cs="Tahoma"/>
          <w:bCs/>
          <w:sz w:val="22"/>
          <w:szCs w:val="22"/>
          <w:lang w:val="el-GR"/>
        </w:rPr>
        <w:t xml:space="preserve"> </w:t>
      </w:r>
    </w:p>
    <w:p w:rsidR="00CD7ED2" w:rsidRPr="00C337EC" w:rsidRDefault="00CD7ED2" w:rsidP="002942D2">
      <w:pPr>
        <w:pStyle w:val="ColorfulList-Accent110"/>
        <w:tabs>
          <w:tab w:val="left" w:pos="284"/>
          <w:tab w:val="left" w:pos="426"/>
        </w:tabs>
        <w:ind w:left="0" w:right="-11"/>
        <w:jc w:val="both"/>
        <w:rPr>
          <w:rFonts w:ascii="Tahoma" w:hAnsi="Tahoma" w:cs="Tahoma"/>
          <w:bCs/>
          <w:sz w:val="22"/>
          <w:szCs w:val="22"/>
          <w:lang w:val="el-GR"/>
        </w:rPr>
      </w:pPr>
    </w:p>
    <w:p w:rsidR="00DB5D40" w:rsidRDefault="00DB5D40" w:rsidP="00DB5D40">
      <w:pPr>
        <w:ind w:right="-11"/>
        <w:jc w:val="both"/>
        <w:rPr>
          <w:rFonts w:ascii="Tahoma" w:hAnsi="Tahoma" w:cs="Tahoma"/>
          <w:bCs/>
          <w:sz w:val="22"/>
          <w:szCs w:val="22"/>
          <w:lang w:val="el-GR"/>
        </w:rPr>
      </w:pPr>
      <w:r w:rsidRPr="00C337EC">
        <w:rPr>
          <w:rFonts w:ascii="Tahoma" w:hAnsi="Tahoma" w:cs="Tahoma"/>
          <w:bCs/>
          <w:sz w:val="22"/>
          <w:szCs w:val="22"/>
          <w:lang w:val="el-GR"/>
        </w:rPr>
        <w:t>Τ</w:t>
      </w:r>
      <w:r w:rsidR="00881802" w:rsidRPr="00C337EC">
        <w:rPr>
          <w:rFonts w:ascii="Tahoma" w:hAnsi="Tahoma" w:cs="Tahoma"/>
          <w:bCs/>
          <w:sz w:val="22"/>
          <w:szCs w:val="22"/>
          <w:lang w:val="el-GR"/>
        </w:rPr>
        <w:t xml:space="preserve">ο προσαρμοσμένο EBITDA </w:t>
      </w:r>
      <w:r w:rsidRPr="00C337EC">
        <w:rPr>
          <w:rFonts w:ascii="Tahoma" w:hAnsi="Tahoma" w:cs="Tahoma"/>
          <w:bCs/>
          <w:sz w:val="22"/>
          <w:szCs w:val="22"/>
          <w:lang w:val="el-GR"/>
        </w:rPr>
        <w:t>μειώθηκε</w:t>
      </w:r>
      <w:r w:rsidR="00881802" w:rsidRPr="00C337EC">
        <w:rPr>
          <w:rFonts w:ascii="Tahoma" w:hAnsi="Tahoma" w:cs="Tahoma"/>
          <w:bCs/>
          <w:sz w:val="22"/>
          <w:szCs w:val="22"/>
          <w:lang w:val="el-GR"/>
        </w:rPr>
        <w:t xml:space="preserve"> κατά </w:t>
      </w:r>
      <w:r w:rsidR="00C337EC" w:rsidRPr="00C337EC">
        <w:rPr>
          <w:rFonts w:ascii="Tahoma" w:hAnsi="Tahoma" w:cs="Tahoma"/>
          <w:bCs/>
          <w:sz w:val="22"/>
          <w:szCs w:val="22"/>
          <w:lang w:val="el-GR"/>
        </w:rPr>
        <w:t>16</w:t>
      </w:r>
      <w:r w:rsidRPr="00C337EC">
        <w:rPr>
          <w:rFonts w:ascii="Tahoma" w:hAnsi="Tahoma" w:cs="Tahoma"/>
          <w:bCs/>
          <w:sz w:val="22"/>
          <w:szCs w:val="22"/>
          <w:lang w:val="el-GR"/>
        </w:rPr>
        <w:t>,</w:t>
      </w:r>
      <w:r w:rsidR="00C337EC" w:rsidRPr="00C337EC">
        <w:rPr>
          <w:rFonts w:ascii="Tahoma" w:hAnsi="Tahoma" w:cs="Tahoma"/>
          <w:bCs/>
          <w:sz w:val="22"/>
          <w:szCs w:val="22"/>
          <w:lang w:val="el-GR"/>
        </w:rPr>
        <w:t>9</w:t>
      </w:r>
      <w:r w:rsidR="00881802" w:rsidRPr="00C337EC">
        <w:rPr>
          <w:rFonts w:ascii="Tahoma" w:hAnsi="Tahoma" w:cs="Tahoma"/>
          <w:bCs/>
          <w:sz w:val="22"/>
          <w:szCs w:val="22"/>
          <w:lang w:val="el-GR"/>
        </w:rPr>
        <w:t>%</w:t>
      </w:r>
      <w:r w:rsidRPr="00C337EC">
        <w:rPr>
          <w:rFonts w:ascii="Tahoma" w:hAnsi="Tahoma" w:cs="Tahoma"/>
          <w:bCs/>
          <w:sz w:val="22"/>
          <w:szCs w:val="22"/>
          <w:lang w:val="el-GR"/>
        </w:rPr>
        <w:t xml:space="preserve"> το </w:t>
      </w:r>
      <w:r w:rsidR="00C337EC" w:rsidRPr="00C337EC">
        <w:rPr>
          <w:rFonts w:ascii="Tahoma" w:hAnsi="Tahoma" w:cs="Tahoma"/>
          <w:bCs/>
          <w:sz w:val="22"/>
          <w:szCs w:val="22"/>
          <w:lang w:val="el-GR"/>
        </w:rPr>
        <w:t>Δ</w:t>
      </w:r>
      <w:r w:rsidR="00FE25E7" w:rsidRPr="00C337EC">
        <w:rPr>
          <w:rFonts w:ascii="Tahoma" w:hAnsi="Tahoma" w:cs="Tahoma"/>
          <w:bCs/>
          <w:sz w:val="22"/>
          <w:szCs w:val="22"/>
          <w:lang w:val="el-GR"/>
        </w:rPr>
        <w:t xml:space="preserve">’ </w:t>
      </w:r>
      <w:r w:rsidRPr="00C337EC">
        <w:rPr>
          <w:rFonts w:ascii="Tahoma" w:hAnsi="Tahoma" w:cs="Tahoma"/>
          <w:bCs/>
          <w:sz w:val="22"/>
          <w:szCs w:val="22"/>
          <w:lang w:val="el-GR"/>
        </w:rPr>
        <w:t xml:space="preserve">τρίμηνο του 2017, σε σχέση με την αντίστοιχη περίοδο πέρυσι. Σε συνεργασία με τη σταθερή τηλεφωνία, η </w:t>
      </w:r>
      <w:proofErr w:type="spellStart"/>
      <w:r w:rsidRPr="00C337EC">
        <w:rPr>
          <w:rFonts w:ascii="Tahoma" w:hAnsi="Tahoma" w:cs="Tahoma"/>
          <w:bCs/>
          <w:sz w:val="22"/>
          <w:szCs w:val="22"/>
          <w:lang w:val="el-GR"/>
        </w:rPr>
        <w:t>Telekom</w:t>
      </w:r>
      <w:proofErr w:type="spellEnd"/>
      <w:r w:rsidRPr="00C337EC">
        <w:rPr>
          <w:rFonts w:ascii="Tahoma" w:hAnsi="Tahoma" w:cs="Tahoma"/>
          <w:bCs/>
          <w:sz w:val="22"/>
          <w:szCs w:val="22"/>
          <w:lang w:val="el-GR"/>
        </w:rPr>
        <w:t xml:space="preserve"> </w:t>
      </w:r>
      <w:proofErr w:type="spellStart"/>
      <w:r w:rsidRPr="00C337EC">
        <w:rPr>
          <w:rFonts w:ascii="Tahoma" w:hAnsi="Tahoma" w:cs="Tahoma"/>
          <w:bCs/>
          <w:sz w:val="22"/>
          <w:szCs w:val="22"/>
          <w:lang w:val="el-GR"/>
        </w:rPr>
        <w:t>Romania</w:t>
      </w:r>
      <w:proofErr w:type="spellEnd"/>
      <w:r w:rsidRPr="00C337EC">
        <w:rPr>
          <w:rFonts w:ascii="Tahoma" w:hAnsi="Tahoma" w:cs="Tahoma"/>
          <w:bCs/>
          <w:sz w:val="22"/>
          <w:szCs w:val="22"/>
          <w:lang w:val="el-GR"/>
        </w:rPr>
        <w:t xml:space="preserve"> </w:t>
      </w:r>
      <w:proofErr w:type="spellStart"/>
      <w:r w:rsidRPr="00C337EC">
        <w:rPr>
          <w:rFonts w:ascii="Tahoma" w:hAnsi="Tahoma" w:cs="Tahoma"/>
          <w:bCs/>
          <w:sz w:val="22"/>
          <w:szCs w:val="22"/>
          <w:lang w:val="el-GR"/>
        </w:rPr>
        <w:t>Mobile</w:t>
      </w:r>
      <w:proofErr w:type="spellEnd"/>
      <w:r w:rsidRPr="00C337EC">
        <w:rPr>
          <w:rFonts w:ascii="Tahoma" w:hAnsi="Tahoma" w:cs="Tahoma"/>
          <w:bCs/>
          <w:sz w:val="22"/>
          <w:szCs w:val="22"/>
          <w:lang w:val="el-GR"/>
        </w:rPr>
        <w:t xml:space="preserve"> λαμβάνει μέτρα για να βελτιώσει τις επιδόσεις της,</w:t>
      </w:r>
      <w:r w:rsidR="00FE25E7" w:rsidRPr="00C337EC">
        <w:rPr>
          <w:rFonts w:ascii="Tahoma" w:hAnsi="Tahoma" w:cs="Tahoma"/>
          <w:bCs/>
          <w:sz w:val="22"/>
          <w:szCs w:val="22"/>
          <w:lang w:val="el-GR"/>
        </w:rPr>
        <w:t xml:space="preserve"> ενισχύοντας τη</w:t>
      </w:r>
      <w:r w:rsidR="00014C39" w:rsidRPr="00C337EC">
        <w:rPr>
          <w:rFonts w:ascii="Tahoma" w:hAnsi="Tahoma" w:cs="Tahoma"/>
          <w:bCs/>
          <w:sz w:val="22"/>
          <w:szCs w:val="22"/>
          <w:lang w:val="el-GR"/>
        </w:rPr>
        <w:t>ν</w:t>
      </w:r>
      <w:r w:rsidR="00FE25E7" w:rsidRPr="00C337EC">
        <w:rPr>
          <w:rFonts w:ascii="Tahoma" w:hAnsi="Tahoma" w:cs="Tahoma"/>
          <w:bCs/>
          <w:sz w:val="22"/>
          <w:szCs w:val="22"/>
          <w:lang w:val="el-GR"/>
        </w:rPr>
        <w:t xml:space="preserve"> κάλυψη του δικτύου </w:t>
      </w:r>
      <w:r w:rsidRPr="00C337EC">
        <w:rPr>
          <w:rFonts w:ascii="Tahoma" w:hAnsi="Tahoma" w:cs="Tahoma"/>
          <w:bCs/>
          <w:sz w:val="22"/>
          <w:szCs w:val="22"/>
          <w:lang w:val="el-GR"/>
        </w:rPr>
        <w:t xml:space="preserve">4G, </w:t>
      </w:r>
      <w:r w:rsidR="008D26B5">
        <w:rPr>
          <w:rFonts w:ascii="Tahoma" w:hAnsi="Tahoma" w:cs="Tahoma"/>
          <w:bCs/>
          <w:sz w:val="22"/>
          <w:szCs w:val="22"/>
          <w:lang w:val="el-GR"/>
        </w:rPr>
        <w:t>επανασχεδιάζοντας</w:t>
      </w:r>
      <w:r w:rsidR="008D26B5" w:rsidRPr="00C337EC">
        <w:rPr>
          <w:rFonts w:ascii="Tahoma" w:hAnsi="Tahoma" w:cs="Tahoma"/>
          <w:bCs/>
          <w:sz w:val="22"/>
          <w:szCs w:val="22"/>
          <w:lang w:val="el-GR"/>
        </w:rPr>
        <w:t xml:space="preserve"> </w:t>
      </w:r>
      <w:r w:rsidR="00792927" w:rsidRPr="00C337EC">
        <w:rPr>
          <w:rFonts w:ascii="Tahoma" w:hAnsi="Tahoma" w:cs="Tahoma"/>
          <w:bCs/>
          <w:sz w:val="22"/>
          <w:szCs w:val="22"/>
          <w:lang w:val="el-GR"/>
        </w:rPr>
        <w:t xml:space="preserve">τις </w:t>
      </w:r>
      <w:r w:rsidR="008D26B5">
        <w:rPr>
          <w:rFonts w:ascii="Tahoma" w:hAnsi="Tahoma" w:cs="Tahoma"/>
          <w:bCs/>
          <w:sz w:val="22"/>
          <w:szCs w:val="22"/>
          <w:lang w:val="el-GR"/>
        </w:rPr>
        <w:t>εμπορικές της προτάσεις</w:t>
      </w:r>
      <w:r w:rsidR="00A9169F" w:rsidRPr="00C337EC">
        <w:rPr>
          <w:rFonts w:ascii="Tahoma" w:hAnsi="Tahoma" w:cs="Tahoma"/>
          <w:bCs/>
          <w:sz w:val="22"/>
          <w:szCs w:val="22"/>
          <w:lang w:val="el-GR"/>
        </w:rPr>
        <w:t xml:space="preserve"> και </w:t>
      </w:r>
      <w:r w:rsidR="00AD4536" w:rsidRPr="00C337EC">
        <w:rPr>
          <w:rFonts w:ascii="Tahoma" w:hAnsi="Tahoma" w:cs="Tahoma"/>
          <w:bCs/>
          <w:sz w:val="22"/>
          <w:szCs w:val="22"/>
          <w:lang w:val="el-GR"/>
        </w:rPr>
        <w:t>βελτιστοποιώντας τ</w:t>
      </w:r>
      <w:r w:rsidR="008D26B5">
        <w:rPr>
          <w:rFonts w:ascii="Tahoma" w:hAnsi="Tahoma" w:cs="Tahoma"/>
          <w:bCs/>
          <w:sz w:val="22"/>
          <w:szCs w:val="22"/>
          <w:lang w:val="el-GR"/>
        </w:rPr>
        <w:t>ο</w:t>
      </w:r>
      <w:r w:rsidR="00AD4536" w:rsidRPr="00C337EC">
        <w:rPr>
          <w:rFonts w:ascii="Tahoma" w:hAnsi="Tahoma" w:cs="Tahoma"/>
          <w:bCs/>
          <w:sz w:val="22"/>
          <w:szCs w:val="22"/>
          <w:lang w:val="el-GR"/>
        </w:rPr>
        <w:t xml:space="preserve"> κόστ</w:t>
      </w:r>
      <w:r w:rsidR="008D26B5">
        <w:rPr>
          <w:rFonts w:ascii="Tahoma" w:hAnsi="Tahoma" w:cs="Tahoma"/>
          <w:bCs/>
          <w:sz w:val="22"/>
          <w:szCs w:val="22"/>
          <w:lang w:val="el-GR"/>
        </w:rPr>
        <w:t>ος</w:t>
      </w:r>
      <w:r w:rsidRPr="00C337EC">
        <w:rPr>
          <w:rFonts w:ascii="Tahoma" w:hAnsi="Tahoma" w:cs="Tahoma"/>
          <w:bCs/>
          <w:sz w:val="22"/>
          <w:szCs w:val="22"/>
          <w:lang w:val="el-GR"/>
        </w:rPr>
        <w:t>.</w:t>
      </w:r>
    </w:p>
    <w:p w:rsidR="00CD7ED2" w:rsidRDefault="00CD7ED2" w:rsidP="00DB5D40">
      <w:pPr>
        <w:ind w:right="-11"/>
        <w:jc w:val="both"/>
        <w:rPr>
          <w:rFonts w:ascii="Tahoma" w:hAnsi="Tahoma" w:cs="Tahoma"/>
          <w:bCs/>
          <w:sz w:val="22"/>
          <w:szCs w:val="22"/>
          <w:lang w:val="el-GR"/>
        </w:rPr>
      </w:pPr>
    </w:p>
    <w:p w:rsidR="00CD7ED2" w:rsidRDefault="00CD7ED2" w:rsidP="00DB5D40">
      <w:pPr>
        <w:ind w:right="-11"/>
        <w:jc w:val="both"/>
        <w:rPr>
          <w:rFonts w:ascii="Tahoma" w:hAnsi="Tahoma" w:cs="Tahoma"/>
          <w:bCs/>
          <w:sz w:val="22"/>
          <w:szCs w:val="22"/>
          <w:lang w:val="el-GR"/>
        </w:rPr>
      </w:pPr>
    </w:p>
    <w:p w:rsidR="00CD7ED2" w:rsidRDefault="00CD7ED2" w:rsidP="00DB5D40">
      <w:pPr>
        <w:ind w:right="-11"/>
        <w:jc w:val="both"/>
        <w:rPr>
          <w:rFonts w:ascii="Tahoma" w:hAnsi="Tahoma" w:cs="Tahoma"/>
          <w:bCs/>
          <w:sz w:val="22"/>
          <w:szCs w:val="22"/>
          <w:lang w:val="el-GR"/>
        </w:rPr>
      </w:pPr>
    </w:p>
    <w:p w:rsidR="00CD7ED2" w:rsidRDefault="00CD7ED2" w:rsidP="00DB5D40">
      <w:pPr>
        <w:ind w:right="-11"/>
        <w:jc w:val="both"/>
        <w:rPr>
          <w:rFonts w:ascii="Tahoma" w:hAnsi="Tahoma" w:cs="Tahoma"/>
          <w:bCs/>
          <w:sz w:val="22"/>
          <w:szCs w:val="22"/>
          <w:lang w:val="el-GR"/>
        </w:rPr>
      </w:pPr>
    </w:p>
    <w:p w:rsidR="00CD7ED2" w:rsidRDefault="00CD7ED2" w:rsidP="00DB5D40">
      <w:pPr>
        <w:ind w:right="-11"/>
        <w:jc w:val="both"/>
        <w:rPr>
          <w:rFonts w:ascii="Tahoma" w:hAnsi="Tahoma" w:cs="Tahoma"/>
          <w:bCs/>
          <w:sz w:val="22"/>
          <w:szCs w:val="22"/>
          <w:lang w:val="el-GR"/>
        </w:rPr>
      </w:pPr>
    </w:p>
    <w:p w:rsidR="002942D2" w:rsidRDefault="00B93456" w:rsidP="005D0AF3">
      <w:pPr>
        <w:jc w:val="both"/>
        <w:rPr>
          <w:rFonts w:ascii="Tahoma" w:hAnsi="Tahoma" w:cs="Tahoma"/>
          <w:b/>
          <w:color w:val="000000"/>
          <w:sz w:val="22"/>
          <w:szCs w:val="22"/>
          <w:u w:val="single"/>
          <w:lang w:val="el-GR"/>
        </w:rPr>
      </w:pPr>
      <w:r w:rsidRPr="00B93456">
        <w:rPr>
          <w:rFonts w:ascii="Tahoma" w:hAnsi="Tahoma" w:cs="Tahoma"/>
          <w:strike/>
          <w:noProof/>
          <w:color w:val="FF0000"/>
          <w:sz w:val="22"/>
          <w:szCs w:val="22"/>
          <w:lang w:val="el-GR" w:eastAsia="el-GR"/>
        </w:rPr>
        <w:pict>
          <v:group id="_x0000_s1046" style="position:absolute;left:0;text-align:left;margin-left:-3.55pt;margin-top:11.4pt;width:548.8pt;height:20.1pt;z-index:251654144" coordorigin="626,13216" coordsize="10666,402">
            <v:rect id="_x0000_s1047" style="position:absolute;left:626;top:13216;width:10666;height:402" fillcolor="#558ed5" stroked="f"/>
            <v:shape id="_x0000_s1048" type="#_x0000_t202" style="position:absolute;left:5341;top:13233;width:1675;height:385" filled="f" stroked="f">
              <v:textbox style="mso-next-textbox:#_x0000_s1048">
                <w:txbxContent>
                  <w:p w:rsidR="00D776FF" w:rsidRPr="00A76045" w:rsidRDefault="00D776FF" w:rsidP="00225E35">
                    <w:pPr>
                      <w:rPr>
                        <w:rFonts w:ascii="Tahoma" w:hAnsi="Tahoma" w:cs="Tahoma"/>
                        <w:b/>
                        <w:color w:val="FFFFFF"/>
                        <w:sz w:val="22"/>
                        <w:szCs w:val="22"/>
                        <w:lang w:val="el-GR"/>
                      </w:rPr>
                    </w:pPr>
                    <w:r>
                      <w:rPr>
                        <w:rFonts w:ascii="Tahoma" w:hAnsi="Tahoma" w:cs="Tahoma"/>
                        <w:b/>
                        <w:color w:val="FFFFFF"/>
                        <w:sz w:val="22"/>
                        <w:szCs w:val="22"/>
                        <w:lang w:val="el-GR"/>
                      </w:rPr>
                      <w:t>ΑΛΒΑΝΙΑ</w:t>
                    </w:r>
                  </w:p>
                </w:txbxContent>
              </v:textbox>
            </v:shape>
          </v:group>
        </w:pict>
      </w:r>
    </w:p>
    <w:p w:rsidR="002942D2" w:rsidRPr="00EE70A7" w:rsidRDefault="002942D2" w:rsidP="005D0AF3">
      <w:pPr>
        <w:jc w:val="both"/>
        <w:rPr>
          <w:rFonts w:ascii="Tahoma" w:hAnsi="Tahoma" w:cs="Tahoma"/>
          <w:b/>
          <w:color w:val="000000"/>
          <w:sz w:val="22"/>
          <w:szCs w:val="22"/>
          <w:u w:val="single"/>
          <w:lang w:val="el-GR"/>
        </w:rPr>
      </w:pPr>
    </w:p>
    <w:p w:rsidR="000412B6" w:rsidRDefault="000412B6" w:rsidP="005D0AF3">
      <w:pPr>
        <w:jc w:val="both"/>
        <w:rPr>
          <w:rFonts w:ascii="Tahoma" w:hAnsi="Tahoma" w:cs="Tahoma"/>
          <w:b/>
          <w:color w:val="000000"/>
          <w:sz w:val="22"/>
          <w:szCs w:val="22"/>
          <w:u w:val="single"/>
          <w:lang w:val="el-GR"/>
        </w:rPr>
      </w:pPr>
    </w:p>
    <w:p w:rsidR="005D0AF3" w:rsidRPr="00EE70A7" w:rsidRDefault="005D0AF3" w:rsidP="00D05ACA">
      <w:pPr>
        <w:rPr>
          <w:rFonts w:ascii="Tahoma" w:hAnsi="Tahoma" w:cs="Tahoma"/>
          <w:b/>
          <w:bCs/>
          <w:sz w:val="22"/>
          <w:szCs w:val="22"/>
          <w:lang w:val="el-GR"/>
        </w:rPr>
      </w:pPr>
      <w:r w:rsidRPr="00EE70A7">
        <w:rPr>
          <w:rFonts w:ascii="Tahoma" w:hAnsi="Tahoma" w:cs="Tahoma"/>
          <w:b/>
          <w:bCs/>
          <w:sz w:val="22"/>
          <w:szCs w:val="22"/>
          <w:lang w:val="el-GR"/>
        </w:rPr>
        <w:t>ΣΥΝΟΨΗ ΧΡΗΜΑΤΟΟΙΚΟΝΟΜΙΚΩΝ ΣΤΟΙΧΕΙΩΝ &amp; ΣΤΟΙΧΕΙΩΝ ΣΥΝΔΡΟΜΗΤΩΝ</w:t>
      </w:r>
    </w:p>
    <w:p w:rsidR="005D0AF3" w:rsidRDefault="005D0AF3" w:rsidP="00D05ACA">
      <w:pPr>
        <w:rPr>
          <w:rFonts w:ascii="Tahoma" w:hAnsi="Tahoma" w:cs="Tahoma"/>
          <w:b/>
          <w:bCs/>
          <w:sz w:val="22"/>
          <w:szCs w:val="22"/>
          <w:lang w:val="el-GR"/>
        </w:rPr>
      </w:pPr>
      <w:r w:rsidRPr="00EE70A7">
        <w:rPr>
          <w:rFonts w:ascii="Tahoma" w:hAnsi="Tahoma" w:cs="Tahoma"/>
          <w:b/>
          <w:bCs/>
          <w:sz w:val="22"/>
          <w:szCs w:val="22"/>
          <w:lang w:val="el-GR"/>
        </w:rPr>
        <w:t>ΚΙΝΗΤΗ ΤΗΛΕΦΩΝΙΑ ΑΛΒΑΝΙΑΣ</w:t>
      </w:r>
    </w:p>
    <w:p w:rsidR="00D05ACA" w:rsidRDefault="00D05ACA" w:rsidP="00D05ACA">
      <w:pPr>
        <w:rPr>
          <w:rFonts w:ascii="Tahoma" w:hAnsi="Tahoma" w:cs="Tahoma"/>
          <w:b/>
          <w:bCs/>
          <w:sz w:val="22"/>
          <w:szCs w:val="22"/>
          <w:lang w:val="el-GR"/>
        </w:rPr>
      </w:pPr>
    </w:p>
    <w:tbl>
      <w:tblPr>
        <w:tblW w:w="9639" w:type="dxa"/>
        <w:tblInd w:w="108" w:type="dxa"/>
        <w:tblLook w:val="04A0"/>
      </w:tblPr>
      <w:tblGrid>
        <w:gridCol w:w="3969"/>
        <w:gridCol w:w="1985"/>
        <w:gridCol w:w="1984"/>
        <w:gridCol w:w="1701"/>
      </w:tblGrid>
      <w:tr w:rsidR="00D05ACA" w:rsidRPr="00D05ACA" w:rsidTr="00EB0F21">
        <w:trPr>
          <w:trHeight w:val="300"/>
        </w:trPr>
        <w:tc>
          <w:tcPr>
            <w:tcW w:w="3969" w:type="dxa"/>
            <w:tcBorders>
              <w:top w:val="nil"/>
              <w:left w:val="nil"/>
              <w:bottom w:val="single" w:sz="8" w:space="0" w:color="auto"/>
              <w:right w:val="nil"/>
            </w:tcBorders>
            <w:shd w:val="clear" w:color="auto" w:fill="B5D2FD"/>
            <w:noWrap/>
            <w:vAlign w:val="bottom"/>
            <w:hideMark/>
          </w:tcPr>
          <w:p w:rsidR="00D05ACA" w:rsidRPr="009615CD" w:rsidRDefault="00D05ACA" w:rsidP="00D05ACA">
            <w:pPr>
              <w:rPr>
                <w:rFonts w:ascii="Tahoma" w:hAnsi="Tahoma" w:cs="Tahoma"/>
                <w:b/>
                <w:bCs/>
                <w:sz w:val="22"/>
                <w:szCs w:val="22"/>
                <w:lang w:val="el-GR"/>
              </w:rPr>
            </w:pPr>
          </w:p>
        </w:tc>
        <w:tc>
          <w:tcPr>
            <w:tcW w:w="1985" w:type="dxa"/>
            <w:tcBorders>
              <w:top w:val="nil"/>
              <w:left w:val="nil"/>
              <w:bottom w:val="single" w:sz="8" w:space="0" w:color="auto"/>
              <w:right w:val="nil"/>
            </w:tcBorders>
            <w:shd w:val="clear" w:color="auto" w:fill="B5D2FD"/>
            <w:noWrap/>
            <w:vAlign w:val="bottom"/>
            <w:hideMark/>
          </w:tcPr>
          <w:p w:rsidR="00D05ACA" w:rsidRPr="00D05ACA" w:rsidRDefault="00B377A8" w:rsidP="00646479">
            <w:pPr>
              <w:jc w:val="right"/>
              <w:rPr>
                <w:rFonts w:ascii="Tahoma" w:hAnsi="Tahoma" w:cs="Tahoma"/>
                <w:b/>
                <w:bCs/>
                <w:sz w:val="22"/>
                <w:szCs w:val="22"/>
                <w:lang w:val="en-US"/>
              </w:rPr>
            </w:pPr>
            <w:r>
              <w:rPr>
                <w:rFonts w:ascii="Tahoma" w:hAnsi="Tahoma" w:cs="Tahoma"/>
                <w:b/>
                <w:bCs/>
                <w:sz w:val="22"/>
                <w:szCs w:val="22"/>
                <w:lang w:val="el-GR"/>
              </w:rPr>
              <w:t>Δεκέμβριος</w:t>
            </w:r>
            <w:r w:rsidR="00EB0F21">
              <w:rPr>
                <w:rFonts w:ascii="Tahoma" w:hAnsi="Tahoma" w:cs="Tahoma"/>
                <w:b/>
                <w:bCs/>
                <w:sz w:val="22"/>
                <w:szCs w:val="22"/>
                <w:lang w:val="el-GR"/>
              </w:rPr>
              <w:t xml:space="preserve"> </w:t>
            </w:r>
            <w:r w:rsidR="00D05ACA" w:rsidRPr="00D05ACA">
              <w:rPr>
                <w:rFonts w:ascii="Tahoma" w:hAnsi="Tahoma" w:cs="Tahoma"/>
                <w:b/>
                <w:bCs/>
                <w:sz w:val="22"/>
                <w:szCs w:val="22"/>
                <w:lang w:val="en-US"/>
              </w:rPr>
              <w:t>'17</w:t>
            </w:r>
          </w:p>
        </w:tc>
        <w:tc>
          <w:tcPr>
            <w:tcW w:w="1984" w:type="dxa"/>
            <w:tcBorders>
              <w:top w:val="nil"/>
              <w:left w:val="nil"/>
              <w:bottom w:val="single" w:sz="8" w:space="0" w:color="auto"/>
              <w:right w:val="nil"/>
            </w:tcBorders>
            <w:shd w:val="clear" w:color="auto" w:fill="B5D2FD"/>
            <w:noWrap/>
            <w:vAlign w:val="bottom"/>
            <w:hideMark/>
          </w:tcPr>
          <w:p w:rsidR="00D05ACA" w:rsidRPr="00D05ACA" w:rsidRDefault="00B377A8" w:rsidP="00646479">
            <w:pPr>
              <w:jc w:val="right"/>
              <w:rPr>
                <w:rFonts w:ascii="Tahoma" w:hAnsi="Tahoma" w:cs="Tahoma"/>
                <w:b/>
                <w:bCs/>
                <w:sz w:val="22"/>
                <w:szCs w:val="22"/>
                <w:lang w:val="en-US"/>
              </w:rPr>
            </w:pPr>
            <w:r>
              <w:rPr>
                <w:rFonts w:ascii="Tahoma" w:hAnsi="Tahoma" w:cs="Tahoma"/>
                <w:b/>
                <w:bCs/>
                <w:sz w:val="22"/>
                <w:szCs w:val="22"/>
                <w:lang w:val="el-GR"/>
              </w:rPr>
              <w:t>Δεκέμβριος</w:t>
            </w:r>
            <w:r w:rsidR="00D05ACA" w:rsidRPr="00D05ACA">
              <w:rPr>
                <w:rFonts w:ascii="Tahoma" w:hAnsi="Tahoma" w:cs="Tahoma"/>
                <w:b/>
                <w:bCs/>
                <w:sz w:val="22"/>
                <w:szCs w:val="22"/>
                <w:lang w:val="en-US"/>
              </w:rPr>
              <w:t xml:space="preserve"> '16</w:t>
            </w:r>
          </w:p>
        </w:tc>
        <w:tc>
          <w:tcPr>
            <w:tcW w:w="1701" w:type="dxa"/>
            <w:tcBorders>
              <w:top w:val="nil"/>
              <w:left w:val="nil"/>
              <w:bottom w:val="single" w:sz="8" w:space="0" w:color="auto"/>
              <w:right w:val="nil"/>
            </w:tcBorders>
            <w:shd w:val="clear" w:color="auto" w:fill="B5D2FD"/>
            <w:vAlign w:val="center"/>
            <w:hideMark/>
          </w:tcPr>
          <w:p w:rsidR="00D05ACA" w:rsidRPr="00D05ACA" w:rsidRDefault="00D05ACA" w:rsidP="00646479">
            <w:pPr>
              <w:jc w:val="right"/>
              <w:rPr>
                <w:rFonts w:ascii="Tahoma" w:hAnsi="Tahoma" w:cs="Tahoma"/>
                <w:b/>
                <w:bCs/>
                <w:i/>
                <w:iCs/>
                <w:sz w:val="22"/>
                <w:szCs w:val="22"/>
                <w:lang w:val="en-US"/>
              </w:rPr>
            </w:pPr>
            <w:r w:rsidRPr="00D05ACA">
              <w:rPr>
                <w:rFonts w:ascii="Tahoma" w:hAnsi="Tahoma" w:cs="Tahoma"/>
                <w:b/>
                <w:bCs/>
                <w:sz w:val="22"/>
                <w:szCs w:val="22"/>
                <w:lang w:val="en-US"/>
              </w:rPr>
              <w:t>+/- %</w:t>
            </w:r>
          </w:p>
        </w:tc>
      </w:tr>
      <w:tr w:rsidR="00D05ACA" w:rsidRPr="00B377A8" w:rsidTr="00EB0F21">
        <w:trPr>
          <w:trHeight w:val="285"/>
        </w:trPr>
        <w:tc>
          <w:tcPr>
            <w:tcW w:w="3969" w:type="dxa"/>
            <w:tcBorders>
              <w:top w:val="nil"/>
              <w:left w:val="nil"/>
              <w:bottom w:val="single" w:sz="4" w:space="0" w:color="auto"/>
              <w:right w:val="nil"/>
            </w:tcBorders>
            <w:shd w:val="clear" w:color="auto" w:fill="auto"/>
            <w:noWrap/>
            <w:vAlign w:val="bottom"/>
            <w:hideMark/>
          </w:tcPr>
          <w:p w:rsidR="00D05ACA" w:rsidRPr="00D05ACA" w:rsidRDefault="00D05ACA" w:rsidP="00D05ACA">
            <w:pPr>
              <w:rPr>
                <w:rFonts w:ascii="Tahoma" w:hAnsi="Tahoma" w:cs="Tahoma"/>
                <w:bCs/>
                <w:sz w:val="22"/>
                <w:szCs w:val="22"/>
                <w:lang w:val="en-US"/>
              </w:rPr>
            </w:pPr>
            <w:r w:rsidRPr="00D05ACA">
              <w:rPr>
                <w:rFonts w:ascii="Tahoma" w:hAnsi="Tahoma" w:cs="Tahoma"/>
                <w:bCs/>
                <w:sz w:val="22"/>
                <w:szCs w:val="22"/>
                <w:lang w:val="el-GR"/>
              </w:rPr>
              <w:t>Συνδρομητές κινητής</w:t>
            </w:r>
          </w:p>
        </w:tc>
        <w:tc>
          <w:tcPr>
            <w:tcW w:w="1985" w:type="dxa"/>
            <w:tcBorders>
              <w:top w:val="nil"/>
              <w:left w:val="nil"/>
              <w:bottom w:val="single" w:sz="4" w:space="0" w:color="auto"/>
              <w:right w:val="nil"/>
            </w:tcBorders>
            <w:shd w:val="clear" w:color="auto" w:fill="auto"/>
            <w:noWrap/>
            <w:vAlign w:val="bottom"/>
            <w:hideMark/>
          </w:tcPr>
          <w:p w:rsidR="00D05ACA" w:rsidRPr="00D05ACA" w:rsidRDefault="00D05ACA" w:rsidP="00646479">
            <w:pPr>
              <w:jc w:val="right"/>
              <w:rPr>
                <w:rFonts w:ascii="Tahoma" w:hAnsi="Tahoma" w:cs="Tahoma"/>
                <w:bCs/>
                <w:i/>
                <w:iCs/>
                <w:sz w:val="22"/>
                <w:szCs w:val="22"/>
                <w:lang w:val="el-GR"/>
              </w:rPr>
            </w:pPr>
            <w:r w:rsidRPr="00A36318">
              <w:rPr>
                <w:rFonts w:ascii="Tahoma" w:hAnsi="Tahoma" w:cs="Tahoma"/>
                <w:bCs/>
                <w:sz w:val="22"/>
                <w:szCs w:val="22"/>
                <w:lang w:val="el-GR"/>
              </w:rPr>
              <w:t>1</w:t>
            </w:r>
            <w:r w:rsidRPr="00D05ACA">
              <w:rPr>
                <w:rFonts w:ascii="Tahoma" w:hAnsi="Tahoma" w:cs="Tahoma"/>
                <w:bCs/>
                <w:sz w:val="22"/>
                <w:szCs w:val="22"/>
                <w:lang w:val="el-GR"/>
              </w:rPr>
              <w:t>.</w:t>
            </w:r>
            <w:r w:rsidR="00B377A8">
              <w:rPr>
                <w:rFonts w:ascii="Tahoma" w:hAnsi="Tahoma" w:cs="Tahoma"/>
                <w:bCs/>
                <w:sz w:val="22"/>
                <w:szCs w:val="22"/>
                <w:lang w:val="el-GR"/>
              </w:rPr>
              <w:t>941</w:t>
            </w:r>
            <w:r w:rsidRPr="00D05ACA">
              <w:rPr>
                <w:rFonts w:ascii="Tahoma" w:hAnsi="Tahoma" w:cs="Tahoma"/>
                <w:bCs/>
                <w:sz w:val="22"/>
                <w:szCs w:val="22"/>
                <w:lang w:val="el-GR"/>
              </w:rPr>
              <w:t>.</w:t>
            </w:r>
            <w:r w:rsidR="00B377A8">
              <w:rPr>
                <w:rFonts w:ascii="Tahoma" w:hAnsi="Tahoma" w:cs="Tahoma"/>
                <w:bCs/>
                <w:sz w:val="22"/>
                <w:szCs w:val="22"/>
                <w:lang w:val="el-GR"/>
              </w:rPr>
              <w:t>324</w:t>
            </w:r>
            <w:r w:rsidRPr="00A36318">
              <w:rPr>
                <w:rFonts w:ascii="Tahoma" w:hAnsi="Tahoma" w:cs="Tahoma"/>
                <w:bCs/>
                <w:sz w:val="22"/>
                <w:szCs w:val="22"/>
                <w:lang w:val="el-GR"/>
              </w:rPr>
              <w:t xml:space="preserve"> </w:t>
            </w:r>
          </w:p>
        </w:tc>
        <w:tc>
          <w:tcPr>
            <w:tcW w:w="1984" w:type="dxa"/>
            <w:tcBorders>
              <w:top w:val="nil"/>
              <w:left w:val="nil"/>
              <w:bottom w:val="single" w:sz="4" w:space="0" w:color="auto"/>
              <w:right w:val="nil"/>
            </w:tcBorders>
            <w:shd w:val="clear" w:color="auto" w:fill="auto"/>
            <w:noWrap/>
            <w:vAlign w:val="bottom"/>
            <w:hideMark/>
          </w:tcPr>
          <w:p w:rsidR="00D05ACA" w:rsidRPr="00D05ACA" w:rsidRDefault="00D05ACA" w:rsidP="00646479">
            <w:pPr>
              <w:jc w:val="right"/>
              <w:rPr>
                <w:rFonts w:ascii="Tahoma" w:hAnsi="Tahoma" w:cs="Tahoma"/>
                <w:bCs/>
                <w:i/>
                <w:iCs/>
                <w:sz w:val="22"/>
                <w:szCs w:val="22"/>
                <w:lang w:val="el-GR"/>
              </w:rPr>
            </w:pPr>
            <w:r w:rsidRPr="00A36318">
              <w:rPr>
                <w:rFonts w:ascii="Tahoma" w:hAnsi="Tahoma" w:cs="Tahoma"/>
                <w:bCs/>
                <w:sz w:val="22"/>
                <w:szCs w:val="22"/>
                <w:lang w:val="el-GR"/>
              </w:rPr>
              <w:t>1</w:t>
            </w:r>
            <w:r w:rsidRPr="00D05ACA">
              <w:rPr>
                <w:rFonts w:ascii="Tahoma" w:hAnsi="Tahoma" w:cs="Tahoma"/>
                <w:bCs/>
                <w:sz w:val="22"/>
                <w:szCs w:val="22"/>
                <w:lang w:val="el-GR"/>
              </w:rPr>
              <w:t>.</w:t>
            </w:r>
            <w:r w:rsidR="00B377A8">
              <w:rPr>
                <w:rFonts w:ascii="Tahoma" w:hAnsi="Tahoma" w:cs="Tahoma"/>
                <w:bCs/>
                <w:sz w:val="22"/>
                <w:szCs w:val="22"/>
                <w:lang w:val="el-GR"/>
              </w:rPr>
              <w:t>839</w:t>
            </w:r>
            <w:r w:rsidRPr="00D05ACA">
              <w:rPr>
                <w:rFonts w:ascii="Tahoma" w:hAnsi="Tahoma" w:cs="Tahoma"/>
                <w:bCs/>
                <w:sz w:val="22"/>
                <w:szCs w:val="22"/>
                <w:lang w:val="el-GR"/>
              </w:rPr>
              <w:t>.</w:t>
            </w:r>
            <w:r w:rsidR="00B377A8">
              <w:rPr>
                <w:rFonts w:ascii="Tahoma" w:hAnsi="Tahoma" w:cs="Tahoma"/>
                <w:bCs/>
                <w:sz w:val="22"/>
                <w:szCs w:val="22"/>
                <w:lang w:val="el-GR"/>
              </w:rPr>
              <w:t>273</w:t>
            </w:r>
            <w:r w:rsidRPr="00A36318">
              <w:rPr>
                <w:rFonts w:ascii="Tahoma" w:hAnsi="Tahoma" w:cs="Tahoma"/>
                <w:bCs/>
                <w:sz w:val="22"/>
                <w:szCs w:val="22"/>
                <w:lang w:val="el-GR"/>
              </w:rPr>
              <w:t xml:space="preserve"> </w:t>
            </w:r>
          </w:p>
        </w:tc>
        <w:tc>
          <w:tcPr>
            <w:tcW w:w="1701" w:type="dxa"/>
            <w:tcBorders>
              <w:top w:val="nil"/>
              <w:left w:val="nil"/>
              <w:bottom w:val="single" w:sz="4" w:space="0" w:color="auto"/>
              <w:right w:val="nil"/>
            </w:tcBorders>
            <w:shd w:val="clear" w:color="auto" w:fill="auto"/>
            <w:noWrap/>
            <w:vAlign w:val="bottom"/>
            <w:hideMark/>
          </w:tcPr>
          <w:p w:rsidR="00D05ACA" w:rsidRPr="00A36318" w:rsidRDefault="00B377A8" w:rsidP="00646479">
            <w:pPr>
              <w:jc w:val="right"/>
              <w:rPr>
                <w:rFonts w:ascii="Tahoma" w:hAnsi="Tahoma" w:cs="Tahoma"/>
                <w:bCs/>
                <w:sz w:val="22"/>
                <w:szCs w:val="22"/>
                <w:lang w:val="el-GR"/>
              </w:rPr>
            </w:pPr>
            <w:r>
              <w:rPr>
                <w:rFonts w:ascii="Tahoma" w:hAnsi="Tahoma" w:cs="Tahoma"/>
                <w:bCs/>
                <w:sz w:val="22"/>
                <w:szCs w:val="22"/>
                <w:lang w:val="el-GR"/>
              </w:rPr>
              <w:t>+5</w:t>
            </w:r>
            <w:r w:rsidR="00D05ACA" w:rsidRPr="00D05ACA">
              <w:rPr>
                <w:rFonts w:ascii="Tahoma" w:hAnsi="Tahoma" w:cs="Tahoma"/>
                <w:bCs/>
                <w:sz w:val="22"/>
                <w:szCs w:val="22"/>
                <w:lang w:val="el-GR"/>
              </w:rPr>
              <w:t>,</w:t>
            </w:r>
            <w:r>
              <w:rPr>
                <w:rFonts w:ascii="Tahoma" w:hAnsi="Tahoma" w:cs="Tahoma"/>
                <w:bCs/>
                <w:sz w:val="22"/>
                <w:szCs w:val="22"/>
                <w:lang w:val="el-GR"/>
              </w:rPr>
              <w:t>5</w:t>
            </w:r>
            <w:r w:rsidR="00D05ACA" w:rsidRPr="00A36318">
              <w:rPr>
                <w:rFonts w:ascii="Tahoma" w:hAnsi="Tahoma" w:cs="Tahoma"/>
                <w:bCs/>
                <w:sz w:val="22"/>
                <w:szCs w:val="22"/>
                <w:lang w:val="el-GR"/>
              </w:rPr>
              <w:t>%</w:t>
            </w:r>
          </w:p>
        </w:tc>
      </w:tr>
    </w:tbl>
    <w:p w:rsidR="00C05559" w:rsidRPr="00EB0F21" w:rsidRDefault="00C05559" w:rsidP="00D05ACA">
      <w:pPr>
        <w:rPr>
          <w:rFonts w:ascii="Tahoma" w:hAnsi="Tahoma" w:cs="Tahoma"/>
          <w:b/>
          <w:bCs/>
          <w:sz w:val="22"/>
          <w:szCs w:val="22"/>
          <w:lang w:val="el-GR"/>
        </w:rPr>
      </w:pPr>
    </w:p>
    <w:tbl>
      <w:tblPr>
        <w:tblW w:w="10967" w:type="dxa"/>
        <w:tblInd w:w="108" w:type="dxa"/>
        <w:tblLook w:val="04A0"/>
      </w:tblPr>
      <w:tblGrid>
        <w:gridCol w:w="2919"/>
        <w:gridCol w:w="1327"/>
        <w:gridCol w:w="1326"/>
        <w:gridCol w:w="1152"/>
        <w:gridCol w:w="1516"/>
        <w:gridCol w:w="1465"/>
        <w:gridCol w:w="195"/>
        <w:gridCol w:w="1105"/>
      </w:tblGrid>
      <w:tr w:rsidR="003E6CC2" w:rsidRPr="00B377A8" w:rsidTr="002C5CB8">
        <w:trPr>
          <w:trHeight w:val="300"/>
        </w:trPr>
        <w:tc>
          <w:tcPr>
            <w:tcW w:w="2919" w:type="dxa"/>
            <w:tcBorders>
              <w:top w:val="nil"/>
              <w:left w:val="nil"/>
              <w:bottom w:val="single" w:sz="8" w:space="0" w:color="auto"/>
              <w:right w:val="nil"/>
            </w:tcBorders>
            <w:shd w:val="clear" w:color="auto" w:fill="B5D2FD"/>
            <w:noWrap/>
            <w:vAlign w:val="bottom"/>
            <w:hideMark/>
          </w:tcPr>
          <w:p w:rsidR="003E6CC2" w:rsidRPr="003E6CC2" w:rsidRDefault="003E6CC2" w:rsidP="003E6CC2">
            <w:pPr>
              <w:rPr>
                <w:rFonts w:ascii="Tahoma" w:hAnsi="Tahoma" w:cs="Tahoma"/>
                <w:b/>
                <w:bCs/>
                <w:sz w:val="22"/>
                <w:szCs w:val="22"/>
                <w:lang w:val="el-GR"/>
              </w:rPr>
            </w:pPr>
            <w:r w:rsidRPr="003E6CC2">
              <w:rPr>
                <w:rFonts w:ascii="Tahoma" w:hAnsi="Tahoma" w:cs="Tahoma"/>
                <w:b/>
                <w:bCs/>
                <w:sz w:val="22"/>
                <w:szCs w:val="22"/>
                <w:lang w:val="el-GR"/>
              </w:rPr>
              <w:t>(Εκατ. € )</w:t>
            </w:r>
          </w:p>
        </w:tc>
        <w:tc>
          <w:tcPr>
            <w:tcW w:w="1327" w:type="dxa"/>
            <w:tcBorders>
              <w:top w:val="nil"/>
              <w:left w:val="nil"/>
              <w:bottom w:val="single" w:sz="8" w:space="0" w:color="auto"/>
              <w:right w:val="nil"/>
            </w:tcBorders>
            <w:shd w:val="clear" w:color="auto" w:fill="B5D2FD"/>
            <w:noWrap/>
            <w:tcMar>
              <w:left w:w="57" w:type="dxa"/>
              <w:right w:w="57" w:type="dxa"/>
            </w:tcMar>
            <w:vAlign w:val="bottom"/>
            <w:hideMark/>
          </w:tcPr>
          <w:p w:rsidR="003E6CC2" w:rsidRPr="003E6CC2" w:rsidRDefault="002C5CB8" w:rsidP="00646479">
            <w:pPr>
              <w:jc w:val="right"/>
              <w:rPr>
                <w:rFonts w:ascii="Tahoma" w:hAnsi="Tahoma" w:cs="Tahoma"/>
                <w:b/>
                <w:bCs/>
                <w:sz w:val="22"/>
                <w:szCs w:val="22"/>
                <w:lang w:val="el-GR"/>
              </w:rPr>
            </w:pPr>
            <w:proofErr w:type="spellStart"/>
            <w:r>
              <w:rPr>
                <w:rFonts w:ascii="Tahoma" w:hAnsi="Tahoma" w:cs="Tahoma"/>
                <w:b/>
                <w:bCs/>
                <w:sz w:val="22"/>
                <w:szCs w:val="22"/>
                <w:lang w:val="el-GR"/>
              </w:rPr>
              <w:t>Δ</w:t>
            </w:r>
            <w:r w:rsidR="003E6CC2" w:rsidRPr="003E6CC2">
              <w:rPr>
                <w:rFonts w:ascii="Tahoma" w:hAnsi="Tahoma" w:cs="Tahoma"/>
                <w:b/>
                <w:bCs/>
                <w:sz w:val="22"/>
                <w:szCs w:val="22"/>
                <w:lang w:val="el-GR"/>
              </w:rPr>
              <w:t>’τρίμηνο</w:t>
            </w:r>
            <w:proofErr w:type="spellEnd"/>
            <w:r w:rsidR="003E6CC2" w:rsidRPr="003E6CC2">
              <w:rPr>
                <w:rFonts w:ascii="Tahoma" w:hAnsi="Tahoma" w:cs="Tahoma"/>
                <w:b/>
                <w:bCs/>
                <w:sz w:val="22"/>
                <w:szCs w:val="22"/>
                <w:lang w:val="el-GR"/>
              </w:rPr>
              <w:t xml:space="preserve"> 2017</w:t>
            </w:r>
          </w:p>
        </w:tc>
        <w:tc>
          <w:tcPr>
            <w:tcW w:w="1326" w:type="dxa"/>
            <w:tcBorders>
              <w:top w:val="nil"/>
              <w:left w:val="nil"/>
              <w:bottom w:val="single" w:sz="8" w:space="0" w:color="auto"/>
              <w:right w:val="nil"/>
            </w:tcBorders>
            <w:shd w:val="clear" w:color="auto" w:fill="B5D2FD"/>
            <w:noWrap/>
            <w:tcMar>
              <w:left w:w="57" w:type="dxa"/>
              <w:right w:w="57" w:type="dxa"/>
            </w:tcMar>
            <w:vAlign w:val="bottom"/>
            <w:hideMark/>
          </w:tcPr>
          <w:p w:rsidR="003E6CC2" w:rsidRPr="003E6CC2" w:rsidRDefault="002C5CB8" w:rsidP="00646479">
            <w:pPr>
              <w:jc w:val="right"/>
              <w:rPr>
                <w:rFonts w:ascii="Tahoma" w:hAnsi="Tahoma" w:cs="Tahoma"/>
                <w:b/>
                <w:bCs/>
                <w:sz w:val="22"/>
                <w:szCs w:val="22"/>
                <w:lang w:val="el-GR"/>
              </w:rPr>
            </w:pPr>
            <w:proofErr w:type="spellStart"/>
            <w:r>
              <w:rPr>
                <w:rFonts w:ascii="Tahoma" w:hAnsi="Tahoma" w:cs="Tahoma"/>
                <w:b/>
                <w:bCs/>
                <w:sz w:val="22"/>
                <w:szCs w:val="22"/>
                <w:lang w:val="el-GR"/>
              </w:rPr>
              <w:t>Δ</w:t>
            </w:r>
            <w:r w:rsidR="003E6CC2" w:rsidRPr="003E6CC2">
              <w:rPr>
                <w:rFonts w:ascii="Tahoma" w:hAnsi="Tahoma" w:cs="Tahoma"/>
                <w:b/>
                <w:bCs/>
                <w:sz w:val="22"/>
                <w:szCs w:val="22"/>
                <w:lang w:val="el-GR"/>
              </w:rPr>
              <w:t>’τρίμηνο</w:t>
            </w:r>
            <w:proofErr w:type="spellEnd"/>
            <w:r w:rsidR="003E6CC2" w:rsidRPr="003E6CC2">
              <w:rPr>
                <w:rFonts w:ascii="Tahoma" w:hAnsi="Tahoma" w:cs="Tahoma"/>
                <w:b/>
                <w:bCs/>
                <w:sz w:val="22"/>
                <w:szCs w:val="22"/>
                <w:lang w:val="el-GR"/>
              </w:rPr>
              <w:t xml:space="preserve"> 2016</w:t>
            </w:r>
          </w:p>
        </w:tc>
        <w:tc>
          <w:tcPr>
            <w:tcW w:w="1114" w:type="dxa"/>
            <w:tcBorders>
              <w:top w:val="nil"/>
              <w:left w:val="nil"/>
              <w:bottom w:val="single" w:sz="8" w:space="0" w:color="auto"/>
              <w:right w:val="nil"/>
            </w:tcBorders>
            <w:shd w:val="clear" w:color="auto" w:fill="B5D2FD"/>
            <w:tcMar>
              <w:left w:w="57" w:type="dxa"/>
              <w:right w:w="57" w:type="dxa"/>
            </w:tcMar>
            <w:vAlign w:val="bottom"/>
            <w:hideMark/>
          </w:tcPr>
          <w:p w:rsidR="003E6CC2" w:rsidRPr="003E6CC2" w:rsidRDefault="003E6CC2" w:rsidP="00646479">
            <w:pPr>
              <w:jc w:val="right"/>
              <w:rPr>
                <w:rFonts w:ascii="Tahoma" w:hAnsi="Tahoma" w:cs="Tahoma"/>
                <w:b/>
                <w:bCs/>
                <w:sz w:val="22"/>
                <w:szCs w:val="22"/>
                <w:lang w:val="el-GR"/>
              </w:rPr>
            </w:pPr>
            <w:r w:rsidRPr="003E6CC2">
              <w:rPr>
                <w:rFonts w:ascii="Tahoma" w:hAnsi="Tahoma" w:cs="Tahoma"/>
                <w:b/>
                <w:bCs/>
                <w:iCs/>
                <w:sz w:val="22"/>
                <w:szCs w:val="22"/>
                <w:lang w:val="el-GR"/>
              </w:rPr>
              <w:t>+/- %</w:t>
            </w:r>
          </w:p>
        </w:tc>
        <w:tc>
          <w:tcPr>
            <w:tcW w:w="1516" w:type="dxa"/>
            <w:tcBorders>
              <w:top w:val="nil"/>
              <w:left w:val="nil"/>
              <w:bottom w:val="single" w:sz="8" w:space="0" w:color="auto"/>
              <w:right w:val="nil"/>
            </w:tcBorders>
            <w:shd w:val="clear" w:color="auto" w:fill="B5D2FD"/>
            <w:noWrap/>
            <w:tcMar>
              <w:left w:w="57" w:type="dxa"/>
              <w:right w:w="57" w:type="dxa"/>
            </w:tcMar>
            <w:vAlign w:val="bottom"/>
            <w:hideMark/>
          </w:tcPr>
          <w:p w:rsidR="003E6CC2" w:rsidRPr="003E6CC2" w:rsidRDefault="002C5CB8" w:rsidP="00646479">
            <w:pPr>
              <w:jc w:val="right"/>
              <w:rPr>
                <w:rFonts w:ascii="Tahoma" w:hAnsi="Tahoma" w:cs="Tahoma"/>
                <w:b/>
                <w:bCs/>
                <w:sz w:val="22"/>
                <w:szCs w:val="22"/>
                <w:lang w:val="el-GR"/>
              </w:rPr>
            </w:pPr>
            <w:r>
              <w:rPr>
                <w:rFonts w:ascii="Tahoma" w:hAnsi="Tahoma" w:cs="Tahoma"/>
                <w:b/>
                <w:bCs/>
                <w:sz w:val="22"/>
                <w:szCs w:val="22"/>
                <w:lang w:val="el-GR"/>
              </w:rPr>
              <w:t>Δωδεκ</w:t>
            </w:r>
            <w:r w:rsidR="003E6CC2" w:rsidRPr="003E6CC2">
              <w:rPr>
                <w:rFonts w:ascii="Tahoma" w:hAnsi="Tahoma" w:cs="Tahoma"/>
                <w:b/>
                <w:bCs/>
                <w:sz w:val="22"/>
                <w:szCs w:val="22"/>
                <w:lang w:val="el-GR"/>
              </w:rPr>
              <w:t>άμηνο 2017</w:t>
            </w:r>
          </w:p>
        </w:tc>
        <w:tc>
          <w:tcPr>
            <w:tcW w:w="1660" w:type="dxa"/>
            <w:gridSpan w:val="2"/>
            <w:tcBorders>
              <w:top w:val="nil"/>
              <w:left w:val="nil"/>
              <w:bottom w:val="single" w:sz="8" w:space="0" w:color="auto"/>
              <w:right w:val="nil"/>
            </w:tcBorders>
            <w:shd w:val="clear" w:color="auto" w:fill="B5D2FD"/>
            <w:noWrap/>
            <w:tcMar>
              <w:left w:w="57" w:type="dxa"/>
              <w:right w:w="57" w:type="dxa"/>
            </w:tcMar>
            <w:vAlign w:val="bottom"/>
            <w:hideMark/>
          </w:tcPr>
          <w:p w:rsidR="003E6CC2" w:rsidRPr="003E6CC2" w:rsidRDefault="002C5CB8" w:rsidP="00646479">
            <w:pPr>
              <w:jc w:val="right"/>
              <w:rPr>
                <w:rFonts w:ascii="Tahoma" w:hAnsi="Tahoma" w:cs="Tahoma"/>
                <w:b/>
                <w:bCs/>
                <w:sz w:val="22"/>
                <w:szCs w:val="22"/>
                <w:lang w:val="el-GR"/>
              </w:rPr>
            </w:pPr>
            <w:r>
              <w:rPr>
                <w:rFonts w:ascii="Tahoma" w:hAnsi="Tahoma" w:cs="Tahoma"/>
                <w:b/>
                <w:bCs/>
                <w:sz w:val="22"/>
                <w:szCs w:val="22"/>
                <w:lang w:val="el-GR"/>
              </w:rPr>
              <w:t>Δωδεκ</w:t>
            </w:r>
            <w:r w:rsidR="003E6CC2" w:rsidRPr="003E6CC2">
              <w:rPr>
                <w:rFonts w:ascii="Tahoma" w:hAnsi="Tahoma" w:cs="Tahoma"/>
                <w:b/>
                <w:bCs/>
                <w:sz w:val="22"/>
                <w:szCs w:val="22"/>
                <w:lang w:val="el-GR"/>
              </w:rPr>
              <w:t>άμηνο     2016</w:t>
            </w:r>
          </w:p>
        </w:tc>
        <w:tc>
          <w:tcPr>
            <w:tcW w:w="1105" w:type="dxa"/>
            <w:tcBorders>
              <w:top w:val="nil"/>
              <w:left w:val="nil"/>
              <w:bottom w:val="single" w:sz="8" w:space="0" w:color="auto"/>
              <w:right w:val="nil"/>
            </w:tcBorders>
            <w:shd w:val="clear" w:color="auto" w:fill="B5D2FD"/>
            <w:tcMar>
              <w:left w:w="57" w:type="dxa"/>
              <w:right w:w="57" w:type="dxa"/>
            </w:tcMar>
            <w:vAlign w:val="bottom"/>
            <w:hideMark/>
          </w:tcPr>
          <w:p w:rsidR="003E6CC2" w:rsidRPr="003E6CC2" w:rsidRDefault="003E6CC2" w:rsidP="00646479">
            <w:pPr>
              <w:jc w:val="right"/>
              <w:rPr>
                <w:rFonts w:ascii="Tahoma" w:hAnsi="Tahoma" w:cs="Tahoma"/>
                <w:b/>
                <w:bCs/>
                <w:sz w:val="22"/>
                <w:szCs w:val="22"/>
                <w:lang w:val="el-GR"/>
              </w:rPr>
            </w:pPr>
            <w:r w:rsidRPr="003E6CC2">
              <w:rPr>
                <w:rFonts w:ascii="Tahoma" w:hAnsi="Tahoma" w:cs="Tahoma"/>
                <w:b/>
                <w:bCs/>
                <w:iCs/>
                <w:sz w:val="22"/>
                <w:szCs w:val="22"/>
                <w:lang w:val="el-GR"/>
              </w:rPr>
              <w:t>+/- %</w:t>
            </w:r>
          </w:p>
        </w:tc>
      </w:tr>
      <w:tr w:rsidR="002C5CB8" w:rsidRPr="003E6CC2" w:rsidTr="002C5CB8">
        <w:trPr>
          <w:trHeight w:val="315"/>
        </w:trPr>
        <w:tc>
          <w:tcPr>
            <w:tcW w:w="2919" w:type="dxa"/>
            <w:tcBorders>
              <w:top w:val="nil"/>
              <w:left w:val="nil"/>
              <w:bottom w:val="nil"/>
              <w:right w:val="nil"/>
            </w:tcBorders>
            <w:shd w:val="clear" w:color="auto" w:fill="auto"/>
            <w:noWrap/>
            <w:vAlign w:val="bottom"/>
            <w:hideMark/>
          </w:tcPr>
          <w:p w:rsidR="002C5CB8" w:rsidRPr="003E6CC2" w:rsidRDefault="002C5CB8" w:rsidP="003E6CC2">
            <w:pPr>
              <w:rPr>
                <w:rFonts w:ascii="Tahoma" w:hAnsi="Tahoma" w:cs="Tahoma"/>
                <w:b/>
                <w:bCs/>
                <w:sz w:val="22"/>
                <w:szCs w:val="22"/>
                <w:lang w:val="el-GR"/>
              </w:rPr>
            </w:pPr>
            <w:r w:rsidRPr="003E6CC2">
              <w:rPr>
                <w:rFonts w:ascii="Tahoma" w:hAnsi="Tahoma" w:cs="Tahoma"/>
                <w:b/>
                <w:bCs/>
                <w:sz w:val="22"/>
                <w:szCs w:val="22"/>
                <w:lang w:val="el-GR"/>
              </w:rPr>
              <w:t>Έσοδα υπηρεσιών</w:t>
            </w:r>
          </w:p>
        </w:tc>
        <w:tc>
          <w:tcPr>
            <w:tcW w:w="1327"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eastAsia="Arial Unicode MS" w:hAnsi="Tahoma" w:cs="Tahoma"/>
                <w:i/>
                <w:iCs/>
                <w:color w:val="FF0000"/>
                <w:sz w:val="22"/>
                <w:szCs w:val="24"/>
                <w:lang w:val="el-GR" w:eastAsia="el-GR"/>
              </w:rPr>
            </w:pPr>
            <w:r w:rsidRPr="00D74144">
              <w:rPr>
                <w:rFonts w:ascii="Tahoma" w:hAnsi="Tahoma" w:cs="Tahoma"/>
                <w:sz w:val="22"/>
                <w:szCs w:val="22"/>
              </w:rPr>
              <w:t>16</w:t>
            </w:r>
            <w:r>
              <w:rPr>
                <w:rFonts w:ascii="Tahoma" w:hAnsi="Tahoma" w:cs="Tahoma"/>
                <w:sz w:val="22"/>
                <w:szCs w:val="22"/>
              </w:rPr>
              <w:t>,</w:t>
            </w:r>
            <w:r w:rsidRPr="00D74144">
              <w:rPr>
                <w:rFonts w:ascii="Tahoma" w:hAnsi="Tahoma" w:cs="Tahoma"/>
                <w:sz w:val="22"/>
                <w:szCs w:val="22"/>
              </w:rPr>
              <w:t xml:space="preserve">7 </w:t>
            </w:r>
          </w:p>
        </w:tc>
        <w:tc>
          <w:tcPr>
            <w:tcW w:w="1326"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eastAsia="Arial Unicode MS" w:hAnsi="Tahoma" w:cs="Tahoma"/>
                <w:i/>
                <w:iCs/>
                <w:color w:val="FF0000"/>
                <w:sz w:val="22"/>
                <w:szCs w:val="24"/>
                <w:lang w:val="el-GR" w:eastAsia="el-GR"/>
              </w:rPr>
            </w:pPr>
            <w:r w:rsidRPr="00D74144">
              <w:rPr>
                <w:rFonts w:ascii="Tahoma" w:hAnsi="Tahoma" w:cs="Tahoma"/>
                <w:sz w:val="22"/>
                <w:szCs w:val="22"/>
              </w:rPr>
              <w:t>16</w:t>
            </w:r>
            <w:r>
              <w:rPr>
                <w:rFonts w:ascii="Tahoma" w:hAnsi="Tahoma" w:cs="Tahoma"/>
                <w:sz w:val="22"/>
                <w:szCs w:val="22"/>
              </w:rPr>
              <w:t>,</w:t>
            </w:r>
            <w:r w:rsidRPr="00D74144">
              <w:rPr>
                <w:rFonts w:ascii="Tahoma" w:hAnsi="Tahoma" w:cs="Tahoma"/>
                <w:sz w:val="22"/>
                <w:szCs w:val="22"/>
              </w:rPr>
              <w:t xml:space="preserve">7 </w:t>
            </w:r>
          </w:p>
        </w:tc>
        <w:tc>
          <w:tcPr>
            <w:tcW w:w="1114"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eastAsia="Arial Unicode MS" w:hAnsi="Tahoma" w:cs="Tahoma"/>
                <w:i/>
                <w:iCs/>
                <w:color w:val="FF0000"/>
                <w:sz w:val="22"/>
                <w:szCs w:val="24"/>
                <w:lang w:val="el-GR" w:eastAsia="el-GR"/>
              </w:rPr>
            </w:pPr>
            <w:r w:rsidRPr="00D74144">
              <w:rPr>
                <w:rFonts w:ascii="Tahoma" w:hAnsi="Tahoma" w:cs="Tahoma"/>
                <w:sz w:val="22"/>
                <w:szCs w:val="22"/>
              </w:rPr>
              <w:t>+0</w:t>
            </w:r>
            <w:r>
              <w:rPr>
                <w:rFonts w:ascii="Tahoma" w:hAnsi="Tahoma" w:cs="Tahoma"/>
                <w:sz w:val="22"/>
                <w:szCs w:val="22"/>
              </w:rPr>
              <w:t>,</w:t>
            </w:r>
            <w:r w:rsidRPr="00D74144">
              <w:rPr>
                <w:rFonts w:ascii="Tahoma" w:hAnsi="Tahoma" w:cs="Tahoma"/>
                <w:sz w:val="22"/>
                <w:szCs w:val="22"/>
              </w:rPr>
              <w:t>0%</w:t>
            </w:r>
          </w:p>
        </w:tc>
        <w:tc>
          <w:tcPr>
            <w:tcW w:w="1516"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hAnsi="Tahoma" w:cs="Tahoma"/>
                <w:color w:val="FF0000"/>
                <w:sz w:val="22"/>
                <w:szCs w:val="22"/>
              </w:rPr>
            </w:pPr>
            <w:r w:rsidRPr="00D74144">
              <w:rPr>
                <w:rFonts w:ascii="Tahoma" w:hAnsi="Tahoma" w:cs="Tahoma"/>
                <w:sz w:val="22"/>
                <w:szCs w:val="22"/>
              </w:rPr>
              <w:t>65</w:t>
            </w:r>
            <w:r>
              <w:rPr>
                <w:rFonts w:ascii="Tahoma" w:hAnsi="Tahoma" w:cs="Tahoma"/>
                <w:sz w:val="22"/>
                <w:szCs w:val="22"/>
              </w:rPr>
              <w:t>,</w:t>
            </w:r>
            <w:r w:rsidRPr="00D74144">
              <w:rPr>
                <w:rFonts w:ascii="Tahoma" w:hAnsi="Tahoma" w:cs="Tahoma"/>
                <w:sz w:val="22"/>
                <w:szCs w:val="22"/>
              </w:rPr>
              <w:t xml:space="preserve">8 </w:t>
            </w:r>
          </w:p>
        </w:tc>
        <w:tc>
          <w:tcPr>
            <w:tcW w:w="1465"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hAnsi="Tahoma" w:cs="Tahoma"/>
                <w:color w:val="FF0000"/>
                <w:sz w:val="22"/>
                <w:szCs w:val="22"/>
              </w:rPr>
            </w:pPr>
            <w:r w:rsidRPr="00D74144">
              <w:rPr>
                <w:rFonts w:ascii="Tahoma" w:hAnsi="Tahoma" w:cs="Tahoma"/>
                <w:sz w:val="22"/>
                <w:szCs w:val="22"/>
              </w:rPr>
              <w:t>74</w:t>
            </w:r>
            <w:r>
              <w:rPr>
                <w:rFonts w:ascii="Tahoma" w:hAnsi="Tahoma" w:cs="Tahoma"/>
                <w:sz w:val="22"/>
                <w:szCs w:val="22"/>
              </w:rPr>
              <w:t>,</w:t>
            </w:r>
            <w:r w:rsidRPr="00D74144">
              <w:rPr>
                <w:rFonts w:ascii="Tahoma" w:hAnsi="Tahoma" w:cs="Tahoma"/>
                <w:sz w:val="22"/>
                <w:szCs w:val="22"/>
              </w:rPr>
              <w:t xml:space="preserve">2 </w:t>
            </w:r>
          </w:p>
        </w:tc>
        <w:tc>
          <w:tcPr>
            <w:tcW w:w="1300" w:type="dxa"/>
            <w:gridSpan w:val="2"/>
            <w:tcBorders>
              <w:top w:val="nil"/>
              <w:left w:val="nil"/>
              <w:bottom w:val="nil"/>
              <w:right w:val="nil"/>
            </w:tcBorders>
            <w:shd w:val="clear" w:color="auto" w:fill="auto"/>
            <w:noWrap/>
            <w:vAlign w:val="bottom"/>
            <w:hideMark/>
          </w:tcPr>
          <w:p w:rsidR="002C5CB8" w:rsidRPr="00691CC2" w:rsidRDefault="002C5CB8" w:rsidP="002C5CB8">
            <w:pPr>
              <w:jc w:val="right"/>
              <w:rPr>
                <w:rFonts w:ascii="Tahoma" w:hAnsi="Tahoma" w:cs="Tahoma"/>
                <w:color w:val="FF0000"/>
                <w:sz w:val="22"/>
                <w:szCs w:val="22"/>
              </w:rPr>
            </w:pPr>
            <w:r w:rsidRPr="00D74144">
              <w:rPr>
                <w:rFonts w:ascii="Tahoma" w:hAnsi="Tahoma" w:cs="Tahoma"/>
                <w:sz w:val="22"/>
                <w:szCs w:val="22"/>
              </w:rPr>
              <w:t>-11</w:t>
            </w:r>
            <w:r>
              <w:rPr>
                <w:rFonts w:ascii="Tahoma" w:hAnsi="Tahoma" w:cs="Tahoma"/>
                <w:sz w:val="22"/>
                <w:szCs w:val="22"/>
              </w:rPr>
              <w:t>,</w:t>
            </w:r>
            <w:r w:rsidRPr="00D74144">
              <w:rPr>
                <w:rFonts w:ascii="Tahoma" w:hAnsi="Tahoma" w:cs="Tahoma"/>
                <w:sz w:val="22"/>
                <w:szCs w:val="22"/>
              </w:rPr>
              <w:t>3%</w:t>
            </w:r>
          </w:p>
        </w:tc>
      </w:tr>
      <w:tr w:rsidR="002C5CB8" w:rsidRPr="003E6CC2" w:rsidTr="002C5CB8">
        <w:trPr>
          <w:trHeight w:val="315"/>
        </w:trPr>
        <w:tc>
          <w:tcPr>
            <w:tcW w:w="2919" w:type="dxa"/>
            <w:tcBorders>
              <w:top w:val="nil"/>
              <w:left w:val="nil"/>
              <w:bottom w:val="single" w:sz="4" w:space="0" w:color="auto"/>
              <w:right w:val="nil"/>
            </w:tcBorders>
            <w:shd w:val="clear" w:color="auto" w:fill="auto"/>
            <w:noWrap/>
            <w:vAlign w:val="bottom"/>
            <w:hideMark/>
          </w:tcPr>
          <w:p w:rsidR="002C5CB8" w:rsidRPr="003E6CC2" w:rsidRDefault="002C5CB8" w:rsidP="003E6CC2">
            <w:pPr>
              <w:rPr>
                <w:rFonts w:ascii="Tahoma" w:hAnsi="Tahoma" w:cs="Tahoma"/>
                <w:b/>
                <w:bCs/>
                <w:sz w:val="22"/>
                <w:szCs w:val="22"/>
              </w:rPr>
            </w:pPr>
            <w:r w:rsidRPr="003E6CC2">
              <w:rPr>
                <w:rFonts w:ascii="Tahoma" w:hAnsi="Tahoma" w:cs="Tahoma"/>
                <w:b/>
                <w:bCs/>
                <w:sz w:val="22"/>
                <w:szCs w:val="22"/>
                <w:lang w:val="el-GR"/>
              </w:rPr>
              <w:t>Σύνολο Εσόδων</w:t>
            </w:r>
          </w:p>
        </w:tc>
        <w:tc>
          <w:tcPr>
            <w:tcW w:w="1327"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sz w:val="22"/>
                <w:szCs w:val="22"/>
              </w:rPr>
              <w:t>17</w:t>
            </w:r>
            <w:r>
              <w:rPr>
                <w:rFonts w:ascii="Tahoma" w:hAnsi="Tahoma" w:cs="Tahoma"/>
                <w:b/>
                <w:bCs/>
                <w:sz w:val="22"/>
                <w:szCs w:val="22"/>
              </w:rPr>
              <w:t>,</w:t>
            </w:r>
            <w:r w:rsidRPr="00D74144">
              <w:rPr>
                <w:rFonts w:ascii="Tahoma" w:hAnsi="Tahoma" w:cs="Tahoma"/>
                <w:b/>
                <w:bCs/>
                <w:sz w:val="22"/>
                <w:szCs w:val="22"/>
              </w:rPr>
              <w:t xml:space="preserve">2 </w:t>
            </w:r>
          </w:p>
        </w:tc>
        <w:tc>
          <w:tcPr>
            <w:tcW w:w="1326"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sz w:val="22"/>
                <w:szCs w:val="22"/>
              </w:rPr>
              <w:t>17</w:t>
            </w:r>
            <w:r>
              <w:rPr>
                <w:rFonts w:ascii="Tahoma" w:hAnsi="Tahoma" w:cs="Tahoma"/>
                <w:b/>
                <w:bCs/>
                <w:sz w:val="22"/>
                <w:szCs w:val="22"/>
              </w:rPr>
              <w:t>,</w:t>
            </w:r>
            <w:r w:rsidRPr="00D74144">
              <w:rPr>
                <w:rFonts w:ascii="Tahoma" w:hAnsi="Tahoma" w:cs="Tahoma"/>
                <w:b/>
                <w:bCs/>
                <w:sz w:val="22"/>
                <w:szCs w:val="22"/>
              </w:rPr>
              <w:t xml:space="preserve">2 </w:t>
            </w:r>
          </w:p>
        </w:tc>
        <w:tc>
          <w:tcPr>
            <w:tcW w:w="1114"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sz w:val="22"/>
                <w:szCs w:val="22"/>
              </w:rPr>
              <w:t>+0</w:t>
            </w:r>
            <w:r>
              <w:rPr>
                <w:rFonts w:ascii="Tahoma" w:hAnsi="Tahoma" w:cs="Tahoma"/>
                <w:b/>
                <w:bCs/>
                <w:sz w:val="22"/>
                <w:szCs w:val="22"/>
              </w:rPr>
              <w:t>,</w:t>
            </w:r>
            <w:r w:rsidRPr="00D74144">
              <w:rPr>
                <w:rFonts w:ascii="Tahoma" w:hAnsi="Tahoma" w:cs="Tahoma"/>
                <w:b/>
                <w:bCs/>
                <w:sz w:val="22"/>
                <w:szCs w:val="22"/>
              </w:rPr>
              <w:t>0%</w:t>
            </w:r>
          </w:p>
        </w:tc>
        <w:tc>
          <w:tcPr>
            <w:tcW w:w="1516"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hAnsi="Tahoma" w:cs="Tahoma"/>
                <w:b/>
                <w:bCs/>
                <w:sz w:val="22"/>
                <w:szCs w:val="22"/>
              </w:rPr>
            </w:pPr>
            <w:r w:rsidRPr="00D74144">
              <w:rPr>
                <w:rFonts w:ascii="Tahoma" w:hAnsi="Tahoma" w:cs="Tahoma"/>
                <w:b/>
                <w:bCs/>
                <w:sz w:val="22"/>
                <w:szCs w:val="22"/>
              </w:rPr>
              <w:t>68</w:t>
            </w:r>
            <w:r>
              <w:rPr>
                <w:rFonts w:ascii="Tahoma" w:hAnsi="Tahoma" w:cs="Tahoma"/>
                <w:b/>
                <w:bCs/>
                <w:sz w:val="22"/>
                <w:szCs w:val="22"/>
              </w:rPr>
              <w:t>,</w:t>
            </w:r>
            <w:r w:rsidRPr="00D74144">
              <w:rPr>
                <w:rFonts w:ascii="Tahoma" w:hAnsi="Tahoma" w:cs="Tahoma"/>
                <w:b/>
                <w:bCs/>
                <w:sz w:val="22"/>
                <w:szCs w:val="22"/>
              </w:rPr>
              <w:t xml:space="preserve">1 </w:t>
            </w:r>
          </w:p>
        </w:tc>
        <w:tc>
          <w:tcPr>
            <w:tcW w:w="1465"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hAnsi="Tahoma" w:cs="Tahoma"/>
                <w:b/>
                <w:bCs/>
                <w:sz w:val="22"/>
                <w:szCs w:val="22"/>
              </w:rPr>
            </w:pPr>
            <w:r w:rsidRPr="00D74144">
              <w:rPr>
                <w:rFonts w:ascii="Tahoma" w:hAnsi="Tahoma" w:cs="Tahoma"/>
                <w:b/>
                <w:bCs/>
                <w:sz w:val="22"/>
                <w:szCs w:val="22"/>
              </w:rPr>
              <w:t>77</w:t>
            </w:r>
            <w:r>
              <w:rPr>
                <w:rFonts w:ascii="Tahoma" w:hAnsi="Tahoma" w:cs="Tahoma"/>
                <w:b/>
                <w:bCs/>
                <w:sz w:val="22"/>
                <w:szCs w:val="22"/>
              </w:rPr>
              <w:t>,</w:t>
            </w:r>
            <w:r w:rsidRPr="00D74144">
              <w:rPr>
                <w:rFonts w:ascii="Tahoma" w:hAnsi="Tahoma" w:cs="Tahoma"/>
                <w:b/>
                <w:bCs/>
                <w:sz w:val="22"/>
                <w:szCs w:val="22"/>
              </w:rPr>
              <w:t xml:space="preserve">2 </w:t>
            </w:r>
          </w:p>
        </w:tc>
        <w:tc>
          <w:tcPr>
            <w:tcW w:w="1300" w:type="dxa"/>
            <w:gridSpan w:val="2"/>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hAnsi="Tahoma" w:cs="Tahoma"/>
                <w:b/>
                <w:bCs/>
                <w:sz w:val="22"/>
                <w:szCs w:val="22"/>
              </w:rPr>
            </w:pPr>
            <w:r w:rsidRPr="00D74144">
              <w:rPr>
                <w:rFonts w:ascii="Tahoma" w:hAnsi="Tahoma" w:cs="Tahoma"/>
                <w:b/>
                <w:bCs/>
                <w:sz w:val="22"/>
                <w:szCs w:val="22"/>
              </w:rPr>
              <w:t>-11</w:t>
            </w:r>
            <w:r>
              <w:rPr>
                <w:rFonts w:ascii="Tahoma" w:hAnsi="Tahoma" w:cs="Tahoma"/>
                <w:b/>
                <w:bCs/>
                <w:sz w:val="22"/>
                <w:szCs w:val="22"/>
              </w:rPr>
              <w:t>,</w:t>
            </w:r>
            <w:r w:rsidRPr="00D74144">
              <w:rPr>
                <w:rFonts w:ascii="Tahoma" w:hAnsi="Tahoma" w:cs="Tahoma"/>
                <w:b/>
                <w:bCs/>
                <w:sz w:val="22"/>
                <w:szCs w:val="22"/>
              </w:rPr>
              <w:t>8%</w:t>
            </w:r>
          </w:p>
        </w:tc>
      </w:tr>
      <w:tr w:rsidR="002C5CB8" w:rsidRPr="003E6CC2" w:rsidTr="002C5CB8">
        <w:trPr>
          <w:trHeight w:val="315"/>
        </w:trPr>
        <w:tc>
          <w:tcPr>
            <w:tcW w:w="2919" w:type="dxa"/>
            <w:tcBorders>
              <w:top w:val="nil"/>
              <w:left w:val="nil"/>
              <w:bottom w:val="nil"/>
              <w:right w:val="nil"/>
            </w:tcBorders>
            <w:shd w:val="clear" w:color="auto" w:fill="auto"/>
            <w:vAlign w:val="center"/>
            <w:hideMark/>
          </w:tcPr>
          <w:p w:rsidR="002C5CB8" w:rsidRPr="003E6CC2" w:rsidRDefault="002C5CB8" w:rsidP="003E6CC2">
            <w:pPr>
              <w:rPr>
                <w:rFonts w:ascii="Tahoma" w:hAnsi="Tahoma" w:cs="Tahoma"/>
                <w:b/>
                <w:bCs/>
                <w:sz w:val="22"/>
                <w:szCs w:val="22"/>
                <w:lang w:val="el-GR"/>
              </w:rPr>
            </w:pPr>
            <w:r w:rsidRPr="003E6CC2">
              <w:rPr>
                <w:rFonts w:ascii="Tahoma" w:hAnsi="Tahoma" w:cs="Tahoma"/>
                <w:b/>
                <w:bCs/>
                <w:sz w:val="22"/>
                <w:szCs w:val="22"/>
                <w:lang w:val="el-GR"/>
              </w:rPr>
              <w:t xml:space="preserve">Προσαρμοσμένο </w:t>
            </w:r>
            <w:r w:rsidRPr="003E6CC2">
              <w:rPr>
                <w:rFonts w:ascii="Tahoma" w:hAnsi="Tahoma" w:cs="Tahoma"/>
                <w:b/>
                <w:bCs/>
                <w:sz w:val="22"/>
                <w:szCs w:val="22"/>
              </w:rPr>
              <w:t>EBITDA</w:t>
            </w:r>
          </w:p>
        </w:tc>
        <w:tc>
          <w:tcPr>
            <w:tcW w:w="1327"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sz w:val="22"/>
                <w:szCs w:val="22"/>
              </w:rPr>
              <w:t>3</w:t>
            </w:r>
            <w:r>
              <w:rPr>
                <w:rFonts w:ascii="Tahoma" w:hAnsi="Tahoma" w:cs="Tahoma"/>
                <w:b/>
                <w:bCs/>
                <w:sz w:val="22"/>
                <w:szCs w:val="22"/>
              </w:rPr>
              <w:t>,</w:t>
            </w:r>
            <w:r w:rsidRPr="00D74144">
              <w:rPr>
                <w:rFonts w:ascii="Tahoma" w:hAnsi="Tahoma" w:cs="Tahoma"/>
                <w:b/>
                <w:bCs/>
                <w:sz w:val="22"/>
                <w:szCs w:val="22"/>
              </w:rPr>
              <w:t xml:space="preserve">4 </w:t>
            </w:r>
          </w:p>
        </w:tc>
        <w:tc>
          <w:tcPr>
            <w:tcW w:w="1326"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sz w:val="22"/>
                <w:szCs w:val="22"/>
              </w:rPr>
              <w:t>3</w:t>
            </w:r>
            <w:r>
              <w:rPr>
                <w:rFonts w:ascii="Tahoma" w:hAnsi="Tahoma" w:cs="Tahoma"/>
                <w:b/>
                <w:bCs/>
                <w:sz w:val="22"/>
                <w:szCs w:val="22"/>
              </w:rPr>
              <w:t>,</w:t>
            </w:r>
            <w:r w:rsidRPr="00D74144">
              <w:rPr>
                <w:rFonts w:ascii="Tahoma" w:hAnsi="Tahoma" w:cs="Tahoma"/>
                <w:b/>
                <w:bCs/>
                <w:sz w:val="22"/>
                <w:szCs w:val="22"/>
              </w:rPr>
              <w:t xml:space="preserve">0 </w:t>
            </w:r>
          </w:p>
        </w:tc>
        <w:tc>
          <w:tcPr>
            <w:tcW w:w="1114"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sz w:val="22"/>
                <w:szCs w:val="22"/>
              </w:rPr>
              <w:t>+13</w:t>
            </w:r>
            <w:r>
              <w:rPr>
                <w:rFonts w:ascii="Tahoma" w:hAnsi="Tahoma" w:cs="Tahoma"/>
                <w:b/>
                <w:bCs/>
                <w:sz w:val="22"/>
                <w:szCs w:val="22"/>
              </w:rPr>
              <w:t>,</w:t>
            </w:r>
            <w:r w:rsidRPr="00D74144">
              <w:rPr>
                <w:rFonts w:ascii="Tahoma" w:hAnsi="Tahoma" w:cs="Tahoma"/>
                <w:b/>
                <w:bCs/>
                <w:sz w:val="22"/>
                <w:szCs w:val="22"/>
              </w:rPr>
              <w:t>3%</w:t>
            </w:r>
          </w:p>
        </w:tc>
        <w:tc>
          <w:tcPr>
            <w:tcW w:w="1516"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hAnsi="Tahoma" w:cs="Tahoma"/>
                <w:b/>
                <w:bCs/>
                <w:sz w:val="22"/>
                <w:szCs w:val="22"/>
              </w:rPr>
            </w:pPr>
            <w:r w:rsidRPr="00D74144">
              <w:rPr>
                <w:rFonts w:ascii="Tahoma" w:hAnsi="Tahoma" w:cs="Tahoma"/>
                <w:b/>
                <w:bCs/>
                <w:sz w:val="22"/>
                <w:szCs w:val="22"/>
              </w:rPr>
              <w:t>8</w:t>
            </w:r>
            <w:r>
              <w:rPr>
                <w:rFonts w:ascii="Tahoma" w:hAnsi="Tahoma" w:cs="Tahoma"/>
                <w:b/>
                <w:bCs/>
                <w:sz w:val="22"/>
                <w:szCs w:val="22"/>
              </w:rPr>
              <w:t>,</w:t>
            </w:r>
            <w:r w:rsidRPr="00D74144">
              <w:rPr>
                <w:rFonts w:ascii="Tahoma" w:hAnsi="Tahoma" w:cs="Tahoma"/>
                <w:b/>
                <w:bCs/>
                <w:sz w:val="22"/>
                <w:szCs w:val="22"/>
              </w:rPr>
              <w:t xml:space="preserve">8 </w:t>
            </w:r>
          </w:p>
        </w:tc>
        <w:tc>
          <w:tcPr>
            <w:tcW w:w="1465" w:type="dxa"/>
            <w:tcBorders>
              <w:top w:val="nil"/>
              <w:left w:val="nil"/>
              <w:bottom w:val="nil"/>
              <w:right w:val="nil"/>
            </w:tcBorders>
            <w:shd w:val="clear" w:color="auto" w:fill="auto"/>
            <w:noWrap/>
            <w:vAlign w:val="bottom"/>
            <w:hideMark/>
          </w:tcPr>
          <w:p w:rsidR="002C5CB8" w:rsidRPr="00691CC2" w:rsidRDefault="002C5CB8" w:rsidP="002C5CB8">
            <w:pPr>
              <w:jc w:val="right"/>
              <w:rPr>
                <w:rFonts w:ascii="Tahoma" w:hAnsi="Tahoma" w:cs="Tahoma"/>
                <w:b/>
                <w:bCs/>
                <w:sz w:val="22"/>
                <w:szCs w:val="22"/>
              </w:rPr>
            </w:pPr>
            <w:r w:rsidRPr="00D74144">
              <w:rPr>
                <w:rFonts w:ascii="Tahoma" w:hAnsi="Tahoma" w:cs="Tahoma"/>
                <w:b/>
                <w:bCs/>
                <w:sz w:val="22"/>
                <w:szCs w:val="22"/>
              </w:rPr>
              <w:t>16</w:t>
            </w:r>
            <w:r>
              <w:rPr>
                <w:rFonts w:ascii="Tahoma" w:hAnsi="Tahoma" w:cs="Tahoma"/>
                <w:b/>
                <w:bCs/>
                <w:sz w:val="22"/>
                <w:szCs w:val="22"/>
              </w:rPr>
              <w:t>,</w:t>
            </w:r>
            <w:r w:rsidRPr="00D74144">
              <w:rPr>
                <w:rFonts w:ascii="Tahoma" w:hAnsi="Tahoma" w:cs="Tahoma"/>
                <w:b/>
                <w:bCs/>
                <w:sz w:val="22"/>
                <w:szCs w:val="22"/>
              </w:rPr>
              <w:t xml:space="preserve">1 </w:t>
            </w:r>
          </w:p>
        </w:tc>
        <w:tc>
          <w:tcPr>
            <w:tcW w:w="1300" w:type="dxa"/>
            <w:gridSpan w:val="2"/>
            <w:tcBorders>
              <w:top w:val="nil"/>
              <w:left w:val="nil"/>
              <w:bottom w:val="nil"/>
              <w:right w:val="nil"/>
            </w:tcBorders>
            <w:shd w:val="clear" w:color="auto" w:fill="auto"/>
            <w:noWrap/>
            <w:vAlign w:val="bottom"/>
            <w:hideMark/>
          </w:tcPr>
          <w:p w:rsidR="002C5CB8" w:rsidRPr="00691CC2" w:rsidRDefault="002C5CB8" w:rsidP="002C5CB8">
            <w:pPr>
              <w:jc w:val="right"/>
              <w:rPr>
                <w:rFonts w:ascii="Tahoma" w:hAnsi="Tahoma" w:cs="Tahoma"/>
                <w:b/>
                <w:bCs/>
                <w:sz w:val="22"/>
                <w:szCs w:val="22"/>
              </w:rPr>
            </w:pPr>
            <w:r w:rsidRPr="00D74144">
              <w:rPr>
                <w:rFonts w:ascii="Tahoma" w:hAnsi="Tahoma" w:cs="Tahoma"/>
                <w:b/>
                <w:bCs/>
                <w:sz w:val="22"/>
                <w:szCs w:val="22"/>
              </w:rPr>
              <w:t>-45</w:t>
            </w:r>
            <w:r>
              <w:rPr>
                <w:rFonts w:ascii="Tahoma" w:hAnsi="Tahoma" w:cs="Tahoma"/>
                <w:b/>
                <w:bCs/>
                <w:sz w:val="22"/>
                <w:szCs w:val="22"/>
              </w:rPr>
              <w:t>,</w:t>
            </w:r>
            <w:r w:rsidRPr="00D74144">
              <w:rPr>
                <w:rFonts w:ascii="Tahoma" w:hAnsi="Tahoma" w:cs="Tahoma"/>
                <w:b/>
                <w:bCs/>
                <w:sz w:val="22"/>
                <w:szCs w:val="22"/>
              </w:rPr>
              <w:t>3%</w:t>
            </w:r>
          </w:p>
        </w:tc>
      </w:tr>
      <w:tr w:rsidR="002C5CB8" w:rsidRPr="003E6CC2" w:rsidTr="002C5CB8">
        <w:trPr>
          <w:trHeight w:val="315"/>
        </w:trPr>
        <w:tc>
          <w:tcPr>
            <w:tcW w:w="2919" w:type="dxa"/>
            <w:tcBorders>
              <w:top w:val="nil"/>
              <w:left w:val="nil"/>
              <w:bottom w:val="single" w:sz="4" w:space="0" w:color="auto"/>
              <w:right w:val="nil"/>
            </w:tcBorders>
            <w:shd w:val="clear" w:color="auto" w:fill="auto"/>
            <w:vAlign w:val="center"/>
            <w:hideMark/>
          </w:tcPr>
          <w:p w:rsidR="002C5CB8" w:rsidRPr="003E6CC2" w:rsidRDefault="002C5CB8" w:rsidP="003E6CC2">
            <w:pPr>
              <w:rPr>
                <w:rFonts w:ascii="Tahoma" w:hAnsi="Tahoma" w:cs="Tahoma"/>
                <w:b/>
                <w:bCs/>
                <w:i/>
                <w:sz w:val="22"/>
                <w:szCs w:val="22"/>
                <w:lang w:val="el-GR"/>
              </w:rPr>
            </w:pPr>
            <w:r w:rsidRPr="003E6CC2">
              <w:rPr>
                <w:rFonts w:ascii="Tahoma" w:hAnsi="Tahoma" w:cs="Tahoma"/>
                <w:b/>
                <w:bCs/>
                <w:i/>
                <w:sz w:val="22"/>
                <w:szCs w:val="22"/>
                <w:lang w:val="el-GR"/>
              </w:rPr>
              <w:t xml:space="preserve">Περιθώριο </w:t>
            </w:r>
            <w:r w:rsidRPr="003E6CC2">
              <w:rPr>
                <w:rFonts w:ascii="Tahoma" w:hAnsi="Tahoma" w:cs="Tahoma"/>
                <w:b/>
                <w:bCs/>
                <w:i/>
                <w:sz w:val="22"/>
                <w:szCs w:val="22"/>
              </w:rPr>
              <w:t>EBITDA</w:t>
            </w:r>
            <w:r w:rsidRPr="003E6CC2">
              <w:rPr>
                <w:rFonts w:ascii="Tahoma" w:hAnsi="Tahoma" w:cs="Tahoma"/>
                <w:b/>
                <w:bCs/>
                <w:i/>
                <w:sz w:val="22"/>
                <w:szCs w:val="22"/>
                <w:lang w:val="el-GR"/>
              </w:rPr>
              <w:t xml:space="preserve"> %</w:t>
            </w:r>
          </w:p>
        </w:tc>
        <w:tc>
          <w:tcPr>
            <w:tcW w:w="1327"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i/>
                <w:iCs/>
                <w:sz w:val="22"/>
                <w:szCs w:val="22"/>
              </w:rPr>
              <w:t>19</w:t>
            </w:r>
            <w:r>
              <w:rPr>
                <w:rFonts w:ascii="Tahoma" w:hAnsi="Tahoma" w:cs="Tahoma"/>
                <w:b/>
                <w:bCs/>
                <w:i/>
                <w:iCs/>
                <w:sz w:val="22"/>
                <w:szCs w:val="22"/>
              </w:rPr>
              <w:t>,</w:t>
            </w:r>
            <w:r w:rsidRPr="00D74144">
              <w:rPr>
                <w:rFonts w:ascii="Tahoma" w:hAnsi="Tahoma" w:cs="Tahoma"/>
                <w:b/>
                <w:bCs/>
                <w:i/>
                <w:iCs/>
                <w:sz w:val="22"/>
                <w:szCs w:val="22"/>
              </w:rPr>
              <w:t>8%</w:t>
            </w:r>
          </w:p>
        </w:tc>
        <w:tc>
          <w:tcPr>
            <w:tcW w:w="1326"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i/>
                <w:iCs/>
                <w:sz w:val="22"/>
                <w:szCs w:val="22"/>
              </w:rPr>
              <w:t>17</w:t>
            </w:r>
            <w:r>
              <w:rPr>
                <w:rFonts w:ascii="Tahoma" w:hAnsi="Tahoma" w:cs="Tahoma"/>
                <w:b/>
                <w:bCs/>
                <w:i/>
                <w:iCs/>
                <w:sz w:val="22"/>
                <w:szCs w:val="22"/>
              </w:rPr>
              <w:t>,</w:t>
            </w:r>
            <w:r w:rsidRPr="00D74144">
              <w:rPr>
                <w:rFonts w:ascii="Tahoma" w:hAnsi="Tahoma" w:cs="Tahoma"/>
                <w:b/>
                <w:bCs/>
                <w:i/>
                <w:iCs/>
                <w:sz w:val="22"/>
                <w:szCs w:val="22"/>
              </w:rPr>
              <w:t>4%</w:t>
            </w:r>
          </w:p>
        </w:tc>
        <w:tc>
          <w:tcPr>
            <w:tcW w:w="1114" w:type="dxa"/>
            <w:tcBorders>
              <w:top w:val="nil"/>
              <w:left w:val="nil"/>
              <w:bottom w:val="single" w:sz="4" w:space="0" w:color="auto"/>
              <w:right w:val="nil"/>
            </w:tcBorders>
            <w:shd w:val="clear" w:color="auto" w:fill="auto"/>
            <w:vAlign w:val="bottom"/>
            <w:hideMark/>
          </w:tcPr>
          <w:p w:rsidR="002C5CB8" w:rsidRPr="002C5CB8" w:rsidRDefault="002C5CB8" w:rsidP="002C5CB8">
            <w:pPr>
              <w:jc w:val="right"/>
              <w:rPr>
                <w:rFonts w:ascii="Tahoma" w:eastAsia="Arial Unicode MS" w:hAnsi="Tahoma" w:cs="Tahoma"/>
                <w:b/>
                <w:i/>
                <w:iCs/>
                <w:sz w:val="22"/>
                <w:szCs w:val="24"/>
                <w:lang w:val="el-GR" w:eastAsia="el-GR"/>
              </w:rPr>
            </w:pPr>
            <w:r w:rsidRPr="00D74144">
              <w:rPr>
                <w:rFonts w:ascii="Tahoma" w:hAnsi="Tahoma" w:cs="Tahoma"/>
                <w:b/>
                <w:bCs/>
                <w:i/>
                <w:iCs/>
                <w:sz w:val="22"/>
                <w:szCs w:val="22"/>
              </w:rPr>
              <w:t>+2</w:t>
            </w:r>
            <w:r>
              <w:rPr>
                <w:rFonts w:ascii="Tahoma" w:hAnsi="Tahoma" w:cs="Tahoma"/>
                <w:b/>
                <w:bCs/>
                <w:i/>
                <w:iCs/>
                <w:sz w:val="22"/>
                <w:szCs w:val="22"/>
              </w:rPr>
              <w:t>,</w:t>
            </w:r>
            <w:r w:rsidRPr="00D74144">
              <w:rPr>
                <w:rFonts w:ascii="Tahoma" w:hAnsi="Tahoma" w:cs="Tahoma"/>
                <w:b/>
                <w:bCs/>
                <w:i/>
                <w:iCs/>
                <w:sz w:val="22"/>
                <w:szCs w:val="22"/>
              </w:rPr>
              <w:t>4</w:t>
            </w:r>
            <w:proofErr w:type="spellStart"/>
            <w:r>
              <w:rPr>
                <w:rFonts w:ascii="Tahoma" w:hAnsi="Tahoma" w:cs="Tahoma"/>
                <w:b/>
                <w:bCs/>
                <w:i/>
                <w:iCs/>
                <w:sz w:val="22"/>
                <w:szCs w:val="22"/>
                <w:lang w:val="el-GR"/>
              </w:rPr>
              <w:t>μον</w:t>
            </w:r>
            <w:proofErr w:type="spellEnd"/>
          </w:p>
        </w:tc>
        <w:tc>
          <w:tcPr>
            <w:tcW w:w="1516"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hAnsi="Tahoma" w:cs="Tahoma"/>
                <w:b/>
                <w:bCs/>
                <w:i/>
                <w:iCs/>
                <w:sz w:val="22"/>
                <w:szCs w:val="22"/>
              </w:rPr>
            </w:pPr>
            <w:r w:rsidRPr="00D74144">
              <w:rPr>
                <w:rFonts w:ascii="Tahoma" w:hAnsi="Tahoma" w:cs="Tahoma"/>
                <w:b/>
                <w:bCs/>
                <w:i/>
                <w:iCs/>
                <w:sz w:val="22"/>
                <w:szCs w:val="22"/>
              </w:rPr>
              <w:t>12</w:t>
            </w:r>
            <w:r>
              <w:rPr>
                <w:rFonts w:ascii="Tahoma" w:hAnsi="Tahoma" w:cs="Tahoma"/>
                <w:b/>
                <w:bCs/>
                <w:i/>
                <w:iCs/>
                <w:sz w:val="22"/>
                <w:szCs w:val="22"/>
              </w:rPr>
              <w:t>,</w:t>
            </w:r>
            <w:r w:rsidRPr="00D74144">
              <w:rPr>
                <w:rFonts w:ascii="Tahoma" w:hAnsi="Tahoma" w:cs="Tahoma"/>
                <w:b/>
                <w:bCs/>
                <w:i/>
                <w:iCs/>
                <w:sz w:val="22"/>
                <w:szCs w:val="22"/>
              </w:rPr>
              <w:t>9%</w:t>
            </w:r>
          </w:p>
        </w:tc>
        <w:tc>
          <w:tcPr>
            <w:tcW w:w="1465" w:type="dxa"/>
            <w:tcBorders>
              <w:top w:val="nil"/>
              <w:left w:val="nil"/>
              <w:bottom w:val="single" w:sz="4" w:space="0" w:color="auto"/>
              <w:right w:val="nil"/>
            </w:tcBorders>
            <w:shd w:val="clear" w:color="auto" w:fill="auto"/>
            <w:noWrap/>
            <w:vAlign w:val="bottom"/>
            <w:hideMark/>
          </w:tcPr>
          <w:p w:rsidR="002C5CB8" w:rsidRPr="00691CC2" w:rsidRDefault="002C5CB8" w:rsidP="002C5CB8">
            <w:pPr>
              <w:jc w:val="right"/>
              <w:rPr>
                <w:rFonts w:ascii="Tahoma" w:hAnsi="Tahoma" w:cs="Tahoma"/>
                <w:b/>
                <w:bCs/>
                <w:i/>
                <w:iCs/>
                <w:sz w:val="22"/>
                <w:szCs w:val="22"/>
              </w:rPr>
            </w:pPr>
            <w:r w:rsidRPr="00D74144">
              <w:rPr>
                <w:rFonts w:ascii="Tahoma" w:hAnsi="Tahoma" w:cs="Tahoma"/>
                <w:b/>
                <w:bCs/>
                <w:i/>
                <w:iCs/>
                <w:sz w:val="22"/>
                <w:szCs w:val="22"/>
              </w:rPr>
              <w:t>20</w:t>
            </w:r>
            <w:r>
              <w:rPr>
                <w:rFonts w:ascii="Tahoma" w:hAnsi="Tahoma" w:cs="Tahoma"/>
                <w:b/>
                <w:bCs/>
                <w:i/>
                <w:iCs/>
                <w:sz w:val="22"/>
                <w:szCs w:val="22"/>
              </w:rPr>
              <w:t>,</w:t>
            </w:r>
            <w:r w:rsidRPr="00D74144">
              <w:rPr>
                <w:rFonts w:ascii="Tahoma" w:hAnsi="Tahoma" w:cs="Tahoma"/>
                <w:b/>
                <w:bCs/>
                <w:i/>
                <w:iCs/>
                <w:sz w:val="22"/>
                <w:szCs w:val="22"/>
              </w:rPr>
              <w:t>9%</w:t>
            </w:r>
          </w:p>
        </w:tc>
        <w:tc>
          <w:tcPr>
            <w:tcW w:w="1300" w:type="dxa"/>
            <w:gridSpan w:val="2"/>
            <w:tcBorders>
              <w:top w:val="nil"/>
              <w:left w:val="nil"/>
              <w:bottom w:val="single" w:sz="4" w:space="0" w:color="auto"/>
              <w:right w:val="nil"/>
            </w:tcBorders>
            <w:shd w:val="clear" w:color="auto" w:fill="auto"/>
            <w:vAlign w:val="bottom"/>
            <w:hideMark/>
          </w:tcPr>
          <w:p w:rsidR="002C5CB8" w:rsidRPr="002C5CB8" w:rsidRDefault="002C5CB8" w:rsidP="002C5CB8">
            <w:pPr>
              <w:jc w:val="right"/>
              <w:rPr>
                <w:rFonts w:ascii="Tahoma" w:hAnsi="Tahoma" w:cs="Tahoma"/>
                <w:b/>
                <w:bCs/>
                <w:i/>
                <w:iCs/>
                <w:sz w:val="22"/>
                <w:szCs w:val="22"/>
                <w:lang w:val="el-GR"/>
              </w:rPr>
            </w:pPr>
            <w:r w:rsidRPr="00D74144">
              <w:rPr>
                <w:rFonts w:ascii="Tahoma" w:hAnsi="Tahoma" w:cs="Tahoma"/>
                <w:b/>
                <w:bCs/>
                <w:i/>
                <w:iCs/>
                <w:sz w:val="22"/>
                <w:szCs w:val="22"/>
              </w:rPr>
              <w:t>-8</w:t>
            </w:r>
            <w:proofErr w:type="spellStart"/>
            <w:r>
              <w:rPr>
                <w:rFonts w:ascii="Tahoma" w:hAnsi="Tahoma" w:cs="Tahoma"/>
                <w:b/>
                <w:bCs/>
                <w:i/>
                <w:iCs/>
                <w:sz w:val="22"/>
                <w:szCs w:val="22"/>
                <w:lang w:val="el-GR"/>
              </w:rPr>
              <w:t>μον</w:t>
            </w:r>
            <w:proofErr w:type="spellEnd"/>
          </w:p>
        </w:tc>
      </w:tr>
    </w:tbl>
    <w:p w:rsidR="00D05ACA" w:rsidRPr="003E6CC2" w:rsidRDefault="00D05ACA" w:rsidP="00D05ACA">
      <w:pPr>
        <w:rPr>
          <w:rFonts w:ascii="Tahoma" w:hAnsi="Tahoma" w:cs="Tahoma"/>
          <w:b/>
          <w:bCs/>
          <w:i/>
          <w:sz w:val="22"/>
          <w:szCs w:val="22"/>
          <w:lang w:val="el-GR"/>
        </w:rPr>
      </w:pPr>
      <w:r w:rsidRPr="003E6CC2">
        <w:rPr>
          <w:rFonts w:ascii="Tahoma" w:hAnsi="Tahoma" w:cs="Tahoma"/>
          <w:b/>
          <w:bCs/>
          <w:sz w:val="22"/>
          <w:szCs w:val="22"/>
          <w:lang w:val="el-GR"/>
        </w:rPr>
        <w:t xml:space="preserve">      </w:t>
      </w:r>
    </w:p>
    <w:p w:rsidR="002266F4" w:rsidRDefault="002266F4" w:rsidP="00783493">
      <w:pPr>
        <w:jc w:val="both"/>
        <w:rPr>
          <w:rFonts w:ascii="Tahoma" w:hAnsi="Tahoma" w:cs="Tahoma"/>
          <w:bCs/>
          <w:sz w:val="22"/>
          <w:szCs w:val="22"/>
          <w:lang w:val="el-GR"/>
        </w:rPr>
      </w:pPr>
      <w:r w:rsidRPr="00055757">
        <w:rPr>
          <w:rFonts w:ascii="Tahoma" w:hAnsi="Tahoma" w:cs="Tahoma"/>
          <w:bCs/>
          <w:sz w:val="22"/>
          <w:szCs w:val="22"/>
          <w:lang w:val="el-GR"/>
        </w:rPr>
        <w:t xml:space="preserve">Στο </w:t>
      </w:r>
      <w:r w:rsidR="00055757" w:rsidRPr="00055757">
        <w:rPr>
          <w:rFonts w:ascii="Tahoma" w:hAnsi="Tahoma" w:cs="Tahoma"/>
          <w:bCs/>
          <w:sz w:val="22"/>
          <w:szCs w:val="22"/>
          <w:lang w:val="el-GR"/>
        </w:rPr>
        <w:t>Δ</w:t>
      </w:r>
      <w:r w:rsidR="009E63C5" w:rsidRPr="00055757">
        <w:rPr>
          <w:rFonts w:ascii="Tahoma" w:hAnsi="Tahoma" w:cs="Tahoma"/>
          <w:bCs/>
          <w:sz w:val="22"/>
          <w:szCs w:val="22"/>
          <w:lang w:val="el-GR"/>
        </w:rPr>
        <w:t xml:space="preserve">’ </w:t>
      </w:r>
      <w:r w:rsidRPr="00055757">
        <w:rPr>
          <w:rFonts w:ascii="Tahoma" w:hAnsi="Tahoma" w:cs="Tahoma"/>
          <w:bCs/>
          <w:sz w:val="22"/>
          <w:szCs w:val="22"/>
          <w:lang w:val="el-GR"/>
        </w:rPr>
        <w:t>τρίμηνο του 2017</w:t>
      </w:r>
      <w:r w:rsidR="009C4387" w:rsidRPr="00055757">
        <w:rPr>
          <w:rFonts w:ascii="Tahoma" w:hAnsi="Tahoma" w:cs="Tahoma"/>
          <w:bCs/>
          <w:sz w:val="22"/>
          <w:szCs w:val="22"/>
          <w:lang w:val="el-GR"/>
        </w:rPr>
        <w:t>, η πελατειακή βάση της Telekom Albania διαμορφώθηκε σε 1,</w:t>
      </w:r>
      <w:r w:rsidR="009E63C5" w:rsidRPr="00055757">
        <w:rPr>
          <w:rFonts w:ascii="Tahoma" w:hAnsi="Tahoma" w:cs="Tahoma"/>
          <w:bCs/>
          <w:sz w:val="22"/>
          <w:szCs w:val="22"/>
          <w:lang w:val="el-GR"/>
        </w:rPr>
        <w:t>9</w:t>
      </w:r>
      <w:r w:rsidR="00055757" w:rsidRPr="00055757">
        <w:rPr>
          <w:rFonts w:ascii="Tahoma" w:hAnsi="Tahoma" w:cs="Tahoma"/>
          <w:bCs/>
          <w:sz w:val="22"/>
          <w:szCs w:val="22"/>
          <w:lang w:val="el-GR"/>
        </w:rPr>
        <w:t>4</w:t>
      </w:r>
      <w:r w:rsidR="009E63C5" w:rsidRPr="00055757">
        <w:rPr>
          <w:rFonts w:ascii="Tahoma" w:hAnsi="Tahoma" w:cs="Tahoma"/>
          <w:bCs/>
          <w:sz w:val="22"/>
          <w:szCs w:val="22"/>
          <w:lang w:val="el-GR"/>
        </w:rPr>
        <w:t xml:space="preserve"> </w:t>
      </w:r>
      <w:r w:rsidR="00524A15" w:rsidRPr="00055757">
        <w:rPr>
          <w:rFonts w:ascii="Tahoma" w:hAnsi="Tahoma" w:cs="Tahoma"/>
          <w:bCs/>
          <w:sz w:val="22"/>
          <w:szCs w:val="22"/>
          <w:lang w:val="el-GR"/>
        </w:rPr>
        <w:t xml:space="preserve">εκατ. </w:t>
      </w:r>
      <w:r w:rsidR="00055757" w:rsidRPr="00055757">
        <w:rPr>
          <w:rFonts w:ascii="Tahoma" w:hAnsi="Tahoma" w:cs="Tahoma"/>
          <w:bCs/>
          <w:sz w:val="22"/>
          <w:szCs w:val="22"/>
          <w:lang w:val="el-GR"/>
        </w:rPr>
        <w:t>αυξημένη κατά 5,5</w:t>
      </w:r>
      <w:r w:rsidRPr="00055757">
        <w:rPr>
          <w:rFonts w:ascii="Tahoma" w:hAnsi="Tahoma" w:cs="Tahoma"/>
          <w:bCs/>
          <w:sz w:val="22"/>
          <w:szCs w:val="22"/>
          <w:lang w:val="el-GR"/>
        </w:rPr>
        <w:t>% σε σχέση με την αντίστοιχη περίοδο πέρυσι.</w:t>
      </w:r>
    </w:p>
    <w:p w:rsidR="00055757" w:rsidRDefault="00055757" w:rsidP="00783493">
      <w:pPr>
        <w:jc w:val="both"/>
        <w:rPr>
          <w:rFonts w:ascii="Tahoma" w:hAnsi="Tahoma" w:cs="Tahoma"/>
          <w:bCs/>
          <w:sz w:val="22"/>
          <w:szCs w:val="22"/>
          <w:lang w:val="el-GR"/>
        </w:rPr>
      </w:pPr>
    </w:p>
    <w:p w:rsidR="007451E1" w:rsidRDefault="00055757" w:rsidP="00783493">
      <w:pPr>
        <w:jc w:val="both"/>
        <w:rPr>
          <w:rFonts w:ascii="Tahoma" w:hAnsi="Tahoma" w:cs="Tahoma"/>
          <w:bCs/>
          <w:sz w:val="22"/>
          <w:szCs w:val="22"/>
          <w:lang w:val="el-GR"/>
        </w:rPr>
      </w:pPr>
      <w:r w:rsidRPr="00055757">
        <w:rPr>
          <w:rFonts w:ascii="Tahoma" w:hAnsi="Tahoma" w:cs="Tahoma"/>
          <w:bCs/>
          <w:sz w:val="22"/>
          <w:szCs w:val="22"/>
          <w:lang w:val="el-GR"/>
        </w:rPr>
        <w:t>Στο Δ’ τρίμηνο του 2017,</w:t>
      </w:r>
      <w:r>
        <w:rPr>
          <w:rFonts w:ascii="Tahoma" w:hAnsi="Tahoma" w:cs="Tahoma"/>
          <w:bCs/>
          <w:sz w:val="22"/>
          <w:szCs w:val="22"/>
          <w:lang w:val="el-GR"/>
        </w:rPr>
        <w:t xml:space="preserve"> τα συνολικά έσοδα και τα έσοδα από υπηρεσίες</w:t>
      </w:r>
      <w:r w:rsidRPr="00055757">
        <w:rPr>
          <w:rFonts w:ascii="Tahoma" w:hAnsi="Tahoma" w:cs="Tahoma"/>
          <w:bCs/>
          <w:sz w:val="22"/>
          <w:szCs w:val="22"/>
          <w:lang w:val="el-GR"/>
        </w:rPr>
        <w:t xml:space="preserve"> της Telekom Albania παρέμειναν αμετάβλητα,</w:t>
      </w:r>
      <w:r>
        <w:rPr>
          <w:rFonts w:ascii="Tahoma" w:hAnsi="Tahoma" w:cs="Tahoma"/>
          <w:bCs/>
          <w:sz w:val="22"/>
          <w:szCs w:val="22"/>
          <w:lang w:val="el-GR"/>
        </w:rPr>
        <w:t xml:space="preserve"> αντικατοπτρίζοντας τον </w:t>
      </w:r>
      <w:proofErr w:type="spellStart"/>
      <w:r w:rsidR="00082197">
        <w:rPr>
          <w:rFonts w:ascii="Tahoma" w:hAnsi="Tahoma" w:cs="Tahoma"/>
          <w:bCs/>
          <w:sz w:val="22"/>
          <w:szCs w:val="22"/>
          <w:lang w:val="el-GR"/>
        </w:rPr>
        <w:t>εξορθολογισμό</w:t>
      </w:r>
      <w:proofErr w:type="spellEnd"/>
      <w:r w:rsidR="00082197">
        <w:rPr>
          <w:rFonts w:ascii="Tahoma" w:hAnsi="Tahoma" w:cs="Tahoma"/>
          <w:bCs/>
          <w:sz w:val="22"/>
          <w:szCs w:val="22"/>
          <w:lang w:val="el-GR"/>
        </w:rPr>
        <w:t xml:space="preserve"> της αγοράς, </w:t>
      </w:r>
      <w:r w:rsidR="00641404">
        <w:rPr>
          <w:rFonts w:ascii="Tahoma" w:hAnsi="Tahoma" w:cs="Tahoma"/>
          <w:bCs/>
          <w:sz w:val="22"/>
          <w:szCs w:val="22"/>
          <w:lang w:val="el-GR"/>
        </w:rPr>
        <w:t xml:space="preserve">η οποία </w:t>
      </w:r>
      <w:r w:rsidR="00641404" w:rsidRPr="00082197">
        <w:rPr>
          <w:rFonts w:ascii="Tahoma" w:hAnsi="Tahoma" w:cs="Tahoma"/>
          <w:bCs/>
          <w:sz w:val="22"/>
          <w:szCs w:val="22"/>
          <w:lang w:val="el-GR"/>
        </w:rPr>
        <w:t>εστιάζ</w:t>
      </w:r>
      <w:r w:rsidR="00641404">
        <w:rPr>
          <w:rFonts w:ascii="Tahoma" w:hAnsi="Tahoma" w:cs="Tahoma"/>
          <w:bCs/>
          <w:sz w:val="22"/>
          <w:szCs w:val="22"/>
          <w:lang w:val="el-GR"/>
        </w:rPr>
        <w:t>ει</w:t>
      </w:r>
      <w:r w:rsidR="00641404" w:rsidRPr="00082197">
        <w:rPr>
          <w:rFonts w:ascii="Tahoma" w:hAnsi="Tahoma" w:cs="Tahoma"/>
          <w:bCs/>
          <w:sz w:val="22"/>
          <w:szCs w:val="22"/>
          <w:lang w:val="el-GR"/>
        </w:rPr>
        <w:t xml:space="preserve"> </w:t>
      </w:r>
      <w:r w:rsidR="00082197" w:rsidRPr="00082197">
        <w:rPr>
          <w:rFonts w:ascii="Tahoma" w:hAnsi="Tahoma" w:cs="Tahoma"/>
          <w:bCs/>
          <w:sz w:val="22"/>
          <w:szCs w:val="22"/>
          <w:lang w:val="el-GR"/>
        </w:rPr>
        <w:t>ολοένα και περισσότερο στα έσοδα</w:t>
      </w:r>
      <w:r w:rsidR="00082197">
        <w:rPr>
          <w:rFonts w:ascii="Tahoma" w:hAnsi="Tahoma" w:cs="Tahoma"/>
          <w:bCs/>
          <w:sz w:val="22"/>
          <w:szCs w:val="22"/>
          <w:lang w:val="el-GR"/>
        </w:rPr>
        <w:t xml:space="preserve"> από εξερχόμενη κίνηση</w:t>
      </w:r>
      <w:r w:rsidR="004036AD">
        <w:rPr>
          <w:rFonts w:ascii="Tahoma" w:hAnsi="Tahoma" w:cs="Tahoma"/>
          <w:bCs/>
          <w:sz w:val="22"/>
          <w:szCs w:val="22"/>
          <w:lang w:val="el-GR"/>
        </w:rPr>
        <w:t xml:space="preserve">. </w:t>
      </w:r>
      <w:r w:rsidRPr="00055757">
        <w:rPr>
          <w:rFonts w:ascii="Tahoma" w:hAnsi="Tahoma" w:cs="Tahoma"/>
          <w:bCs/>
          <w:sz w:val="22"/>
          <w:szCs w:val="22"/>
          <w:lang w:val="el-GR"/>
        </w:rPr>
        <w:t xml:space="preserve">Η σταθεροποίηση </w:t>
      </w:r>
      <w:r w:rsidR="007451E1">
        <w:rPr>
          <w:rFonts w:ascii="Tahoma" w:hAnsi="Tahoma" w:cs="Tahoma"/>
          <w:bCs/>
          <w:sz w:val="22"/>
          <w:szCs w:val="22"/>
          <w:lang w:val="el-GR"/>
        </w:rPr>
        <w:t xml:space="preserve">των εσόδων αντικατοπτρίζει ένα πιο υγιές μείγμα </w:t>
      </w:r>
      <w:r w:rsidR="00641404">
        <w:rPr>
          <w:rFonts w:ascii="Tahoma" w:hAnsi="Tahoma" w:cs="Tahoma"/>
          <w:bCs/>
          <w:sz w:val="22"/>
          <w:szCs w:val="22"/>
          <w:lang w:val="el-GR"/>
        </w:rPr>
        <w:t>καθώς η μείωση κατά 20% των εσόδων από διεθνή εισερχόμενη κίνηση</w:t>
      </w:r>
      <w:r w:rsidRPr="00055757">
        <w:rPr>
          <w:rFonts w:ascii="Tahoma" w:hAnsi="Tahoma" w:cs="Tahoma"/>
          <w:bCs/>
          <w:sz w:val="22"/>
          <w:szCs w:val="22"/>
          <w:lang w:val="el-GR"/>
        </w:rPr>
        <w:t xml:space="preserve"> </w:t>
      </w:r>
      <w:r w:rsidR="00641404">
        <w:rPr>
          <w:rFonts w:ascii="Tahoma" w:hAnsi="Tahoma" w:cs="Tahoma"/>
          <w:bCs/>
          <w:sz w:val="22"/>
          <w:szCs w:val="22"/>
          <w:lang w:val="el-GR"/>
        </w:rPr>
        <w:t>αντισταθμίστηκε</w:t>
      </w:r>
      <w:r w:rsidRPr="00055757">
        <w:rPr>
          <w:rFonts w:ascii="Tahoma" w:hAnsi="Tahoma" w:cs="Tahoma"/>
          <w:bCs/>
          <w:sz w:val="22"/>
          <w:szCs w:val="22"/>
          <w:lang w:val="el-GR"/>
        </w:rPr>
        <w:t xml:space="preserve"> από </w:t>
      </w:r>
      <w:r w:rsidR="00641404">
        <w:rPr>
          <w:rFonts w:ascii="Tahoma" w:hAnsi="Tahoma" w:cs="Tahoma"/>
          <w:bCs/>
          <w:sz w:val="22"/>
          <w:szCs w:val="22"/>
          <w:lang w:val="el-GR"/>
        </w:rPr>
        <w:t xml:space="preserve">την αύξηση κατά 15% των εσόδων </w:t>
      </w:r>
      <w:r w:rsidR="007451E1">
        <w:rPr>
          <w:rFonts w:ascii="Tahoma" w:hAnsi="Tahoma" w:cs="Tahoma"/>
          <w:bCs/>
          <w:sz w:val="22"/>
          <w:szCs w:val="22"/>
          <w:lang w:val="el-GR"/>
        </w:rPr>
        <w:t xml:space="preserve">λιανικής. </w:t>
      </w:r>
      <w:r w:rsidR="00641404">
        <w:rPr>
          <w:rFonts w:ascii="Tahoma" w:hAnsi="Tahoma" w:cs="Tahoma"/>
          <w:bCs/>
          <w:sz w:val="22"/>
          <w:szCs w:val="22"/>
          <w:lang w:val="el-GR"/>
        </w:rPr>
        <w:t xml:space="preserve">Ο </w:t>
      </w:r>
      <w:proofErr w:type="spellStart"/>
      <w:r w:rsidR="00641404">
        <w:rPr>
          <w:rFonts w:ascii="Tahoma" w:hAnsi="Tahoma" w:cs="Tahoma"/>
          <w:bCs/>
          <w:sz w:val="22"/>
          <w:szCs w:val="22"/>
          <w:lang w:val="el-GR"/>
        </w:rPr>
        <w:t>εξορθολογισμός</w:t>
      </w:r>
      <w:proofErr w:type="spellEnd"/>
      <w:r w:rsidR="00641404">
        <w:rPr>
          <w:rFonts w:ascii="Tahoma" w:hAnsi="Tahoma" w:cs="Tahoma"/>
          <w:bCs/>
          <w:sz w:val="22"/>
          <w:szCs w:val="22"/>
          <w:lang w:val="el-GR"/>
        </w:rPr>
        <w:t xml:space="preserve"> της αγοράς που αναμένεται να προκύψει μετά </w:t>
      </w:r>
      <w:r w:rsidR="007451E1">
        <w:rPr>
          <w:rFonts w:ascii="Tahoma" w:hAnsi="Tahoma" w:cs="Tahoma"/>
          <w:bCs/>
          <w:sz w:val="22"/>
          <w:szCs w:val="22"/>
          <w:lang w:val="el-GR"/>
        </w:rPr>
        <w:t xml:space="preserve">την αποχώρηση του τέταρτου </w:t>
      </w:r>
      <w:proofErr w:type="spellStart"/>
      <w:r w:rsidR="007451E1">
        <w:rPr>
          <w:rFonts w:ascii="Tahoma" w:hAnsi="Tahoma" w:cs="Tahoma"/>
          <w:bCs/>
          <w:sz w:val="22"/>
          <w:szCs w:val="22"/>
          <w:lang w:val="el-GR"/>
        </w:rPr>
        <w:t>παρόχου</w:t>
      </w:r>
      <w:proofErr w:type="spellEnd"/>
      <w:r w:rsidR="007451E1">
        <w:rPr>
          <w:rFonts w:ascii="Tahoma" w:hAnsi="Tahoma" w:cs="Tahoma"/>
          <w:bCs/>
          <w:sz w:val="22"/>
          <w:szCs w:val="22"/>
          <w:lang w:val="el-GR"/>
        </w:rPr>
        <w:t xml:space="preserve"> στις αρχές του 2018, θα </w:t>
      </w:r>
      <w:r w:rsidR="00641404">
        <w:rPr>
          <w:rFonts w:ascii="Tahoma" w:hAnsi="Tahoma" w:cs="Tahoma"/>
          <w:bCs/>
          <w:sz w:val="22"/>
          <w:szCs w:val="22"/>
          <w:lang w:val="el-GR"/>
        </w:rPr>
        <w:t xml:space="preserve">δώσει τη δυνατότητα </w:t>
      </w:r>
      <w:r w:rsidR="007451E1">
        <w:rPr>
          <w:rFonts w:ascii="Tahoma" w:hAnsi="Tahoma" w:cs="Tahoma"/>
          <w:bCs/>
          <w:sz w:val="22"/>
          <w:szCs w:val="22"/>
          <w:lang w:val="el-GR"/>
        </w:rPr>
        <w:t xml:space="preserve">περαιτέρω </w:t>
      </w:r>
      <w:r w:rsidR="00641404">
        <w:rPr>
          <w:rFonts w:ascii="Tahoma" w:hAnsi="Tahoma" w:cs="Tahoma"/>
          <w:bCs/>
          <w:sz w:val="22"/>
          <w:szCs w:val="22"/>
          <w:lang w:val="el-GR"/>
        </w:rPr>
        <w:t>βελτίωσης</w:t>
      </w:r>
      <w:r w:rsidR="001128AB">
        <w:rPr>
          <w:rFonts w:ascii="Tahoma" w:hAnsi="Tahoma" w:cs="Tahoma"/>
          <w:bCs/>
          <w:sz w:val="22"/>
          <w:szCs w:val="22"/>
          <w:lang w:val="el-GR"/>
        </w:rPr>
        <w:t xml:space="preserve">. </w:t>
      </w:r>
      <w:r w:rsidR="007451E1">
        <w:rPr>
          <w:rFonts w:ascii="Tahoma" w:hAnsi="Tahoma" w:cs="Tahoma"/>
          <w:bCs/>
          <w:sz w:val="22"/>
          <w:szCs w:val="22"/>
          <w:lang w:val="el-GR"/>
        </w:rPr>
        <w:t xml:space="preserve"> </w:t>
      </w:r>
    </w:p>
    <w:p w:rsidR="007451E1" w:rsidRDefault="007451E1" w:rsidP="00783493">
      <w:pPr>
        <w:jc w:val="both"/>
        <w:rPr>
          <w:rFonts w:ascii="Tahoma" w:hAnsi="Tahoma" w:cs="Tahoma"/>
          <w:bCs/>
          <w:sz w:val="22"/>
          <w:szCs w:val="22"/>
          <w:lang w:val="el-GR"/>
        </w:rPr>
      </w:pPr>
    </w:p>
    <w:p w:rsidR="005B3D06" w:rsidRPr="00EE70A7" w:rsidRDefault="00B636D6" w:rsidP="005D0AF3">
      <w:pPr>
        <w:jc w:val="both"/>
        <w:rPr>
          <w:rStyle w:val="textbook"/>
          <w:rFonts w:ascii="Tahoma" w:hAnsi="Tahoma" w:cs="Tahoma"/>
          <w:strike/>
          <w:color w:val="FF0000"/>
          <w:sz w:val="22"/>
          <w:szCs w:val="22"/>
          <w:lang w:val="el-GR"/>
        </w:rPr>
      </w:pPr>
      <w:r w:rsidRPr="00C337EC">
        <w:rPr>
          <w:rFonts w:ascii="Tahoma" w:hAnsi="Tahoma" w:cs="Tahoma"/>
          <w:bCs/>
          <w:sz w:val="22"/>
          <w:szCs w:val="22"/>
          <w:lang w:val="el-GR"/>
        </w:rPr>
        <w:t xml:space="preserve">Το προσαρμοσμένο EBITDA </w:t>
      </w:r>
      <w:r>
        <w:rPr>
          <w:rFonts w:ascii="Tahoma" w:hAnsi="Tahoma" w:cs="Tahoma"/>
          <w:bCs/>
          <w:sz w:val="22"/>
          <w:szCs w:val="22"/>
          <w:lang w:val="el-GR"/>
        </w:rPr>
        <w:t xml:space="preserve">αυξήθηκε </w:t>
      </w:r>
      <w:r w:rsidRPr="00C337EC">
        <w:rPr>
          <w:rFonts w:ascii="Tahoma" w:hAnsi="Tahoma" w:cs="Tahoma"/>
          <w:bCs/>
          <w:sz w:val="22"/>
          <w:szCs w:val="22"/>
          <w:lang w:val="el-GR"/>
        </w:rPr>
        <w:t xml:space="preserve">κατά </w:t>
      </w:r>
      <w:r w:rsidR="00A5505B">
        <w:rPr>
          <w:rFonts w:ascii="Tahoma" w:hAnsi="Tahoma" w:cs="Tahoma"/>
          <w:bCs/>
          <w:sz w:val="22"/>
          <w:szCs w:val="22"/>
          <w:lang w:val="el-GR"/>
        </w:rPr>
        <w:t>13</w:t>
      </w:r>
      <w:r w:rsidRPr="00C337EC">
        <w:rPr>
          <w:rFonts w:ascii="Tahoma" w:hAnsi="Tahoma" w:cs="Tahoma"/>
          <w:bCs/>
          <w:sz w:val="22"/>
          <w:szCs w:val="22"/>
          <w:lang w:val="el-GR"/>
        </w:rPr>
        <w:t>,</w:t>
      </w:r>
      <w:r w:rsidR="00A5505B">
        <w:rPr>
          <w:rFonts w:ascii="Tahoma" w:hAnsi="Tahoma" w:cs="Tahoma"/>
          <w:bCs/>
          <w:sz w:val="22"/>
          <w:szCs w:val="22"/>
          <w:lang w:val="el-GR"/>
        </w:rPr>
        <w:t>3</w:t>
      </w:r>
      <w:r w:rsidRPr="00C337EC">
        <w:rPr>
          <w:rFonts w:ascii="Tahoma" w:hAnsi="Tahoma" w:cs="Tahoma"/>
          <w:bCs/>
          <w:sz w:val="22"/>
          <w:szCs w:val="22"/>
          <w:lang w:val="el-GR"/>
        </w:rPr>
        <w:t>% το Δ’ τρίμηνο του 2017,</w:t>
      </w:r>
      <w:r w:rsidR="00A5505B">
        <w:rPr>
          <w:rFonts w:ascii="Tahoma" w:hAnsi="Tahoma" w:cs="Tahoma"/>
          <w:bCs/>
          <w:sz w:val="22"/>
          <w:szCs w:val="22"/>
          <w:lang w:val="el-GR"/>
        </w:rPr>
        <w:t xml:space="preserve"> κυρίως λόγω της μείωσης των άμεσων δαπανών. </w:t>
      </w:r>
    </w:p>
    <w:p w:rsidR="00C87074" w:rsidRPr="00EE70A7" w:rsidRDefault="00C87074" w:rsidP="005D0AF3">
      <w:pPr>
        <w:jc w:val="both"/>
        <w:rPr>
          <w:rStyle w:val="textbook"/>
          <w:rFonts w:ascii="Tahoma" w:hAnsi="Tahoma" w:cs="Tahoma"/>
          <w:strike/>
          <w:color w:val="FF0000"/>
          <w:sz w:val="22"/>
          <w:szCs w:val="22"/>
          <w:lang w:val="el-GR"/>
        </w:rPr>
      </w:pPr>
    </w:p>
    <w:p w:rsidR="005B3D06" w:rsidRPr="00EE70A7" w:rsidRDefault="005B3D06" w:rsidP="005D0AF3">
      <w:pPr>
        <w:jc w:val="both"/>
        <w:rPr>
          <w:rStyle w:val="textbook"/>
          <w:rFonts w:ascii="Tahoma" w:hAnsi="Tahoma" w:cs="Tahoma"/>
          <w:strike/>
          <w:color w:val="FF0000"/>
          <w:sz w:val="22"/>
          <w:szCs w:val="22"/>
          <w:lang w:val="el-GR"/>
        </w:rPr>
      </w:pPr>
    </w:p>
    <w:p w:rsidR="005B3D06" w:rsidRPr="00EE70A7" w:rsidRDefault="005B3D06" w:rsidP="005D0AF3">
      <w:pPr>
        <w:jc w:val="both"/>
        <w:rPr>
          <w:rStyle w:val="textbook"/>
          <w:rFonts w:ascii="Tahoma" w:hAnsi="Tahoma" w:cs="Tahoma"/>
          <w:strike/>
          <w:color w:val="FF0000"/>
          <w:sz w:val="22"/>
          <w:szCs w:val="22"/>
          <w:lang w:val="el-GR"/>
        </w:rPr>
      </w:pPr>
    </w:p>
    <w:p w:rsidR="00051383" w:rsidRPr="00EE70A7" w:rsidRDefault="00051383" w:rsidP="005D0AF3">
      <w:pPr>
        <w:jc w:val="both"/>
        <w:rPr>
          <w:rStyle w:val="textbook"/>
          <w:rFonts w:ascii="Tahoma" w:hAnsi="Tahoma" w:cs="Tahoma"/>
          <w:strike/>
          <w:color w:val="FF0000"/>
          <w:sz w:val="22"/>
          <w:szCs w:val="22"/>
          <w:lang w:val="el-GR"/>
        </w:rPr>
      </w:pPr>
    </w:p>
    <w:p w:rsidR="00496912" w:rsidRDefault="00496912" w:rsidP="005D0AF3">
      <w:pPr>
        <w:jc w:val="both"/>
        <w:rPr>
          <w:rStyle w:val="textbook"/>
          <w:rFonts w:ascii="Tahoma" w:hAnsi="Tahoma" w:cs="Tahoma"/>
          <w:strike/>
          <w:color w:val="FF0000"/>
          <w:sz w:val="22"/>
          <w:szCs w:val="22"/>
          <w:lang w:val="el-GR"/>
        </w:rPr>
      </w:pPr>
    </w:p>
    <w:p w:rsidR="002942D2" w:rsidRDefault="002942D2" w:rsidP="005D0AF3">
      <w:pPr>
        <w:jc w:val="both"/>
        <w:rPr>
          <w:rStyle w:val="textbook"/>
          <w:rFonts w:ascii="Tahoma" w:hAnsi="Tahoma" w:cs="Tahoma"/>
          <w:strike/>
          <w:color w:val="FF0000"/>
          <w:sz w:val="22"/>
          <w:szCs w:val="22"/>
          <w:lang w:val="el-GR"/>
        </w:rPr>
      </w:pPr>
    </w:p>
    <w:p w:rsidR="002942D2" w:rsidRDefault="002942D2" w:rsidP="005D0AF3">
      <w:pPr>
        <w:jc w:val="both"/>
        <w:rPr>
          <w:rStyle w:val="textbook"/>
          <w:rFonts w:ascii="Tahoma" w:hAnsi="Tahoma" w:cs="Tahoma"/>
          <w:strike/>
          <w:color w:val="FF0000"/>
          <w:sz w:val="22"/>
          <w:szCs w:val="22"/>
          <w:lang w:val="el-GR"/>
        </w:rPr>
      </w:pPr>
    </w:p>
    <w:p w:rsidR="002942D2" w:rsidRDefault="002942D2" w:rsidP="005D0AF3">
      <w:pPr>
        <w:jc w:val="both"/>
        <w:rPr>
          <w:rStyle w:val="textbook"/>
          <w:rFonts w:ascii="Tahoma" w:hAnsi="Tahoma" w:cs="Tahoma"/>
          <w:strike/>
          <w:color w:val="FF0000"/>
          <w:sz w:val="22"/>
          <w:szCs w:val="22"/>
          <w:lang w:val="el-GR"/>
        </w:rPr>
      </w:pPr>
    </w:p>
    <w:p w:rsidR="002942D2" w:rsidRDefault="002942D2" w:rsidP="005D0AF3">
      <w:pPr>
        <w:jc w:val="both"/>
        <w:rPr>
          <w:rStyle w:val="textbook"/>
          <w:rFonts w:ascii="Tahoma" w:hAnsi="Tahoma" w:cs="Tahoma"/>
          <w:strike/>
          <w:color w:val="FF0000"/>
          <w:sz w:val="22"/>
          <w:szCs w:val="22"/>
          <w:lang w:val="el-GR"/>
        </w:rPr>
      </w:pPr>
    </w:p>
    <w:p w:rsidR="001F2A21" w:rsidRDefault="001F2A21" w:rsidP="005D0AF3">
      <w:pPr>
        <w:jc w:val="both"/>
        <w:rPr>
          <w:rStyle w:val="textbook"/>
          <w:rFonts w:ascii="Tahoma" w:hAnsi="Tahoma" w:cs="Tahoma"/>
          <w:strike/>
          <w:color w:val="FF0000"/>
          <w:sz w:val="22"/>
          <w:szCs w:val="22"/>
          <w:lang w:val="el-GR"/>
        </w:rPr>
      </w:pPr>
    </w:p>
    <w:p w:rsidR="001F2A21" w:rsidRDefault="001F2A21" w:rsidP="005D0AF3">
      <w:pPr>
        <w:jc w:val="both"/>
        <w:rPr>
          <w:rStyle w:val="textbook"/>
          <w:rFonts w:ascii="Tahoma" w:hAnsi="Tahoma" w:cs="Tahoma"/>
          <w:strike/>
          <w:color w:val="FF0000"/>
          <w:sz w:val="22"/>
          <w:szCs w:val="22"/>
          <w:lang w:val="el-GR"/>
        </w:rPr>
      </w:pPr>
    </w:p>
    <w:p w:rsidR="001F2A21" w:rsidRDefault="001F2A21"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CD7ED2" w:rsidRDefault="00CD7ED2" w:rsidP="005D0AF3">
      <w:pPr>
        <w:jc w:val="both"/>
        <w:rPr>
          <w:rStyle w:val="textbook"/>
          <w:rFonts w:ascii="Tahoma" w:hAnsi="Tahoma" w:cs="Tahoma"/>
          <w:strike/>
          <w:color w:val="FF0000"/>
          <w:sz w:val="22"/>
          <w:szCs w:val="22"/>
          <w:lang w:val="el-GR"/>
        </w:rPr>
      </w:pPr>
    </w:p>
    <w:p w:rsidR="001F2A21" w:rsidRPr="001023B8" w:rsidRDefault="001F2A21" w:rsidP="005D0AF3">
      <w:pPr>
        <w:jc w:val="both"/>
        <w:rPr>
          <w:rStyle w:val="textbook"/>
          <w:rFonts w:ascii="Tahoma" w:hAnsi="Tahoma" w:cs="Tahoma"/>
          <w:strike/>
          <w:color w:val="FF0000"/>
          <w:sz w:val="22"/>
          <w:szCs w:val="22"/>
          <w:lang w:val="el-GR"/>
        </w:rPr>
      </w:pPr>
    </w:p>
    <w:p w:rsidR="000E17D3" w:rsidRPr="001023B8" w:rsidRDefault="000E17D3" w:rsidP="005D0AF3">
      <w:pPr>
        <w:jc w:val="both"/>
        <w:rPr>
          <w:rStyle w:val="textbook"/>
          <w:rFonts w:ascii="Tahoma" w:hAnsi="Tahoma" w:cs="Tahoma"/>
          <w:strike/>
          <w:color w:val="FF0000"/>
          <w:sz w:val="22"/>
          <w:szCs w:val="22"/>
          <w:lang w:val="el-GR"/>
        </w:rPr>
      </w:pPr>
    </w:p>
    <w:p w:rsidR="000E17D3" w:rsidRPr="001023B8" w:rsidRDefault="000E17D3" w:rsidP="005D0AF3">
      <w:pPr>
        <w:jc w:val="both"/>
        <w:rPr>
          <w:rStyle w:val="textbook"/>
          <w:rFonts w:ascii="Tahoma" w:hAnsi="Tahoma" w:cs="Tahoma"/>
          <w:strike/>
          <w:color w:val="FF0000"/>
          <w:sz w:val="22"/>
          <w:szCs w:val="22"/>
          <w:lang w:val="el-GR"/>
        </w:rPr>
      </w:pPr>
    </w:p>
    <w:p w:rsidR="001F2A21" w:rsidRDefault="001F2A21" w:rsidP="005D0AF3">
      <w:pPr>
        <w:jc w:val="both"/>
        <w:rPr>
          <w:rStyle w:val="textbook"/>
          <w:rFonts w:ascii="Tahoma" w:hAnsi="Tahoma" w:cs="Tahoma"/>
          <w:strike/>
          <w:color w:val="FF0000"/>
          <w:sz w:val="22"/>
          <w:szCs w:val="22"/>
          <w:lang w:val="el-GR"/>
        </w:rPr>
      </w:pPr>
    </w:p>
    <w:p w:rsidR="001F2A21" w:rsidRDefault="001F2A21" w:rsidP="005D0AF3">
      <w:pPr>
        <w:jc w:val="both"/>
        <w:rPr>
          <w:rStyle w:val="textbook"/>
          <w:rFonts w:ascii="Tahoma" w:hAnsi="Tahoma" w:cs="Tahoma"/>
          <w:strike/>
          <w:color w:val="FF0000"/>
          <w:sz w:val="22"/>
          <w:szCs w:val="22"/>
          <w:lang w:val="el-GR"/>
        </w:rPr>
      </w:pPr>
    </w:p>
    <w:p w:rsidR="000D4313" w:rsidRPr="00EE70A7" w:rsidRDefault="00B93456" w:rsidP="00F353EB">
      <w:pPr>
        <w:pStyle w:val="21"/>
        <w:rPr>
          <w:rFonts w:cs="Tahoma"/>
          <w:b/>
          <w:smallCaps/>
          <w:szCs w:val="22"/>
          <w:lang w:val="el-GR"/>
        </w:rPr>
      </w:pPr>
      <w:r>
        <w:rPr>
          <w:rFonts w:cs="Tahoma"/>
          <w:b/>
          <w:smallCaps/>
          <w:noProof/>
          <w:szCs w:val="22"/>
          <w:lang w:val="el-GR" w:eastAsia="el-GR"/>
        </w:rPr>
        <w:lastRenderedPageBreak/>
        <w:pict>
          <v:group id="_x0000_s1052" style="position:absolute;left:0;text-align:left;margin-left:-8.9pt;margin-top:.25pt;width:530.75pt;height:20.1pt;z-index:251655168" coordorigin="702,1955" coordsize="10666,402">
            <v:rect id="_x0000_s1050" style="position:absolute;left:702;top:1955;width:10666;height:402" fillcolor="#558ed5" stroked="f"/>
            <v:shape id="_x0000_s1051" type="#_x0000_t202" style="position:absolute;left:4703;top:1972;width:2964;height:385" filled="f" stroked="f">
              <v:textbox style="mso-next-textbox:#_x0000_s1051">
                <w:txbxContent>
                  <w:p w:rsidR="00D776FF" w:rsidRPr="00D05ACA" w:rsidRDefault="00D776FF" w:rsidP="00D05ACA">
                    <w:pPr>
                      <w:rPr>
                        <w:rFonts w:ascii="Tahoma" w:hAnsi="Tahoma" w:cs="Tahoma"/>
                        <w:b/>
                        <w:color w:val="FFFFFF"/>
                        <w:sz w:val="22"/>
                        <w:szCs w:val="22"/>
                        <w:lang/>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rsidR="00D776FF" w:rsidRPr="00D05ACA" w:rsidRDefault="00D776FF" w:rsidP="00D05ACA">
                    <w:pPr>
                      <w:rPr>
                        <w:rFonts w:ascii="Tahoma" w:hAnsi="Tahoma" w:cs="Tahoma"/>
                        <w:b/>
                        <w:color w:val="FFFFFF"/>
                        <w:sz w:val="22"/>
                        <w:szCs w:val="22"/>
                        <w:lang/>
                      </w:rPr>
                    </w:pPr>
                    <w:r w:rsidRPr="00D05ACA">
                      <w:rPr>
                        <w:rFonts w:ascii="Tahoma" w:hAnsi="Tahoma" w:cs="Tahoma"/>
                        <w:b/>
                        <w:color w:val="FFFFFF"/>
                        <w:sz w:val="22"/>
                        <w:szCs w:val="22"/>
                        <w:lang w:val="el-GR"/>
                      </w:rPr>
                      <w:t>ΤΡΙΜΗΝΟΥ</w:t>
                    </w:r>
                  </w:p>
                  <w:p w:rsidR="00D776FF" w:rsidRPr="00A76045" w:rsidRDefault="00D776FF" w:rsidP="00D05ACA">
                    <w:pPr>
                      <w:rPr>
                        <w:rFonts w:ascii="Tahoma" w:hAnsi="Tahoma" w:cs="Tahoma"/>
                        <w:b/>
                        <w:color w:val="FFFFFF"/>
                        <w:sz w:val="22"/>
                        <w:szCs w:val="22"/>
                        <w:lang w:val="el-GR"/>
                      </w:rPr>
                    </w:pPr>
                  </w:p>
                </w:txbxContent>
              </v:textbox>
            </v:shape>
          </v:group>
        </w:pict>
      </w:r>
    </w:p>
    <w:p w:rsidR="000D4313" w:rsidRPr="00EE70A7" w:rsidRDefault="000D4313" w:rsidP="00F353EB">
      <w:pPr>
        <w:pStyle w:val="21"/>
        <w:rPr>
          <w:rFonts w:cs="Tahoma"/>
          <w:b/>
          <w:smallCaps/>
          <w:szCs w:val="22"/>
          <w:lang w:val="el-GR"/>
        </w:rPr>
      </w:pPr>
    </w:p>
    <w:p w:rsidR="005775FD" w:rsidRPr="005775FD" w:rsidRDefault="005775FD" w:rsidP="005775FD">
      <w:pPr>
        <w:jc w:val="both"/>
        <w:rPr>
          <w:rFonts w:ascii="Tahoma" w:hAnsi="Tahoma" w:cs="Tahoma"/>
          <w:b/>
          <w:smallCaps/>
          <w:sz w:val="24"/>
          <w:szCs w:val="22"/>
          <w:lang w:val="el-GR"/>
        </w:rPr>
      </w:pPr>
      <w:r w:rsidRPr="005775FD">
        <w:rPr>
          <w:rFonts w:ascii="Tahoma" w:hAnsi="Tahoma" w:cs="Tahoma"/>
          <w:b/>
          <w:smallCaps/>
          <w:sz w:val="22"/>
          <w:szCs w:val="22"/>
          <w:lang w:val="el-GR"/>
        </w:rPr>
        <w:t>ΚΟΙΝΟΠΡΑΚΤΙΚΟ ΔΑΝΕΙΟ ΑΠΟ ΤΗΝ</w:t>
      </w:r>
      <w:r w:rsidRPr="005775FD">
        <w:rPr>
          <w:rFonts w:ascii="Tahoma" w:hAnsi="Tahoma" w:cs="Tahoma"/>
          <w:b/>
          <w:smallCaps/>
          <w:sz w:val="24"/>
          <w:szCs w:val="22"/>
          <w:lang w:val="el-GR"/>
        </w:rPr>
        <w:t xml:space="preserve"> </w:t>
      </w:r>
      <w:r w:rsidRPr="005775FD">
        <w:rPr>
          <w:rFonts w:ascii="Tahoma" w:hAnsi="Tahoma" w:cs="Tahoma"/>
          <w:b/>
          <w:smallCaps/>
          <w:sz w:val="24"/>
          <w:szCs w:val="22"/>
          <w:lang w:val="en-US"/>
        </w:rPr>
        <w:t>EBRD</w:t>
      </w:r>
      <w:r w:rsidRPr="005775FD">
        <w:rPr>
          <w:rFonts w:ascii="Tahoma" w:hAnsi="Tahoma" w:cs="Tahoma"/>
          <w:b/>
          <w:smallCaps/>
          <w:sz w:val="24"/>
          <w:szCs w:val="22"/>
          <w:lang w:val="el-GR"/>
        </w:rPr>
        <w:t xml:space="preserve"> </w:t>
      </w:r>
    </w:p>
    <w:p w:rsidR="00C05559" w:rsidRPr="005775FD" w:rsidRDefault="00F5615B" w:rsidP="0032657C">
      <w:pPr>
        <w:pStyle w:val="21"/>
        <w:rPr>
          <w:rFonts w:cs="Tahoma"/>
          <w:bCs/>
          <w:sz w:val="22"/>
          <w:szCs w:val="22"/>
          <w:lang w:val="el-GR"/>
        </w:rPr>
      </w:pPr>
      <w:r>
        <w:rPr>
          <w:rFonts w:cs="Tahoma"/>
          <w:bCs/>
          <w:sz w:val="22"/>
          <w:szCs w:val="22"/>
          <w:lang w:val="el-GR"/>
        </w:rPr>
        <w:t>Στις</w:t>
      </w:r>
      <w:r w:rsidRPr="00CC65CB">
        <w:rPr>
          <w:rFonts w:cs="Tahoma"/>
          <w:bCs/>
          <w:sz w:val="22"/>
          <w:szCs w:val="22"/>
          <w:lang w:val="el-GR"/>
        </w:rPr>
        <w:t xml:space="preserve"> </w:t>
      </w:r>
      <w:r w:rsidR="00CC65CB" w:rsidRPr="00CC65CB">
        <w:rPr>
          <w:rFonts w:cs="Tahoma"/>
          <w:bCs/>
          <w:sz w:val="22"/>
          <w:szCs w:val="22"/>
          <w:lang w:val="el-GR"/>
        </w:rPr>
        <w:t xml:space="preserve">3 Οκτωβρίου 2017, η COSMOTE προχώρησε στην </w:t>
      </w:r>
      <w:r>
        <w:rPr>
          <w:rFonts w:cs="Tahoma"/>
          <w:bCs/>
          <w:sz w:val="22"/>
          <w:szCs w:val="22"/>
          <w:lang w:val="el-GR"/>
        </w:rPr>
        <w:t>αποπληρωμή του συνόλου του</w:t>
      </w:r>
      <w:r w:rsidR="00CC65CB" w:rsidRPr="00CC65CB">
        <w:rPr>
          <w:rFonts w:cs="Tahoma"/>
          <w:bCs/>
          <w:sz w:val="22"/>
          <w:szCs w:val="22"/>
          <w:lang w:val="el-GR"/>
        </w:rPr>
        <w:t xml:space="preserve"> κοινοπρακτικού δανείου ύψους €150,0 εκατ. που διοργανώθηκε από την EBRD, η οποία είχε υπογραφεί </w:t>
      </w:r>
      <w:r>
        <w:rPr>
          <w:rFonts w:cs="Tahoma"/>
          <w:bCs/>
          <w:sz w:val="22"/>
          <w:szCs w:val="22"/>
          <w:lang w:val="el-GR"/>
        </w:rPr>
        <w:t>στις</w:t>
      </w:r>
      <w:r w:rsidRPr="00CC65CB">
        <w:rPr>
          <w:rFonts w:cs="Tahoma"/>
          <w:bCs/>
          <w:sz w:val="22"/>
          <w:szCs w:val="22"/>
          <w:lang w:val="el-GR"/>
        </w:rPr>
        <w:t xml:space="preserve"> </w:t>
      </w:r>
      <w:r w:rsidR="00CC65CB" w:rsidRPr="00CC65CB">
        <w:rPr>
          <w:rFonts w:cs="Tahoma"/>
          <w:bCs/>
          <w:sz w:val="22"/>
          <w:szCs w:val="22"/>
          <w:lang w:val="el-GR"/>
        </w:rPr>
        <w:t>10 Ιουλίου 2017.</w:t>
      </w:r>
    </w:p>
    <w:p w:rsidR="009B7A49" w:rsidRDefault="00B93456" w:rsidP="000D4313">
      <w:pPr>
        <w:pStyle w:val="21"/>
        <w:rPr>
          <w:rFonts w:cs="Tahoma"/>
          <w:b/>
          <w:smallCaps/>
          <w:szCs w:val="22"/>
          <w:lang w:val="el-GR"/>
        </w:rPr>
      </w:pPr>
      <w:r>
        <w:rPr>
          <w:rFonts w:cs="Tahoma"/>
          <w:b/>
          <w:smallCaps/>
          <w:noProof/>
          <w:szCs w:val="22"/>
          <w:lang w:val="el-GR" w:eastAsia="el-GR"/>
        </w:rPr>
        <w:pict>
          <v:group id="_x0000_s1070" style="position:absolute;left:0;text-align:left;margin-left:-5.15pt;margin-top:1.6pt;width:530.75pt;height:20.1pt;z-index:251658240" coordorigin="617,3733" coordsize="10666,402">
            <v:rect id="_x0000_s1068" style="position:absolute;left:617;top:3733;width:10666;height:402" fillcolor="#558ed5" stroked="f"/>
            <v:shape id="_x0000_s1069" type="#_x0000_t202" style="position:absolute;left:4320;top:3750;width:3716;height:385" filled="f" stroked="f">
              <v:textbox style="mso-next-textbox:#_x0000_s1069">
                <w:txbxContent>
                  <w:p w:rsidR="00D776FF" w:rsidRPr="00D05ACA" w:rsidRDefault="00D776FF" w:rsidP="001661D1">
                    <w:pPr>
                      <w:rPr>
                        <w:rFonts w:ascii="Tahoma" w:hAnsi="Tahoma" w:cs="Tahoma"/>
                        <w:b/>
                        <w:color w:val="FFFFFF"/>
                        <w:sz w:val="22"/>
                        <w:szCs w:val="22"/>
                        <w:lang/>
                      </w:rPr>
                    </w:pPr>
                    <w:r>
                      <w:rPr>
                        <w:rFonts w:ascii="Tahoma" w:hAnsi="Tahoma" w:cs="Tahoma"/>
                        <w:b/>
                        <w:color w:val="FFFFFF"/>
                        <w:sz w:val="22"/>
                        <w:szCs w:val="22"/>
                        <w:lang w:val="el-GR"/>
                      </w:rPr>
                      <w:t>ΜΕΤΑΓΕΝΕΣΤΕΡΑ ΓΕΓΟΝΟΤΑ</w:t>
                    </w:r>
                  </w:p>
                  <w:p w:rsidR="00D776FF" w:rsidRPr="00D05ACA" w:rsidRDefault="00D776FF" w:rsidP="001661D1">
                    <w:pPr>
                      <w:rPr>
                        <w:rFonts w:ascii="Tahoma" w:hAnsi="Tahoma" w:cs="Tahoma"/>
                        <w:b/>
                        <w:color w:val="FFFFFF"/>
                        <w:sz w:val="22"/>
                        <w:szCs w:val="22"/>
                        <w:lang/>
                      </w:rPr>
                    </w:pPr>
                    <w:r w:rsidRPr="00D05ACA">
                      <w:rPr>
                        <w:rFonts w:ascii="Tahoma" w:hAnsi="Tahoma" w:cs="Tahoma"/>
                        <w:b/>
                        <w:color w:val="FFFFFF"/>
                        <w:sz w:val="22"/>
                        <w:szCs w:val="22"/>
                        <w:lang w:val="el-GR"/>
                      </w:rPr>
                      <w:t>ΤΡΙΜΗΝΟΥ</w:t>
                    </w:r>
                  </w:p>
                  <w:p w:rsidR="00D776FF" w:rsidRPr="00A76045" w:rsidRDefault="00D776FF" w:rsidP="001661D1">
                    <w:pPr>
                      <w:rPr>
                        <w:rFonts w:ascii="Tahoma" w:hAnsi="Tahoma" w:cs="Tahoma"/>
                        <w:b/>
                        <w:color w:val="FFFFFF"/>
                        <w:sz w:val="22"/>
                        <w:szCs w:val="22"/>
                        <w:lang w:val="el-GR"/>
                      </w:rPr>
                    </w:pPr>
                  </w:p>
                </w:txbxContent>
              </v:textbox>
            </v:shape>
          </v:group>
        </w:pict>
      </w:r>
    </w:p>
    <w:p w:rsidR="0024456C" w:rsidRPr="00B2562D" w:rsidRDefault="0024456C" w:rsidP="005775FD">
      <w:pPr>
        <w:pStyle w:val="21"/>
        <w:rPr>
          <w:rFonts w:cs="Tahoma"/>
          <w:bCs/>
          <w:sz w:val="22"/>
          <w:szCs w:val="22"/>
          <w:lang w:val="el-GR"/>
        </w:rPr>
      </w:pPr>
    </w:p>
    <w:p w:rsidR="00CC65CB" w:rsidRPr="00CC65CB" w:rsidRDefault="005F4DA2" w:rsidP="00CC65CB">
      <w:pPr>
        <w:pStyle w:val="21"/>
        <w:rPr>
          <w:rFonts w:cs="Tahoma"/>
          <w:b/>
          <w:bCs/>
          <w:sz w:val="22"/>
          <w:szCs w:val="22"/>
          <w:lang w:val="el-GR"/>
        </w:rPr>
      </w:pPr>
      <w:r>
        <w:rPr>
          <w:rFonts w:cs="Tahoma"/>
          <w:b/>
          <w:bCs/>
          <w:sz w:val="22"/>
          <w:szCs w:val="22"/>
          <w:lang w:val="el-GR"/>
        </w:rPr>
        <w:t>ΠΟΛΙΤΙΚΗ ΑΜΟΙΒΩΝ ΠΡΟΣ ΤΟΥΣ ΜΕΤΟΧΟΥΣ</w:t>
      </w:r>
      <w:r w:rsidR="00CC65CB" w:rsidRPr="00CC65CB">
        <w:rPr>
          <w:rFonts w:cs="Tahoma"/>
          <w:b/>
          <w:bCs/>
          <w:sz w:val="22"/>
          <w:szCs w:val="22"/>
          <w:lang w:val="el-GR"/>
        </w:rPr>
        <w:t xml:space="preserve"> </w:t>
      </w:r>
    </w:p>
    <w:p w:rsidR="006526ED" w:rsidRPr="006526ED" w:rsidRDefault="0024456C" w:rsidP="006526ED">
      <w:pPr>
        <w:jc w:val="both"/>
        <w:rPr>
          <w:rFonts w:ascii="Tahoma" w:hAnsi="Tahoma" w:cs="Tahoma"/>
          <w:bCs/>
          <w:sz w:val="22"/>
          <w:szCs w:val="22"/>
          <w:lang w:val="el-GR"/>
        </w:rPr>
      </w:pPr>
      <w:r w:rsidRPr="006526ED">
        <w:rPr>
          <w:rFonts w:ascii="Tahoma" w:hAnsi="Tahoma" w:cs="Tahoma"/>
          <w:bCs/>
          <w:sz w:val="22"/>
          <w:szCs w:val="22"/>
          <w:lang w:val="el-GR"/>
        </w:rPr>
        <w:t xml:space="preserve">Την </w:t>
      </w:r>
      <w:r w:rsidR="005F4DA2" w:rsidRPr="006526ED">
        <w:rPr>
          <w:rFonts w:ascii="Tahoma" w:hAnsi="Tahoma" w:cs="Tahoma"/>
          <w:bCs/>
          <w:sz w:val="22"/>
          <w:szCs w:val="22"/>
          <w:lang w:val="el-GR"/>
        </w:rPr>
        <w:t>19 Ιανουαρίου 2018</w:t>
      </w:r>
      <w:r w:rsidRPr="006526ED">
        <w:rPr>
          <w:rFonts w:ascii="Tahoma" w:hAnsi="Tahoma" w:cs="Tahoma"/>
          <w:bCs/>
          <w:sz w:val="22"/>
          <w:szCs w:val="22"/>
          <w:lang w:val="el-GR"/>
        </w:rPr>
        <w:t xml:space="preserve">, </w:t>
      </w:r>
      <w:r w:rsidR="00E3191F" w:rsidRPr="006526ED">
        <w:rPr>
          <w:rFonts w:ascii="Tahoma" w:hAnsi="Tahoma" w:cs="Tahoma"/>
          <w:bCs/>
          <w:sz w:val="22"/>
          <w:szCs w:val="22"/>
          <w:lang w:val="el-GR"/>
        </w:rPr>
        <w:t>ο ΟΤΕ ανακοίνωσε το Διοικητικό Συμβούλιο ενέκρινε νέα Πολιτική Αμοιβών προς τους Μετόχους. Με την προϋπόθεση ότι το εξωτερικό και το μακροοικονομικό περιβάλλον θα παραμείνουν σταθερά, η Εταιρεία προτίθεται μεσοπρόθεσμα να καταβάλει στους μετόχους της, μέσω ενός συνδυασμού καταβολής μερισμάτων και Προγραμμάτων Επαναγοράς Ιδίων Μετοχών, τις ελεύθερες ταμειακές ροές που παράγονται κάθε χρόνο, έχοντας ενσωματώσει τις εξαγορές φάσματος, και τις μη επαναλαμβανόμενες δαπάνες. Για το 2018, αλλά και μεσοπρόθεσμα, ο στόχος για τον επιμερισμό μεταξύ μερισμάτων και επαναγοράς ιδίων μετοχών βρίσκεται περίπου στο 65% και 35% αντίστοιχα.</w:t>
      </w:r>
      <w:r w:rsidR="009E52D2">
        <w:rPr>
          <w:rFonts w:ascii="Tahoma" w:hAnsi="Tahoma" w:cs="Tahoma"/>
          <w:bCs/>
          <w:sz w:val="22"/>
          <w:szCs w:val="22"/>
          <w:lang w:val="el-GR"/>
        </w:rPr>
        <w:t xml:space="preserve"> </w:t>
      </w:r>
      <w:r w:rsidR="006526ED" w:rsidRPr="006526ED">
        <w:rPr>
          <w:rFonts w:ascii="Tahoma" w:hAnsi="Tahoma" w:cs="Tahoma"/>
          <w:bCs/>
          <w:sz w:val="22"/>
          <w:szCs w:val="22"/>
          <w:lang w:val="el-GR"/>
        </w:rPr>
        <w:t>Η εφαρμογή της πολιτικής θα ξεκινήσει από το 2018 και θα λαμβάνει υπόψη τις προβλέψεις των ελεύθερων ταμειακών ροών για το τρέχον έτος,</w:t>
      </w:r>
    </w:p>
    <w:p w:rsidR="006526ED" w:rsidRPr="006526ED" w:rsidRDefault="006526ED" w:rsidP="006526ED">
      <w:pPr>
        <w:jc w:val="both"/>
        <w:rPr>
          <w:rFonts w:ascii="Tahoma" w:hAnsi="Tahoma" w:cs="Tahoma"/>
          <w:bCs/>
          <w:sz w:val="22"/>
          <w:szCs w:val="22"/>
          <w:lang w:val="el-GR"/>
        </w:rPr>
      </w:pPr>
    </w:p>
    <w:p w:rsidR="006526ED" w:rsidRPr="006526ED" w:rsidRDefault="006526ED" w:rsidP="006526ED">
      <w:pPr>
        <w:jc w:val="both"/>
        <w:rPr>
          <w:rFonts w:ascii="Tahoma" w:hAnsi="Tahoma" w:cs="Tahoma"/>
          <w:bCs/>
          <w:sz w:val="22"/>
          <w:szCs w:val="22"/>
          <w:lang w:val="el-GR"/>
        </w:rPr>
      </w:pPr>
      <w:r w:rsidRPr="006526ED">
        <w:rPr>
          <w:rFonts w:ascii="Tahoma" w:hAnsi="Tahoma" w:cs="Tahoma"/>
          <w:bCs/>
          <w:sz w:val="22"/>
          <w:szCs w:val="22"/>
          <w:lang w:val="el-GR"/>
        </w:rPr>
        <w:t>Η Έκτακτη Γενική Συνέλευση των Μετόχων της 15ης Φεβρουαρίου 2018, ενέκρινε την επαναγορά ιδίων μετοχών μέχρι ποσοστού 10% του συνολικού καταβεβλημένου μετοχικού κεφαλαίου της Εταιρείας, για χρονικό διάστημα 24 μηνών από την 15η  Φεβρουαρίου 2018, ημερομηνία λήψης της απόφασης από την Γενική Συνέλευση των Μετόχων. Οι μετοχές θα αποκτώνται με σκοπό την ακύρωσή τους με απόφαση της Γενικής Συνέλευσης των Μετόχων.</w:t>
      </w:r>
    </w:p>
    <w:p w:rsidR="005D0AF3" w:rsidRPr="00632ADD" w:rsidRDefault="005D0AF3" w:rsidP="00632ADD">
      <w:pPr>
        <w:pStyle w:val="21"/>
        <w:rPr>
          <w:rFonts w:cs="Tahoma"/>
          <w:b/>
          <w:bCs/>
          <w:sz w:val="22"/>
          <w:szCs w:val="22"/>
          <w:lang w:val="el-GR"/>
        </w:rPr>
      </w:pPr>
    </w:p>
    <w:p w:rsidR="00883099" w:rsidRPr="00632ADD" w:rsidRDefault="00632ADD" w:rsidP="00FF28B9">
      <w:pPr>
        <w:jc w:val="both"/>
        <w:rPr>
          <w:rFonts w:ascii="Tahoma" w:hAnsi="Tahoma" w:cs="Tahoma"/>
          <w:b/>
          <w:bCs/>
          <w:sz w:val="22"/>
          <w:szCs w:val="22"/>
          <w:lang w:val="el-GR"/>
        </w:rPr>
      </w:pPr>
      <w:r w:rsidRPr="00632ADD">
        <w:rPr>
          <w:rFonts w:ascii="Tahoma" w:hAnsi="Tahoma" w:cs="Tahoma"/>
          <w:b/>
          <w:bCs/>
          <w:sz w:val="22"/>
          <w:szCs w:val="22"/>
          <w:lang w:val="el-GR"/>
        </w:rPr>
        <w:t>ΔΙΜΕΡHΣ ΔΑΝΕΙΑΚΗ ΣΎΜΒΑΣΗ ΥΨΟΥΣ ΕΥΡΩ 150,0 ΕΚΑΤ. ΜΕ ΤΗΝ ΕΥΡΩΠΑΪΚΗ ΤΡΑΠΕΖΑ ΕΠΕΝΔΥΣΕΩΝ (EUROPEAN INVESTMENT BANK – EIB)</w:t>
      </w:r>
    </w:p>
    <w:p w:rsidR="00883099" w:rsidRPr="00A03136" w:rsidRDefault="00DD713B" w:rsidP="00FF28B9">
      <w:pPr>
        <w:jc w:val="both"/>
        <w:rPr>
          <w:rFonts w:ascii="Tahoma" w:hAnsi="Tahoma" w:cs="Tahoma"/>
          <w:bCs/>
          <w:sz w:val="22"/>
          <w:szCs w:val="22"/>
          <w:lang w:val="el-GR"/>
        </w:rPr>
      </w:pPr>
      <w:r w:rsidRPr="00DD713B">
        <w:rPr>
          <w:rFonts w:ascii="Tahoma" w:hAnsi="Tahoma" w:cs="Tahoma"/>
          <w:bCs/>
          <w:sz w:val="22"/>
          <w:szCs w:val="22"/>
          <w:lang w:val="el-GR"/>
        </w:rPr>
        <w:t>Την 23 Ιανουαρίου 2018, η COSMOTE προχώρησε στην εκταμίευση του συνολικού ποσού Ευρώ 150,0 στο πλαίσιο της διμερούς δανειακής σύμβασης με την Ευρωπαϊκή Τράπεζα Επενδύσεων, η οποία υπεγράφη τη 10 Ιουλίου 2017.</w:t>
      </w:r>
      <w:r w:rsidR="00A03136" w:rsidRPr="00A03136">
        <w:rPr>
          <w:lang w:val="el-GR"/>
        </w:rPr>
        <w:t xml:space="preserve"> </w:t>
      </w:r>
      <w:r w:rsidR="00A03136" w:rsidRPr="00A03136">
        <w:rPr>
          <w:rFonts w:ascii="Tahoma" w:hAnsi="Tahoma" w:cs="Tahoma"/>
          <w:bCs/>
          <w:sz w:val="22"/>
          <w:szCs w:val="22"/>
          <w:lang w:val="el-GR"/>
        </w:rPr>
        <w:t xml:space="preserve">Το δάνειο έχει διάρκεια 7 έτη, θα αποπληρωθεί σε εξαμηνιαίες δόσεις και το επιτόκιό του καθορίστηκε σε 2,805% ετησίως. </w:t>
      </w:r>
    </w:p>
    <w:p w:rsidR="00DD713B" w:rsidRDefault="00DD713B" w:rsidP="00FF28B9">
      <w:pPr>
        <w:jc w:val="both"/>
        <w:rPr>
          <w:rFonts w:ascii="Tahoma" w:hAnsi="Tahoma" w:cs="Tahoma"/>
          <w:bCs/>
          <w:sz w:val="22"/>
          <w:szCs w:val="22"/>
          <w:lang w:val="el-GR"/>
        </w:rPr>
      </w:pPr>
    </w:p>
    <w:p w:rsidR="005E1F6A" w:rsidRPr="005E1F6A" w:rsidRDefault="00DD713B" w:rsidP="00FF28B9">
      <w:pPr>
        <w:jc w:val="both"/>
        <w:rPr>
          <w:rFonts w:ascii="Tahoma" w:hAnsi="Tahoma" w:cs="Tahoma"/>
          <w:b/>
          <w:bCs/>
          <w:sz w:val="22"/>
          <w:szCs w:val="22"/>
          <w:lang w:val="el-GR"/>
        </w:rPr>
      </w:pPr>
      <w:r w:rsidRPr="005E1F6A">
        <w:rPr>
          <w:rFonts w:ascii="Tahoma" w:hAnsi="Tahoma" w:cs="Tahoma"/>
          <w:b/>
          <w:bCs/>
          <w:sz w:val="22"/>
          <w:szCs w:val="22"/>
          <w:lang w:val="el-GR"/>
        </w:rPr>
        <w:t xml:space="preserve">ΑΠΟΠΛΗΡΩΜΗ </w:t>
      </w:r>
      <w:r w:rsidR="005E1F6A" w:rsidRPr="005E1F6A">
        <w:rPr>
          <w:rFonts w:ascii="Tahoma" w:hAnsi="Tahoma" w:cs="Tahoma"/>
          <w:b/>
          <w:bCs/>
          <w:sz w:val="22"/>
          <w:szCs w:val="22"/>
          <w:lang w:val="el-GR"/>
        </w:rPr>
        <w:t>ΟΜΟΛΟΓΩΝ ΚΑΤΩ ΑΠΟ ΤΟ ΠΡΟΓΡΑΜΜΑ ΜΕΣΟΠΡΟΘΕΣΜΗΣ ΔΙΑΡΚΕΙΑΣ (</w:t>
      </w:r>
      <w:proofErr w:type="spellStart"/>
      <w:r w:rsidR="005E1F6A" w:rsidRPr="005E1F6A">
        <w:rPr>
          <w:rFonts w:ascii="Tahoma" w:hAnsi="Tahoma" w:cs="Tahoma"/>
          <w:b/>
          <w:bCs/>
          <w:sz w:val="22"/>
          <w:szCs w:val="22"/>
          <w:lang w:val="el-GR"/>
        </w:rPr>
        <w:t>Global</w:t>
      </w:r>
      <w:proofErr w:type="spellEnd"/>
      <w:r w:rsidR="005E1F6A" w:rsidRPr="005E1F6A">
        <w:rPr>
          <w:rFonts w:ascii="Tahoma" w:hAnsi="Tahoma" w:cs="Tahoma"/>
          <w:b/>
          <w:bCs/>
          <w:sz w:val="22"/>
          <w:szCs w:val="22"/>
          <w:lang w:val="el-GR"/>
        </w:rPr>
        <w:t xml:space="preserve"> </w:t>
      </w:r>
      <w:proofErr w:type="spellStart"/>
      <w:r w:rsidR="005E1F6A" w:rsidRPr="005E1F6A">
        <w:rPr>
          <w:rFonts w:ascii="Tahoma" w:hAnsi="Tahoma" w:cs="Tahoma"/>
          <w:b/>
          <w:bCs/>
          <w:sz w:val="22"/>
          <w:szCs w:val="22"/>
          <w:lang w:val="el-GR"/>
        </w:rPr>
        <w:t>Medium</w:t>
      </w:r>
      <w:proofErr w:type="spellEnd"/>
      <w:r w:rsidR="005E1F6A" w:rsidRPr="005E1F6A">
        <w:rPr>
          <w:rFonts w:ascii="Tahoma" w:hAnsi="Tahoma" w:cs="Tahoma"/>
          <w:b/>
          <w:bCs/>
          <w:sz w:val="22"/>
          <w:szCs w:val="22"/>
          <w:lang w:val="el-GR"/>
        </w:rPr>
        <w:t xml:space="preserve"> </w:t>
      </w:r>
      <w:proofErr w:type="spellStart"/>
      <w:r w:rsidR="005E1F6A" w:rsidRPr="005E1F6A">
        <w:rPr>
          <w:rFonts w:ascii="Tahoma" w:hAnsi="Tahoma" w:cs="Tahoma"/>
          <w:b/>
          <w:bCs/>
          <w:sz w:val="22"/>
          <w:szCs w:val="22"/>
          <w:lang w:val="el-GR"/>
        </w:rPr>
        <w:t>Term</w:t>
      </w:r>
      <w:proofErr w:type="spellEnd"/>
      <w:r w:rsidR="005E1F6A" w:rsidRPr="005E1F6A">
        <w:rPr>
          <w:rFonts w:ascii="Tahoma" w:hAnsi="Tahoma" w:cs="Tahoma"/>
          <w:b/>
          <w:bCs/>
          <w:sz w:val="22"/>
          <w:szCs w:val="22"/>
          <w:lang w:val="el-GR"/>
        </w:rPr>
        <w:t xml:space="preserve"> </w:t>
      </w:r>
      <w:proofErr w:type="spellStart"/>
      <w:r w:rsidR="005E1F6A" w:rsidRPr="005E1F6A">
        <w:rPr>
          <w:rFonts w:ascii="Tahoma" w:hAnsi="Tahoma" w:cs="Tahoma"/>
          <w:b/>
          <w:bCs/>
          <w:sz w:val="22"/>
          <w:szCs w:val="22"/>
          <w:lang w:val="el-GR"/>
        </w:rPr>
        <w:t>Note</w:t>
      </w:r>
      <w:proofErr w:type="spellEnd"/>
      <w:r w:rsidR="005E1F6A" w:rsidRPr="005E1F6A">
        <w:rPr>
          <w:rFonts w:ascii="Tahoma" w:hAnsi="Tahoma" w:cs="Tahoma"/>
          <w:b/>
          <w:bCs/>
          <w:sz w:val="22"/>
          <w:szCs w:val="22"/>
          <w:lang w:val="el-GR"/>
        </w:rPr>
        <w:t xml:space="preserve"> Programme)</w:t>
      </w:r>
    </w:p>
    <w:p w:rsidR="00DD713B" w:rsidRDefault="005E1F6A" w:rsidP="00FF28B9">
      <w:pPr>
        <w:jc w:val="both"/>
        <w:rPr>
          <w:rFonts w:ascii="Tahoma" w:hAnsi="Tahoma" w:cs="Tahoma"/>
          <w:bCs/>
          <w:sz w:val="22"/>
          <w:szCs w:val="22"/>
          <w:lang w:val="el-GR"/>
        </w:rPr>
      </w:pPr>
      <w:r w:rsidRPr="005E1F6A">
        <w:rPr>
          <w:rFonts w:ascii="Tahoma" w:hAnsi="Tahoma" w:cs="Tahoma"/>
          <w:bCs/>
          <w:sz w:val="22"/>
          <w:szCs w:val="22"/>
          <w:lang w:val="el-GR"/>
        </w:rPr>
        <w:t>Την 7 Φεβρουαρίου 2018, η ΟΤΕ PLC προχώρησε στην πλήρη αποπληρωμή του εναπομείναντος υπολοίπου Ευρώ 590,3 του Ομολόγου το οποίο έληγε την ίδια ημέρα καθώς και των δεδουλευμένων τόκων.</w:t>
      </w:r>
    </w:p>
    <w:p w:rsidR="006526ED" w:rsidRPr="005E1F6A" w:rsidRDefault="006526ED" w:rsidP="00FF28B9">
      <w:pPr>
        <w:jc w:val="both"/>
        <w:rPr>
          <w:rFonts w:ascii="Tahoma" w:hAnsi="Tahoma" w:cs="Tahoma"/>
          <w:bCs/>
          <w:sz w:val="22"/>
          <w:szCs w:val="22"/>
          <w:lang w:val="el-GR"/>
        </w:rPr>
      </w:pPr>
    </w:p>
    <w:p w:rsidR="00A03136" w:rsidRPr="00A03136" w:rsidRDefault="00A03136" w:rsidP="00FF28B9">
      <w:pPr>
        <w:jc w:val="both"/>
        <w:rPr>
          <w:rFonts w:ascii="Tahoma" w:hAnsi="Tahoma" w:cs="Tahoma"/>
          <w:b/>
          <w:bCs/>
          <w:sz w:val="22"/>
          <w:szCs w:val="22"/>
          <w:lang w:val="el-GR"/>
        </w:rPr>
      </w:pPr>
      <w:r>
        <w:rPr>
          <w:rFonts w:ascii="Tahoma" w:hAnsi="Tahoma" w:cs="Tahoma"/>
          <w:b/>
          <w:bCs/>
          <w:sz w:val="22"/>
          <w:szCs w:val="22"/>
          <w:lang w:val="el-GR"/>
        </w:rPr>
        <w:t xml:space="preserve">ΑΠΟΠΛΗΡΩΜΗ ΚΕΦΑΛΑΙΟΥ ΚΑΤΩ ΑΠΟ ΤΗΝ ΣΥΜΒΑΣΗ ΚΟΙΝΟΠΡΑΚΤΙΚΟΥ ΔΑΝΕΙΟΥ ΥΨΟΥΣ </w:t>
      </w:r>
      <w:r w:rsidRPr="00632ADD">
        <w:rPr>
          <w:rFonts w:ascii="Tahoma" w:hAnsi="Tahoma" w:cs="Tahoma"/>
          <w:b/>
          <w:bCs/>
          <w:sz w:val="22"/>
          <w:szCs w:val="22"/>
          <w:lang w:val="el-GR"/>
        </w:rPr>
        <w:t>ΕΥΡΩ 150,0 ΕΚΑΤ.</w:t>
      </w:r>
      <w:r>
        <w:rPr>
          <w:rFonts w:ascii="Tahoma" w:hAnsi="Tahoma" w:cs="Tahoma"/>
          <w:b/>
          <w:bCs/>
          <w:sz w:val="22"/>
          <w:szCs w:val="22"/>
          <w:lang w:val="el-GR"/>
        </w:rPr>
        <w:t xml:space="preserve"> ΠΟΥ ΔΙΟΡΓΑΝΩΘΗΚΕ ΑΠΟ ΤΗΝ ΕΥΡΩΠΑΙΚΗ ΤΡΑΠΕΖΑ ΑΝΑΣΥΓΚΡΟΤΗΣΗΣ ΚΑΙ ΑΝΑΠΤΥΞΗΣ (</w:t>
      </w:r>
      <w:r>
        <w:rPr>
          <w:rFonts w:ascii="Tahoma" w:hAnsi="Tahoma" w:cs="Tahoma"/>
          <w:b/>
          <w:bCs/>
          <w:sz w:val="22"/>
          <w:szCs w:val="22"/>
          <w:lang w:val="en-US"/>
        </w:rPr>
        <w:t>EUROPEAN</w:t>
      </w:r>
      <w:r w:rsidRPr="00A03136">
        <w:rPr>
          <w:rFonts w:ascii="Tahoma" w:hAnsi="Tahoma" w:cs="Tahoma"/>
          <w:b/>
          <w:bCs/>
          <w:sz w:val="22"/>
          <w:szCs w:val="22"/>
          <w:lang w:val="el-GR"/>
        </w:rPr>
        <w:t xml:space="preserve"> </w:t>
      </w:r>
      <w:r>
        <w:rPr>
          <w:rFonts w:ascii="Tahoma" w:hAnsi="Tahoma" w:cs="Tahoma"/>
          <w:b/>
          <w:bCs/>
          <w:sz w:val="22"/>
          <w:szCs w:val="22"/>
          <w:lang w:val="en-US"/>
        </w:rPr>
        <w:t>BANK</w:t>
      </w:r>
      <w:r w:rsidRPr="00A03136">
        <w:rPr>
          <w:rFonts w:ascii="Tahoma" w:hAnsi="Tahoma" w:cs="Tahoma"/>
          <w:b/>
          <w:bCs/>
          <w:sz w:val="22"/>
          <w:szCs w:val="22"/>
          <w:lang w:val="el-GR"/>
        </w:rPr>
        <w:t xml:space="preserve"> </w:t>
      </w:r>
      <w:r>
        <w:rPr>
          <w:rFonts w:ascii="Tahoma" w:hAnsi="Tahoma" w:cs="Tahoma"/>
          <w:b/>
          <w:bCs/>
          <w:sz w:val="22"/>
          <w:szCs w:val="22"/>
          <w:lang w:val="en-US"/>
        </w:rPr>
        <w:t>FOR</w:t>
      </w:r>
      <w:r w:rsidRPr="00A03136">
        <w:rPr>
          <w:rFonts w:ascii="Tahoma" w:hAnsi="Tahoma" w:cs="Tahoma"/>
          <w:b/>
          <w:bCs/>
          <w:sz w:val="22"/>
          <w:szCs w:val="22"/>
          <w:lang w:val="el-GR"/>
        </w:rPr>
        <w:t xml:space="preserve"> </w:t>
      </w:r>
      <w:r>
        <w:rPr>
          <w:rFonts w:ascii="Tahoma" w:hAnsi="Tahoma" w:cs="Tahoma"/>
          <w:b/>
          <w:bCs/>
          <w:sz w:val="22"/>
          <w:szCs w:val="22"/>
          <w:lang w:val="en-US"/>
        </w:rPr>
        <w:t>RECONSTRUCTION</w:t>
      </w:r>
      <w:r w:rsidRPr="00A03136">
        <w:rPr>
          <w:rFonts w:ascii="Tahoma" w:hAnsi="Tahoma" w:cs="Tahoma"/>
          <w:b/>
          <w:bCs/>
          <w:sz w:val="22"/>
          <w:szCs w:val="22"/>
          <w:lang w:val="el-GR"/>
        </w:rPr>
        <w:t xml:space="preserve"> </w:t>
      </w:r>
      <w:r>
        <w:rPr>
          <w:rFonts w:ascii="Tahoma" w:hAnsi="Tahoma" w:cs="Tahoma"/>
          <w:b/>
          <w:bCs/>
          <w:sz w:val="22"/>
          <w:szCs w:val="22"/>
          <w:lang w:val="en-US"/>
        </w:rPr>
        <w:t>AND</w:t>
      </w:r>
      <w:r w:rsidRPr="00A03136">
        <w:rPr>
          <w:rFonts w:ascii="Tahoma" w:hAnsi="Tahoma" w:cs="Tahoma"/>
          <w:b/>
          <w:bCs/>
          <w:sz w:val="22"/>
          <w:szCs w:val="22"/>
          <w:lang w:val="el-GR"/>
        </w:rPr>
        <w:t xml:space="preserve"> </w:t>
      </w:r>
      <w:r>
        <w:rPr>
          <w:rFonts w:ascii="Tahoma" w:hAnsi="Tahoma" w:cs="Tahoma"/>
          <w:b/>
          <w:bCs/>
          <w:sz w:val="22"/>
          <w:szCs w:val="22"/>
          <w:lang w:val="en-US"/>
        </w:rPr>
        <w:t>DEVELOPMENT</w:t>
      </w:r>
      <w:r w:rsidRPr="00A03136">
        <w:rPr>
          <w:rFonts w:ascii="Tahoma" w:hAnsi="Tahoma" w:cs="Tahoma"/>
          <w:b/>
          <w:bCs/>
          <w:sz w:val="22"/>
          <w:szCs w:val="22"/>
          <w:lang w:val="el-GR"/>
        </w:rPr>
        <w:t xml:space="preserve">, </w:t>
      </w:r>
      <w:r>
        <w:rPr>
          <w:rFonts w:ascii="Tahoma" w:hAnsi="Tahoma" w:cs="Tahoma"/>
          <w:b/>
          <w:bCs/>
          <w:sz w:val="22"/>
          <w:szCs w:val="22"/>
          <w:lang w:val="en-US"/>
        </w:rPr>
        <w:t>EBRD</w:t>
      </w:r>
      <w:r w:rsidRPr="00A03136">
        <w:rPr>
          <w:rFonts w:ascii="Tahoma" w:hAnsi="Tahoma" w:cs="Tahoma"/>
          <w:b/>
          <w:bCs/>
          <w:sz w:val="22"/>
          <w:szCs w:val="22"/>
          <w:lang w:val="el-GR"/>
        </w:rPr>
        <w:t>)</w:t>
      </w:r>
      <w:r>
        <w:rPr>
          <w:rFonts w:ascii="Tahoma" w:hAnsi="Tahoma" w:cs="Tahoma"/>
          <w:b/>
          <w:bCs/>
          <w:sz w:val="22"/>
          <w:szCs w:val="22"/>
          <w:lang w:val="el-GR"/>
        </w:rPr>
        <w:t xml:space="preserve"> </w:t>
      </w:r>
    </w:p>
    <w:p w:rsidR="00883099" w:rsidRPr="005E1F6A" w:rsidRDefault="005E1F6A" w:rsidP="00FF28B9">
      <w:pPr>
        <w:jc w:val="both"/>
        <w:rPr>
          <w:rFonts w:ascii="Tahoma" w:hAnsi="Tahoma" w:cs="Tahoma"/>
          <w:bCs/>
          <w:sz w:val="22"/>
          <w:szCs w:val="22"/>
          <w:lang w:val="el-GR"/>
        </w:rPr>
      </w:pPr>
      <w:r w:rsidRPr="005E1F6A">
        <w:rPr>
          <w:rFonts w:ascii="Tahoma" w:hAnsi="Tahoma" w:cs="Tahoma"/>
          <w:bCs/>
          <w:sz w:val="22"/>
          <w:szCs w:val="22"/>
          <w:lang w:val="el-GR"/>
        </w:rPr>
        <w:t xml:space="preserve">Τη 12 Ιανουαρίου 2018, η </w:t>
      </w:r>
      <w:r w:rsidR="004D5D9D">
        <w:rPr>
          <w:rFonts w:ascii="Tahoma" w:hAnsi="Tahoma" w:cs="Tahoma"/>
          <w:bCs/>
          <w:sz w:val="22"/>
          <w:szCs w:val="22"/>
          <w:lang w:val="en-US"/>
        </w:rPr>
        <w:t>COSMOTE</w:t>
      </w:r>
      <w:r w:rsidR="004D5D9D" w:rsidRPr="004D5D9D">
        <w:rPr>
          <w:rFonts w:ascii="Tahoma" w:hAnsi="Tahoma" w:cs="Tahoma"/>
          <w:bCs/>
          <w:sz w:val="22"/>
          <w:szCs w:val="22"/>
          <w:lang w:val="el-GR"/>
        </w:rPr>
        <w:t xml:space="preserve"> </w:t>
      </w:r>
      <w:r w:rsidRPr="005E1F6A">
        <w:rPr>
          <w:rFonts w:ascii="Tahoma" w:hAnsi="Tahoma" w:cs="Tahoma"/>
          <w:bCs/>
          <w:sz w:val="22"/>
          <w:szCs w:val="22"/>
          <w:lang w:val="el-GR"/>
        </w:rPr>
        <w:t>αποπλήρωσε κεφάλαιο ύψους Ευρώ 23,0 στο πλαίσιο του κοινοπρακτικού δανείου με την EBRD καθώς και των δεδουλευμένων τόκων.</w:t>
      </w:r>
    </w:p>
    <w:p w:rsidR="00883099" w:rsidRPr="005E1F6A" w:rsidRDefault="00883099" w:rsidP="00FF28B9">
      <w:pPr>
        <w:jc w:val="both"/>
        <w:rPr>
          <w:rFonts w:ascii="Tahoma" w:hAnsi="Tahoma" w:cs="Tahoma"/>
          <w:bCs/>
          <w:sz w:val="22"/>
          <w:szCs w:val="22"/>
          <w:lang w:val="el-GR"/>
        </w:rPr>
      </w:pPr>
    </w:p>
    <w:p w:rsidR="00102E46" w:rsidRPr="00102E46" w:rsidRDefault="00102E46" w:rsidP="00102E46">
      <w:pPr>
        <w:jc w:val="both"/>
        <w:rPr>
          <w:rFonts w:ascii="Tahoma" w:hAnsi="Tahoma" w:cs="Tahoma"/>
          <w:b/>
          <w:bCs/>
          <w:sz w:val="22"/>
          <w:szCs w:val="22"/>
          <w:lang w:val="el-GR"/>
        </w:rPr>
      </w:pPr>
      <w:r w:rsidRPr="00102E46">
        <w:rPr>
          <w:rFonts w:ascii="Tahoma" w:hAnsi="Tahoma" w:cs="Tahoma"/>
          <w:b/>
          <w:bCs/>
          <w:sz w:val="22"/>
          <w:szCs w:val="22"/>
          <w:lang w:val="el-GR"/>
        </w:rPr>
        <w:t>ΠΙΣΤΟΛΗΠΤΙΚΗ ΑΞΙΟΛΟΓΗΣΗ ΟΤΕ</w:t>
      </w:r>
    </w:p>
    <w:p w:rsidR="00883099" w:rsidRPr="005E1F6A" w:rsidRDefault="00102E46" w:rsidP="00102E46">
      <w:pPr>
        <w:jc w:val="both"/>
        <w:rPr>
          <w:rFonts w:ascii="Tahoma" w:hAnsi="Tahoma" w:cs="Tahoma"/>
          <w:bCs/>
          <w:sz w:val="22"/>
          <w:szCs w:val="22"/>
          <w:lang w:val="el-GR"/>
        </w:rPr>
      </w:pPr>
      <w:r w:rsidRPr="00102E46">
        <w:rPr>
          <w:rFonts w:ascii="Tahoma" w:hAnsi="Tahoma" w:cs="Tahoma"/>
          <w:bCs/>
          <w:sz w:val="22"/>
          <w:szCs w:val="22"/>
          <w:lang w:val="el-GR"/>
        </w:rPr>
        <w:t xml:space="preserve">Την 24 Ιανουαρίου 2018, ο οίκος Standard &amp; </w:t>
      </w:r>
      <w:proofErr w:type="spellStart"/>
      <w:r w:rsidRPr="00102E46">
        <w:rPr>
          <w:rFonts w:ascii="Tahoma" w:hAnsi="Tahoma" w:cs="Tahoma"/>
          <w:bCs/>
          <w:sz w:val="22"/>
          <w:szCs w:val="22"/>
          <w:lang w:val="el-GR"/>
        </w:rPr>
        <w:t>Poor's</w:t>
      </w:r>
      <w:proofErr w:type="spellEnd"/>
      <w:r w:rsidRPr="00102E46">
        <w:rPr>
          <w:rFonts w:ascii="Tahoma" w:hAnsi="Tahoma" w:cs="Tahoma"/>
          <w:bCs/>
          <w:sz w:val="22"/>
          <w:szCs w:val="22"/>
          <w:lang w:val="el-GR"/>
        </w:rPr>
        <w:t xml:space="preserve"> </w:t>
      </w:r>
      <w:proofErr w:type="spellStart"/>
      <w:r w:rsidRPr="00102E46">
        <w:rPr>
          <w:rFonts w:ascii="Tahoma" w:hAnsi="Tahoma" w:cs="Tahoma"/>
          <w:bCs/>
          <w:sz w:val="22"/>
          <w:szCs w:val="22"/>
          <w:lang w:val="el-GR"/>
        </w:rPr>
        <w:t>Ratings</w:t>
      </w:r>
      <w:proofErr w:type="spellEnd"/>
      <w:r w:rsidRPr="00102E46">
        <w:rPr>
          <w:rFonts w:ascii="Tahoma" w:hAnsi="Tahoma" w:cs="Tahoma"/>
          <w:bCs/>
          <w:sz w:val="22"/>
          <w:szCs w:val="22"/>
          <w:lang w:val="el-GR"/>
        </w:rPr>
        <w:t xml:space="preserve"> </w:t>
      </w:r>
      <w:proofErr w:type="spellStart"/>
      <w:r w:rsidRPr="00102E46">
        <w:rPr>
          <w:rFonts w:ascii="Tahoma" w:hAnsi="Tahoma" w:cs="Tahoma"/>
          <w:bCs/>
          <w:sz w:val="22"/>
          <w:szCs w:val="22"/>
          <w:lang w:val="el-GR"/>
        </w:rPr>
        <w:t>Services</w:t>
      </w:r>
      <w:proofErr w:type="spellEnd"/>
      <w:r w:rsidRPr="00102E46">
        <w:rPr>
          <w:rFonts w:ascii="Tahoma" w:hAnsi="Tahoma" w:cs="Tahoma"/>
          <w:bCs/>
          <w:sz w:val="22"/>
          <w:szCs w:val="22"/>
          <w:lang w:val="el-GR"/>
        </w:rPr>
        <w:t xml:space="preserve"> αύξησε την μακροπρόθεσμη εταιρική αξιολόγηση της πιστοληπτικής ικανότητας του ΟΤΕ σε 'BB-' από 'B+'.</w:t>
      </w:r>
    </w:p>
    <w:p w:rsidR="00496253" w:rsidRPr="0075754D" w:rsidRDefault="00496253" w:rsidP="00FF28B9">
      <w:pPr>
        <w:jc w:val="both"/>
        <w:rPr>
          <w:rFonts w:ascii="Tahoma" w:hAnsi="Tahoma" w:cs="Tahoma"/>
          <w:bCs/>
          <w:sz w:val="22"/>
          <w:szCs w:val="22"/>
          <w:lang w:val="en-US"/>
        </w:rPr>
      </w:pPr>
    </w:p>
    <w:p w:rsidR="00496253" w:rsidRDefault="00496253" w:rsidP="00FF28B9">
      <w:pPr>
        <w:jc w:val="both"/>
        <w:rPr>
          <w:rFonts w:ascii="Tahoma" w:hAnsi="Tahoma" w:cs="Tahoma"/>
          <w:bCs/>
          <w:sz w:val="22"/>
          <w:szCs w:val="22"/>
          <w:lang w:val="el-GR"/>
        </w:rPr>
      </w:pPr>
    </w:p>
    <w:p w:rsidR="000939ED" w:rsidRPr="000939ED" w:rsidRDefault="000939ED" w:rsidP="000939ED">
      <w:pPr>
        <w:jc w:val="both"/>
        <w:rPr>
          <w:rFonts w:ascii="Tahoma" w:hAnsi="Tahoma" w:cs="Tahoma"/>
          <w:b/>
          <w:bCs/>
          <w:sz w:val="22"/>
          <w:szCs w:val="22"/>
          <w:u w:val="single"/>
          <w:lang w:val="el-GR"/>
        </w:rPr>
      </w:pPr>
      <w:r w:rsidRPr="000939ED">
        <w:rPr>
          <w:rFonts w:ascii="Tahoma" w:hAnsi="Tahoma" w:cs="Tahoma"/>
          <w:b/>
          <w:bCs/>
          <w:sz w:val="22"/>
          <w:szCs w:val="22"/>
          <w:u w:val="single"/>
          <w:lang w:val="el-GR"/>
        </w:rPr>
        <w:t>Δήλωση Αποποίησης Ευθύνης</w:t>
      </w:r>
    </w:p>
    <w:p w:rsidR="000939ED" w:rsidRPr="000939ED" w:rsidRDefault="000939ED" w:rsidP="000939ED">
      <w:pPr>
        <w:jc w:val="both"/>
        <w:rPr>
          <w:rFonts w:ascii="Tahoma" w:hAnsi="Tahoma" w:cs="Tahoma"/>
          <w:b/>
          <w:bCs/>
          <w:sz w:val="22"/>
          <w:szCs w:val="22"/>
          <w:u w:val="single"/>
          <w:lang w:val="el-GR"/>
        </w:rPr>
      </w:pPr>
    </w:p>
    <w:p w:rsidR="000939ED" w:rsidRPr="000939ED" w:rsidRDefault="000939ED" w:rsidP="000939ED">
      <w:pPr>
        <w:jc w:val="both"/>
        <w:rPr>
          <w:rFonts w:ascii="Tahoma" w:hAnsi="Tahoma" w:cs="Tahoma"/>
          <w:bCs/>
          <w:sz w:val="22"/>
          <w:szCs w:val="22"/>
          <w:lang w:val="el-GR"/>
        </w:rPr>
      </w:pPr>
      <w:r w:rsidRPr="000939ED">
        <w:rPr>
          <w:rFonts w:ascii="Tahoma" w:hAnsi="Tahoma" w:cs="Tahoma"/>
          <w:bCs/>
          <w:sz w:val="22"/>
          <w:szCs w:val="22"/>
          <w:lang w:val="el-GR"/>
        </w:rPr>
        <w:t xml:space="preserve">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w:t>
      </w:r>
      <w:r w:rsidRPr="000939ED">
        <w:rPr>
          <w:rFonts w:ascii="Tahoma" w:hAnsi="Tahoma" w:cs="Tahoma"/>
          <w:bCs/>
          <w:sz w:val="22"/>
          <w:szCs w:val="22"/>
          <w:lang w:val="el-GR"/>
        </w:rPr>
        <w:lastRenderedPageBreak/>
        <w:t>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δική τους ανεξάρτητη ανάλυση και απόφαση σε σχέση με τις περιόδους στις οποίες αφορούν οι προβλέψεις.</w:t>
      </w:r>
    </w:p>
    <w:p w:rsidR="000939ED" w:rsidRPr="00FE57DF" w:rsidRDefault="000939ED" w:rsidP="00533BCD">
      <w:pPr>
        <w:jc w:val="both"/>
        <w:rPr>
          <w:rFonts w:ascii="Tahoma" w:hAnsi="Tahoma" w:cs="Tahoma"/>
          <w:b/>
          <w:bCs/>
          <w:sz w:val="22"/>
          <w:szCs w:val="22"/>
          <w:u w:val="single"/>
          <w:lang w:val="en-US"/>
        </w:rPr>
      </w:pPr>
    </w:p>
    <w:p w:rsidR="00C64D4E" w:rsidRPr="00FE57DF" w:rsidRDefault="00C64D4E" w:rsidP="00533BCD">
      <w:pPr>
        <w:jc w:val="both"/>
        <w:rPr>
          <w:rFonts w:ascii="Tahoma" w:hAnsi="Tahoma" w:cs="Tahoma"/>
          <w:b/>
          <w:bCs/>
          <w:sz w:val="22"/>
          <w:szCs w:val="22"/>
          <w:u w:val="single"/>
          <w:lang w:val="en-US"/>
        </w:rPr>
      </w:pPr>
    </w:p>
    <w:p w:rsidR="00533BCD" w:rsidRPr="00533BCD" w:rsidRDefault="00533BCD" w:rsidP="00533BCD">
      <w:pPr>
        <w:jc w:val="both"/>
        <w:rPr>
          <w:rFonts w:ascii="Tahoma" w:hAnsi="Tahoma" w:cs="Tahoma"/>
          <w:b/>
          <w:bCs/>
          <w:sz w:val="22"/>
          <w:szCs w:val="22"/>
          <w:u w:val="single"/>
        </w:rPr>
      </w:pPr>
      <w:r w:rsidRPr="00533BCD">
        <w:rPr>
          <w:rFonts w:ascii="Tahoma" w:hAnsi="Tahoma" w:cs="Tahoma"/>
          <w:b/>
          <w:bCs/>
          <w:sz w:val="22"/>
          <w:szCs w:val="22"/>
          <w:u w:val="single"/>
          <w:lang w:val="el-GR"/>
        </w:rPr>
        <w:t>Πίνακες</w:t>
      </w:r>
      <w:r w:rsidRPr="00533BCD">
        <w:rPr>
          <w:rFonts w:ascii="Tahoma" w:hAnsi="Tahoma" w:cs="Tahoma"/>
          <w:b/>
          <w:bCs/>
          <w:sz w:val="22"/>
          <w:szCs w:val="22"/>
          <w:u w:val="single"/>
        </w:rPr>
        <w:t xml:space="preserve"> που ακολουθούν:</w:t>
      </w:r>
    </w:p>
    <w:p w:rsidR="00533BCD" w:rsidRPr="00533BCD" w:rsidRDefault="00533BCD" w:rsidP="00533BCD">
      <w:pPr>
        <w:jc w:val="both"/>
        <w:rPr>
          <w:rFonts w:ascii="Tahoma" w:hAnsi="Tahoma" w:cs="Tahoma"/>
          <w:bCs/>
          <w:sz w:val="22"/>
          <w:szCs w:val="22"/>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Εναλλακτικοί Δείκτες Μέτρησης Απόδοσης (“ΕΔΜΑ”)</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Κατάσταση Χρηματοοικονομικής Θέσης (Ενοποιημένη) της 3</w:t>
      </w:r>
      <w:r w:rsidR="00A217B4">
        <w:rPr>
          <w:rFonts w:ascii="Tahoma" w:hAnsi="Tahoma" w:cs="Tahoma"/>
          <w:bCs/>
          <w:sz w:val="22"/>
          <w:szCs w:val="22"/>
          <w:lang w:val="el-GR"/>
        </w:rPr>
        <w:t>1</w:t>
      </w:r>
      <w:r w:rsidR="00A217B4">
        <w:rPr>
          <w:rFonts w:ascii="Tahoma" w:hAnsi="Tahoma" w:cs="Tahoma"/>
          <w:bCs/>
          <w:sz w:val="22"/>
          <w:szCs w:val="22"/>
          <w:vertAlign w:val="superscript"/>
          <w:lang w:val="el-GR"/>
        </w:rPr>
        <w:t xml:space="preserve">ης </w:t>
      </w:r>
      <w:r w:rsidR="00A217B4">
        <w:rPr>
          <w:rFonts w:ascii="Tahoma" w:hAnsi="Tahoma" w:cs="Tahoma"/>
          <w:bCs/>
          <w:sz w:val="22"/>
          <w:szCs w:val="22"/>
          <w:lang w:val="el-GR"/>
        </w:rPr>
        <w:t>Δεκεμβρίου</w:t>
      </w:r>
      <w:r>
        <w:rPr>
          <w:rFonts w:ascii="Tahoma" w:hAnsi="Tahoma" w:cs="Tahoma"/>
          <w:bCs/>
          <w:sz w:val="22"/>
          <w:szCs w:val="22"/>
          <w:lang w:val="el-GR"/>
        </w:rPr>
        <w:t xml:space="preserve"> 2017 </w:t>
      </w:r>
      <w:r w:rsidR="00A217B4">
        <w:rPr>
          <w:rFonts w:ascii="Tahoma" w:hAnsi="Tahoma" w:cs="Tahoma"/>
          <w:bCs/>
          <w:sz w:val="22"/>
          <w:szCs w:val="22"/>
          <w:lang w:val="el-GR"/>
        </w:rPr>
        <w:t>και της 31</w:t>
      </w:r>
      <w:r w:rsidR="00A217B4" w:rsidRPr="00A217B4">
        <w:rPr>
          <w:rFonts w:ascii="Tahoma" w:hAnsi="Tahoma" w:cs="Tahoma"/>
          <w:bCs/>
          <w:sz w:val="22"/>
          <w:szCs w:val="22"/>
          <w:vertAlign w:val="superscript"/>
          <w:lang w:val="el-GR"/>
        </w:rPr>
        <w:t>ης</w:t>
      </w:r>
      <w:r w:rsidR="00A217B4">
        <w:rPr>
          <w:rFonts w:ascii="Tahoma" w:hAnsi="Tahoma" w:cs="Tahoma"/>
          <w:bCs/>
          <w:sz w:val="22"/>
          <w:szCs w:val="22"/>
          <w:lang w:val="el-GR"/>
        </w:rPr>
        <w:t xml:space="preserve"> </w:t>
      </w:r>
      <w:r w:rsidRPr="00533BCD">
        <w:rPr>
          <w:rFonts w:ascii="Tahoma" w:hAnsi="Tahoma" w:cs="Tahoma"/>
          <w:bCs/>
          <w:sz w:val="22"/>
          <w:szCs w:val="22"/>
          <w:lang w:val="el-GR"/>
        </w:rPr>
        <w:t xml:space="preserve"> Δεκεμβρίου 201</w:t>
      </w:r>
      <w:r>
        <w:rPr>
          <w:rFonts w:ascii="Tahoma" w:hAnsi="Tahoma" w:cs="Tahoma"/>
          <w:bCs/>
          <w:sz w:val="22"/>
          <w:szCs w:val="22"/>
          <w:lang w:val="el-GR"/>
        </w:rPr>
        <w:t>6</w:t>
      </w:r>
      <w:r w:rsidRPr="00533BCD">
        <w:rPr>
          <w:rFonts w:ascii="Tahoma" w:hAnsi="Tahoma" w:cs="Tahoma"/>
          <w:bCs/>
          <w:sz w:val="22"/>
          <w:szCs w:val="22"/>
          <w:lang w:val="el-GR"/>
        </w:rPr>
        <w:t xml:space="preserve">  </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Αποτε</w:t>
      </w:r>
      <w:r>
        <w:rPr>
          <w:rFonts w:ascii="Tahoma" w:hAnsi="Tahoma" w:cs="Tahoma"/>
          <w:bCs/>
          <w:sz w:val="22"/>
          <w:szCs w:val="22"/>
          <w:lang w:val="el-GR"/>
        </w:rPr>
        <w:t>λ</w:t>
      </w:r>
      <w:r w:rsidR="00A217B4">
        <w:rPr>
          <w:rFonts w:ascii="Tahoma" w:hAnsi="Tahoma" w:cs="Tahoma"/>
          <w:bCs/>
          <w:sz w:val="22"/>
          <w:szCs w:val="22"/>
          <w:lang w:val="el-GR"/>
        </w:rPr>
        <w:t>εσμάτων για το τρίμηνο και το δωδεκάμηνο</w:t>
      </w:r>
      <w:r w:rsidRPr="00533BCD">
        <w:rPr>
          <w:rFonts w:ascii="Tahoma" w:hAnsi="Tahoma" w:cs="Tahoma"/>
          <w:bCs/>
          <w:sz w:val="22"/>
          <w:szCs w:val="22"/>
          <w:lang w:val="el-GR"/>
        </w:rPr>
        <w:t xml:space="preserve"> που έληξε στις 3</w:t>
      </w:r>
      <w:r w:rsidR="00A217B4">
        <w:rPr>
          <w:rFonts w:ascii="Tahoma" w:hAnsi="Tahoma" w:cs="Tahoma"/>
          <w:bCs/>
          <w:sz w:val="22"/>
          <w:szCs w:val="22"/>
          <w:lang w:val="el-GR"/>
        </w:rPr>
        <w:t>1 Δεκεμβρίου</w:t>
      </w:r>
      <w:r w:rsidRPr="00533BCD">
        <w:rPr>
          <w:rFonts w:ascii="Tahoma" w:hAnsi="Tahoma" w:cs="Tahoma"/>
          <w:bCs/>
          <w:sz w:val="22"/>
          <w:szCs w:val="22"/>
          <w:lang w:val="el-GR"/>
        </w:rPr>
        <w:t xml:space="preserve"> 201</w:t>
      </w:r>
      <w:r>
        <w:rPr>
          <w:rFonts w:ascii="Tahoma" w:hAnsi="Tahoma" w:cs="Tahoma"/>
          <w:bCs/>
          <w:sz w:val="22"/>
          <w:szCs w:val="22"/>
          <w:lang w:val="el-GR"/>
        </w:rPr>
        <w:t>7</w:t>
      </w:r>
      <w:r w:rsidRPr="00533BCD">
        <w:rPr>
          <w:rFonts w:ascii="Tahoma" w:hAnsi="Tahoma" w:cs="Tahoma"/>
          <w:bCs/>
          <w:sz w:val="22"/>
          <w:szCs w:val="22"/>
          <w:lang w:val="el-GR"/>
        </w:rPr>
        <w:t xml:space="preserve"> και συγκριτική με το 201</w:t>
      </w:r>
      <w:r>
        <w:rPr>
          <w:rFonts w:ascii="Tahoma" w:hAnsi="Tahoma" w:cs="Tahoma"/>
          <w:bCs/>
          <w:sz w:val="22"/>
          <w:szCs w:val="22"/>
          <w:lang w:val="el-GR"/>
        </w:rPr>
        <w:t>6</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Εσόδ</w:t>
      </w:r>
      <w:r w:rsidR="00A217B4">
        <w:rPr>
          <w:rFonts w:ascii="Tahoma" w:hAnsi="Tahoma" w:cs="Tahoma"/>
          <w:bCs/>
          <w:sz w:val="22"/>
          <w:szCs w:val="22"/>
          <w:lang w:val="el-GR"/>
        </w:rPr>
        <w:t>ων για το τρίμηνο και το δωδεκάμηνο</w:t>
      </w:r>
      <w:r w:rsidRPr="00533BCD">
        <w:rPr>
          <w:rFonts w:ascii="Tahoma" w:hAnsi="Tahoma" w:cs="Tahoma"/>
          <w:bCs/>
          <w:sz w:val="22"/>
          <w:szCs w:val="22"/>
          <w:lang w:val="el-GR"/>
        </w:rPr>
        <w:t xml:space="preserve"> που έληξε στις 3</w:t>
      </w:r>
      <w:r w:rsidR="00A217B4">
        <w:rPr>
          <w:rFonts w:ascii="Tahoma" w:hAnsi="Tahoma" w:cs="Tahoma"/>
          <w:bCs/>
          <w:sz w:val="22"/>
          <w:szCs w:val="22"/>
          <w:lang w:val="el-GR"/>
        </w:rPr>
        <w:t>1 Δεκεμβρίου</w:t>
      </w:r>
      <w:r>
        <w:rPr>
          <w:rFonts w:ascii="Tahoma" w:hAnsi="Tahoma" w:cs="Tahoma"/>
          <w:bCs/>
          <w:sz w:val="22"/>
          <w:szCs w:val="22"/>
          <w:lang w:val="el-GR"/>
        </w:rPr>
        <w:t xml:space="preserve"> </w:t>
      </w:r>
      <w:r w:rsidRPr="00533BCD">
        <w:rPr>
          <w:rFonts w:ascii="Tahoma" w:hAnsi="Tahoma" w:cs="Tahoma"/>
          <w:bCs/>
          <w:sz w:val="22"/>
          <w:szCs w:val="22"/>
          <w:lang w:val="el-GR"/>
        </w:rPr>
        <w:t>201</w:t>
      </w:r>
      <w:r>
        <w:rPr>
          <w:rFonts w:ascii="Tahoma" w:hAnsi="Tahoma" w:cs="Tahoma"/>
          <w:bCs/>
          <w:sz w:val="22"/>
          <w:szCs w:val="22"/>
          <w:lang w:val="el-GR"/>
        </w:rPr>
        <w:t>7</w:t>
      </w:r>
      <w:r w:rsidRPr="00533BCD">
        <w:rPr>
          <w:rFonts w:ascii="Tahoma" w:hAnsi="Tahoma" w:cs="Tahoma"/>
          <w:bCs/>
          <w:sz w:val="22"/>
          <w:szCs w:val="22"/>
          <w:lang w:val="el-GR"/>
        </w:rPr>
        <w:t xml:space="preserve"> και συγκριτική με το 201</w:t>
      </w:r>
      <w:r>
        <w:rPr>
          <w:rFonts w:ascii="Tahoma" w:hAnsi="Tahoma" w:cs="Tahoma"/>
          <w:bCs/>
          <w:sz w:val="22"/>
          <w:szCs w:val="22"/>
          <w:lang w:val="el-GR"/>
        </w:rPr>
        <w:t xml:space="preserve">6 </w:t>
      </w:r>
    </w:p>
    <w:p w:rsidR="00533BCD" w:rsidRPr="00533BCD" w:rsidRDefault="00533BCD" w:rsidP="00533BCD">
      <w:pPr>
        <w:jc w:val="both"/>
        <w:rPr>
          <w:rFonts w:ascii="Tahoma" w:hAnsi="Tahoma" w:cs="Tahoma"/>
          <w:bCs/>
          <w:sz w:val="22"/>
          <w:szCs w:val="22"/>
          <w:lang w:val="el-GR"/>
        </w:rPr>
      </w:pPr>
    </w:p>
    <w:p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Ταμειακών Ροών για το τρίμηνο που έληξε στις 3</w:t>
      </w:r>
      <w:r w:rsidR="00A217B4">
        <w:rPr>
          <w:rFonts w:ascii="Tahoma" w:hAnsi="Tahoma" w:cs="Tahoma"/>
          <w:bCs/>
          <w:sz w:val="22"/>
          <w:szCs w:val="22"/>
          <w:lang w:val="el-GR"/>
        </w:rPr>
        <w:t>1 Δεκεμβρίου</w:t>
      </w:r>
      <w:r w:rsidRPr="00533BCD">
        <w:rPr>
          <w:rFonts w:ascii="Tahoma" w:hAnsi="Tahoma" w:cs="Tahoma"/>
          <w:bCs/>
          <w:sz w:val="22"/>
          <w:szCs w:val="22"/>
          <w:lang w:val="el-GR"/>
        </w:rPr>
        <w:t xml:space="preserve"> 201</w:t>
      </w:r>
      <w:r>
        <w:rPr>
          <w:rFonts w:ascii="Tahoma" w:hAnsi="Tahoma" w:cs="Tahoma"/>
          <w:bCs/>
          <w:sz w:val="22"/>
          <w:szCs w:val="22"/>
          <w:lang w:val="el-GR"/>
        </w:rPr>
        <w:t>7</w:t>
      </w:r>
      <w:r w:rsidRPr="00533BCD">
        <w:rPr>
          <w:rFonts w:ascii="Tahoma" w:hAnsi="Tahoma" w:cs="Tahoma"/>
          <w:bCs/>
          <w:sz w:val="22"/>
          <w:szCs w:val="22"/>
          <w:lang w:val="el-GR"/>
        </w:rPr>
        <w:t xml:space="preserve"> και συγκριτική σε τρίμηνα</w:t>
      </w:r>
    </w:p>
    <w:p w:rsidR="000E17D3" w:rsidRPr="0075754D" w:rsidRDefault="000E17D3" w:rsidP="00FF28B9">
      <w:pPr>
        <w:jc w:val="both"/>
        <w:rPr>
          <w:rFonts w:ascii="Tahoma" w:hAnsi="Tahoma" w:cs="Tahoma"/>
          <w:bCs/>
          <w:sz w:val="22"/>
          <w:szCs w:val="22"/>
          <w:lang w:val="en-US"/>
        </w:rPr>
      </w:pPr>
    </w:p>
    <w:p w:rsidR="00883099" w:rsidRDefault="00883099" w:rsidP="00FF28B9">
      <w:pPr>
        <w:jc w:val="both"/>
        <w:rPr>
          <w:rFonts w:ascii="Tahoma" w:hAnsi="Tahoma" w:cs="Tahoma"/>
          <w:bCs/>
          <w:sz w:val="22"/>
          <w:szCs w:val="22"/>
          <w:lang w:val="el-GR"/>
        </w:rPr>
      </w:pPr>
    </w:p>
    <w:p w:rsidR="0022571A" w:rsidRPr="0093311C" w:rsidRDefault="00B93456" w:rsidP="00FF28B9">
      <w:pPr>
        <w:jc w:val="both"/>
        <w:rPr>
          <w:rFonts w:ascii="Tahoma" w:hAnsi="Tahoma" w:cs="Tahoma"/>
          <w:bCs/>
          <w:sz w:val="22"/>
          <w:szCs w:val="22"/>
          <w:lang w:val="el-GR"/>
        </w:rPr>
      </w:pPr>
      <w:r>
        <w:rPr>
          <w:rFonts w:ascii="Tahoma" w:hAnsi="Tahoma" w:cs="Tahoma"/>
          <w:bCs/>
          <w:noProof/>
          <w:sz w:val="22"/>
          <w:szCs w:val="22"/>
          <w:lang w:val="el-GR" w:eastAsia="el-GR"/>
        </w:rPr>
        <w:pict>
          <v:shape id="_x0000_s1056" type="#_x0000_t202" style="position:absolute;left:0;text-align:left;margin-left:81.85pt;margin-top:4.5pt;width:356pt;height:19.25pt;z-index:251664384" filled="f" stroked="f">
            <v:textbox style="mso-next-textbox:#_x0000_s1056">
              <w:txbxContent>
                <w:p w:rsidR="00D776FF" w:rsidRPr="00D05ACA" w:rsidRDefault="00D776FF" w:rsidP="009615CD">
                  <w:pPr>
                    <w:numPr>
                      <w:ilvl w:val="0"/>
                      <w:numId w:val="18"/>
                    </w:numPr>
                    <w:rPr>
                      <w:rFonts w:ascii="Tahoma" w:hAnsi="Tahoma" w:cs="Tahoma"/>
                      <w:b/>
                      <w:color w:val="FFFFFF"/>
                      <w:sz w:val="22"/>
                      <w:szCs w:val="22"/>
                      <w:lang/>
                    </w:rPr>
                  </w:pPr>
                  <w:r w:rsidRPr="00B804FE">
                    <w:rPr>
                      <w:rFonts w:ascii="Tahoma" w:hAnsi="Tahoma" w:cs="Tahoma"/>
                      <w:b/>
                      <w:color w:val="FFFFFF"/>
                      <w:sz w:val="22"/>
                      <w:szCs w:val="22"/>
                      <w:lang w:val="el-GR"/>
                    </w:rPr>
                    <w:t>ΕΝΑΛΛΑΚΤΙΚΟΙ ΔΕΙΚΤΕΣ ΜΕΤΡΗΣΗΣ ΑΠΟΔΟΣΗΣ (“ΕΔΜΑ”)</w:t>
                  </w:r>
                </w:p>
                <w:p w:rsidR="00D776FF" w:rsidRPr="00A76045" w:rsidRDefault="00D776FF" w:rsidP="00E237A8">
                  <w:pPr>
                    <w:rPr>
                      <w:rFonts w:ascii="Tahoma" w:hAnsi="Tahoma" w:cs="Tahoma"/>
                      <w:b/>
                      <w:color w:val="FFFFFF"/>
                      <w:sz w:val="22"/>
                      <w:szCs w:val="22"/>
                      <w:lang w:val="el-GR"/>
                    </w:rPr>
                  </w:pPr>
                </w:p>
              </w:txbxContent>
            </v:textbox>
          </v:shape>
        </w:pict>
      </w:r>
      <w:r>
        <w:rPr>
          <w:rFonts w:ascii="Tahoma" w:hAnsi="Tahoma" w:cs="Tahoma"/>
          <w:bCs/>
          <w:noProof/>
          <w:sz w:val="22"/>
          <w:szCs w:val="22"/>
          <w:lang w:val="el-GR" w:eastAsia="el-GR"/>
        </w:rPr>
        <w:pict>
          <v:rect id="_x0000_s1055" style="position:absolute;left:0;text-align:left;margin-left:-5.15pt;margin-top:3.65pt;width:533.3pt;height:20.1pt;z-index:251663360" fillcolor="#558ed5" stroked="f"/>
        </w:pict>
      </w:r>
    </w:p>
    <w:p w:rsidR="0022571A" w:rsidRPr="0093311C" w:rsidRDefault="0022571A" w:rsidP="00FF28B9">
      <w:pPr>
        <w:jc w:val="both"/>
        <w:rPr>
          <w:rFonts w:ascii="Tahoma" w:hAnsi="Tahoma" w:cs="Tahoma"/>
          <w:bCs/>
          <w:sz w:val="22"/>
          <w:szCs w:val="22"/>
          <w:lang w:val="el-GR"/>
        </w:rPr>
      </w:pPr>
    </w:p>
    <w:p w:rsidR="00B804FE" w:rsidRPr="00B804FE" w:rsidRDefault="00B804FE" w:rsidP="00B804FE">
      <w:pPr>
        <w:jc w:val="both"/>
        <w:rPr>
          <w:rFonts w:ascii="Tahoma" w:hAnsi="Tahoma" w:cs="Tahoma"/>
          <w:bCs/>
          <w:sz w:val="22"/>
          <w:szCs w:val="22"/>
          <w:lang w:val="el-GR"/>
        </w:rPr>
      </w:pPr>
      <w:r w:rsidRPr="00A75DA2">
        <w:rPr>
          <w:rFonts w:ascii="Tahoma" w:hAnsi="Tahoma" w:cs="Tahoma"/>
          <w:bCs/>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rsidR="0022571A" w:rsidRDefault="00B93456" w:rsidP="00FF28B9">
      <w:pPr>
        <w:jc w:val="both"/>
        <w:rPr>
          <w:rFonts w:ascii="Tahoma" w:hAnsi="Tahoma" w:cs="Tahoma"/>
          <w:bCs/>
          <w:sz w:val="22"/>
          <w:szCs w:val="22"/>
          <w:lang w:val="el-GR"/>
        </w:rPr>
      </w:pPr>
      <w:r>
        <w:rPr>
          <w:rFonts w:ascii="Tahoma" w:hAnsi="Tahoma" w:cs="Tahoma"/>
          <w:bCs/>
          <w:noProof/>
          <w:sz w:val="22"/>
          <w:szCs w:val="22"/>
          <w:lang w:val="el-GR" w:eastAsia="el-GR"/>
        </w:rPr>
        <w:pict>
          <v:group id="_x0000_s1061" style="position:absolute;left:0;text-align:left;margin-left:-5.05pt;margin-top:12.05pt;width:533.3pt;height:20.1pt;z-index:251656192" coordorigin="619,5129" coordsize="10666,402">
            <v:rect id="_x0000_s1059" style="position:absolute;left:619;top:5129;width:10666;height:402" fillcolor="#b5d2fd" stroked="f"/>
            <v:shape id="_x0000_s1060" type="#_x0000_t202" style="position:absolute;left:1239;top:5146;width:9661;height:385" fillcolor="#b5d2fd" stroked="f">
              <v:textbox style="mso-next-textbox:#_x0000_s1060">
                <w:txbxContent>
                  <w:p w:rsidR="00D776FF" w:rsidRPr="00023324" w:rsidRDefault="00D776FF"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rsidR="00D776FF" w:rsidRPr="00023324" w:rsidRDefault="00D776FF" w:rsidP="00B804FE">
                    <w:pPr>
                      <w:rPr>
                        <w:rFonts w:ascii="Tahoma" w:hAnsi="Tahoma" w:cs="Tahoma"/>
                        <w:b/>
                        <w:sz w:val="22"/>
                        <w:szCs w:val="22"/>
                        <w:lang w:val="el-GR"/>
                      </w:rPr>
                    </w:pPr>
                  </w:p>
                </w:txbxContent>
              </v:textbox>
            </v:shape>
          </v:group>
        </w:pict>
      </w:r>
    </w:p>
    <w:p w:rsidR="00892D1A" w:rsidRDefault="00892D1A" w:rsidP="00FF28B9">
      <w:pPr>
        <w:jc w:val="both"/>
        <w:rPr>
          <w:rFonts w:ascii="Tahoma" w:hAnsi="Tahoma" w:cs="Tahoma"/>
          <w:bCs/>
          <w:sz w:val="22"/>
          <w:szCs w:val="22"/>
          <w:lang w:val="el-GR"/>
        </w:rPr>
      </w:pPr>
    </w:p>
    <w:p w:rsidR="00892D1A" w:rsidRDefault="00892D1A" w:rsidP="00FF28B9">
      <w:pPr>
        <w:jc w:val="both"/>
        <w:rPr>
          <w:rFonts w:ascii="Tahoma" w:hAnsi="Tahoma" w:cs="Tahoma"/>
          <w:bCs/>
          <w:sz w:val="22"/>
          <w:szCs w:val="22"/>
          <w:lang w:val="el-GR"/>
        </w:rPr>
      </w:pPr>
    </w:p>
    <w:p w:rsidR="00023324" w:rsidRPr="00023324" w:rsidRDefault="00023324" w:rsidP="00023324">
      <w:pPr>
        <w:jc w:val="both"/>
        <w:rPr>
          <w:rFonts w:ascii="Tahoma" w:hAnsi="Tahoma" w:cs="Tahoma"/>
          <w:b/>
          <w:bCs/>
          <w:color w:val="0051A2"/>
          <w:lang w:val="el-GR"/>
        </w:rPr>
      </w:pPr>
      <w:r w:rsidRPr="00023324">
        <w:rPr>
          <w:rFonts w:ascii="Tahoma" w:hAnsi="Tahoma" w:cs="Tahoma"/>
          <w:b/>
          <w:bCs/>
          <w:color w:val="0051A2"/>
          <w:lang w:val="el-GR"/>
        </w:rPr>
        <w:t>Εναλλακτικοί Δείκτες Μέτρησης Απόδοσης (“ΕΔΜΑ”)</w:t>
      </w:r>
    </w:p>
    <w:p w:rsidR="00023324" w:rsidRPr="00023324" w:rsidRDefault="00023324" w:rsidP="00023324">
      <w:pPr>
        <w:jc w:val="both"/>
        <w:rPr>
          <w:rFonts w:ascii="Tahoma" w:hAnsi="Tahoma" w:cs="Tahoma"/>
          <w:lang w:val="el-GR" w:eastAsia="el-GR"/>
        </w:rPr>
      </w:pPr>
      <w:r w:rsidRPr="00023324">
        <w:rPr>
          <w:rFonts w:ascii="Tahoma" w:hAnsi="Tahoma" w:cs="Tahoma"/>
          <w:lang w:val="el-GR" w:eastAsia="el-GR"/>
        </w:rPr>
        <w:t xml:space="preserve">Κατά την περιγραφή των επιδόσεων του Ομίλου χρησιμοποιούνται “Προσαρμοσμένοι” δείκτες όπως: Προσαρμοσμένο </w:t>
      </w:r>
      <w:r w:rsidRPr="00023324">
        <w:rPr>
          <w:rFonts w:ascii="Tahoma" w:hAnsi="Tahoma" w:cs="Tahoma"/>
          <w:lang w:val="en-US" w:eastAsia="el-GR"/>
        </w:rPr>
        <w:t>EBITDA</w:t>
      </w:r>
      <w:r w:rsidRPr="00023324">
        <w:rPr>
          <w:rFonts w:ascii="Tahoma" w:hAnsi="Tahoma" w:cs="Tahoma"/>
          <w:lang w:val="el-GR" w:eastAsia="el-GR"/>
        </w:rPr>
        <w:t xml:space="preserve"> και προσαρμοσμένο περιθώριο </w:t>
      </w:r>
      <w:r w:rsidRPr="00023324">
        <w:rPr>
          <w:rFonts w:ascii="Tahoma" w:hAnsi="Tahoma" w:cs="Tahoma"/>
          <w:lang w:val="en-US" w:eastAsia="el-GR"/>
        </w:rPr>
        <w:t>EBITDA</w:t>
      </w:r>
      <w:r w:rsidRPr="00023324">
        <w:rPr>
          <w:rFonts w:ascii="Tahoma" w:hAnsi="Tahoma" w:cs="Tahoma"/>
          <w:lang w:val="el-GR" w:eastAsia="el-GR"/>
        </w:rPr>
        <w:t xml:space="preserve"> %, προσαρμοσμένες καθαρές ταμειακές εισροές από λειτουργικές δραστηριότητες, προσαρμοσμένες επενδύσεις σε πάγια </w:t>
      </w:r>
      <w:proofErr w:type="spellStart"/>
      <w:r w:rsidRPr="00023324">
        <w:rPr>
          <w:rFonts w:ascii="Tahoma" w:hAnsi="Tahoma" w:cs="Tahoma"/>
          <w:lang w:val="el-GR" w:eastAsia="el-GR"/>
        </w:rPr>
        <w:t>περουσιακά</w:t>
      </w:r>
      <w:proofErr w:type="spellEnd"/>
      <w:r w:rsidRPr="00023324">
        <w:rPr>
          <w:rFonts w:ascii="Tahoma" w:hAnsi="Tahoma" w:cs="Tahoma"/>
          <w:lang w:val="el-GR" w:eastAsia="el-GR"/>
        </w:rPr>
        <w:t xml:space="preserve"> στοιχεία και προσαρμοσμένες ελεύθερες ταμειακές ροές. Οι προσαρμοσμένοι αυτοί δείκτες υπολογίζονται αφαιρώντας από τους οικονομικούς δείκτες, οι οποίοι έχουν υπολογιστεί από κονδύλια των ετήσιων οικονομικών καταστάσεων, την επίδραση από τα κόστη ή τις καταβολές που σχετίζονται με προγράμματα εθελούσιας αποχώρησης, τα κόστη ή της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r w:rsidRPr="00023324">
        <w:rPr>
          <w:rFonts w:ascii="Tahoma" w:hAnsi="Tahoma" w:cs="Tahoma"/>
          <w:highlight w:val="yellow"/>
          <w:lang w:val="el-GR" w:eastAsia="el-GR"/>
        </w:rPr>
        <w:t xml:space="preserve">  </w:t>
      </w:r>
    </w:p>
    <w:p w:rsidR="00023324" w:rsidRPr="00023324" w:rsidRDefault="00023324" w:rsidP="00023324">
      <w:pPr>
        <w:jc w:val="both"/>
        <w:rPr>
          <w:rFonts w:ascii="Tahoma" w:hAnsi="Tahoma" w:cs="Tahoma"/>
          <w:szCs w:val="24"/>
          <w:lang w:val="el-GR" w:eastAsia="el-GR"/>
        </w:rPr>
      </w:pPr>
    </w:p>
    <w:p w:rsidR="00023324" w:rsidRPr="00023324" w:rsidRDefault="00023324" w:rsidP="00023324">
      <w:pPr>
        <w:autoSpaceDE w:val="0"/>
        <w:autoSpaceDN w:val="0"/>
        <w:adjustRightInd w:val="0"/>
        <w:rPr>
          <w:rFonts w:ascii="Tahoma" w:hAnsi="Tahoma" w:cs="Tahoma"/>
          <w:b/>
          <w:color w:val="0051A2"/>
          <w:szCs w:val="24"/>
          <w:lang w:val="el-GR"/>
        </w:rPr>
      </w:pPr>
      <w:r w:rsidRPr="00023324">
        <w:rPr>
          <w:rFonts w:ascii="Tahoma" w:hAnsi="Tahoma" w:cs="Tahoma"/>
          <w:b/>
          <w:bCs/>
          <w:color w:val="0051A2"/>
          <w:lang w:val="el-GR"/>
        </w:rPr>
        <w:t>Κόστη ή καταβολές σχετιζόμενα με προγράμματα εθελούσιας αποχώρησης</w:t>
      </w:r>
    </w:p>
    <w:p w:rsidR="009B3261" w:rsidRPr="001D0420" w:rsidRDefault="009B3261" w:rsidP="009B3261">
      <w:pPr>
        <w:autoSpaceDE w:val="0"/>
        <w:autoSpaceDN w:val="0"/>
        <w:adjustRightInd w:val="0"/>
        <w:jc w:val="both"/>
        <w:rPr>
          <w:rFonts w:ascii="Tahoma" w:hAnsi="Tahoma" w:cs="Tahoma"/>
          <w:lang w:val="el-GR" w:eastAsia="el-GR"/>
        </w:rPr>
      </w:pPr>
      <w:r w:rsidRPr="001D0420">
        <w:rPr>
          <w:rFonts w:ascii="Tahoma" w:hAnsi="Tahoma" w:cs="Tahoma"/>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w:t>
      </w:r>
      <w:r w:rsidRPr="0077483E">
        <w:rPr>
          <w:rFonts w:ascii="Tahoma" w:hAnsi="Tahoma" w:cs="Tahoma"/>
          <w:lang w:val="en-US" w:eastAsia="el-GR"/>
        </w:rPr>
        <w:t> </w:t>
      </w:r>
      <w:r w:rsidRPr="001D0420">
        <w:rPr>
          <w:rFonts w:ascii="Tahoma" w:hAnsi="Tahoma" w:cs="Tahoma"/>
          <w:lang w:val="el-GR" w:eastAsia="el-GR"/>
        </w:rPr>
        <w:t>από το</w:t>
      </w:r>
      <w:r w:rsidRPr="0077483E">
        <w:rPr>
          <w:rFonts w:ascii="Tahoma" w:hAnsi="Tahoma" w:cs="Tahoma"/>
          <w:lang w:val="en-US" w:eastAsia="el-GR"/>
        </w:rPr>
        <w:t> </w:t>
      </w:r>
      <w:r w:rsidRPr="001D0420">
        <w:rPr>
          <w:rFonts w:ascii="Tahoma" w:hAnsi="Tahoma" w:cs="Tahoma"/>
          <w:lang w:val="el-GR" w:eastAsia="el-GR"/>
        </w:rPr>
        <w:t>προβλεπόμενο</w:t>
      </w:r>
      <w:r w:rsidRPr="0077483E">
        <w:rPr>
          <w:rFonts w:ascii="Tahoma" w:hAnsi="Tahoma" w:cs="Tahoma"/>
          <w:lang w:val="en-US" w:eastAsia="el-GR"/>
        </w:rPr>
        <w:t> </w:t>
      </w:r>
      <w:r w:rsidRPr="001D0420">
        <w:rPr>
          <w:rFonts w:ascii="Tahoma" w:hAnsi="Tahoma" w:cs="Tahoma"/>
          <w:lang w:val="el-GR" w:eastAsia="el-GR"/>
        </w:rPr>
        <w:t>έτος</w:t>
      </w:r>
      <w:r w:rsidRPr="0077483E">
        <w:rPr>
          <w:rFonts w:ascii="Tahoma" w:hAnsi="Tahoma" w:cs="Tahoma"/>
          <w:lang w:val="en-US" w:eastAsia="el-GR"/>
        </w:rPr>
        <w:t> </w:t>
      </w:r>
      <w:r w:rsidRPr="001D0420">
        <w:rPr>
          <w:rFonts w:ascii="Tahoma" w:hAnsi="Tahoma" w:cs="Tahoma"/>
          <w:lang w:val="el-GR" w:eastAsia="el-GR"/>
        </w:rPr>
        <w:t>ηλικίας</w:t>
      </w:r>
      <w:r w:rsidRPr="0077483E">
        <w:rPr>
          <w:rFonts w:ascii="Tahoma" w:hAnsi="Tahoma" w:cs="Tahoma"/>
          <w:lang w:val="en-US" w:eastAsia="el-GR"/>
        </w:rPr>
        <w:t> </w:t>
      </w:r>
      <w:r w:rsidRPr="001D0420">
        <w:rPr>
          <w:rFonts w:ascii="Tahoma" w:hAnsi="Tahoma" w:cs="Tahoma"/>
          <w:lang w:val="el-GR" w:eastAsia="el-GR"/>
        </w:rPr>
        <w:t>για πλήρη</w:t>
      </w:r>
      <w:r w:rsidRPr="0077483E">
        <w:rPr>
          <w:rFonts w:ascii="Tahoma" w:hAnsi="Tahoma" w:cs="Tahoma"/>
          <w:lang w:val="en-US" w:eastAsia="el-GR"/>
        </w:rPr>
        <w:t> </w:t>
      </w:r>
      <w:r w:rsidRPr="001D0420">
        <w:rPr>
          <w:rFonts w:ascii="Tahoma" w:hAnsi="Tahoma" w:cs="Tahoma"/>
          <w:lang w:val="el-GR" w:eastAsia="el-GR"/>
        </w:rPr>
        <w:t>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p>
    <w:p w:rsidR="00023324" w:rsidRPr="00023324" w:rsidRDefault="00023324" w:rsidP="00023324">
      <w:pPr>
        <w:autoSpaceDE w:val="0"/>
        <w:autoSpaceDN w:val="0"/>
        <w:adjustRightInd w:val="0"/>
        <w:rPr>
          <w:rFonts w:ascii="Tahoma" w:hAnsi="Tahoma" w:cs="Tahoma"/>
          <w:szCs w:val="24"/>
          <w:lang w:val="el-GR" w:eastAsia="el-GR"/>
        </w:rPr>
      </w:pPr>
    </w:p>
    <w:p w:rsidR="00023324" w:rsidRPr="00023324" w:rsidRDefault="00023324" w:rsidP="00023324">
      <w:pPr>
        <w:autoSpaceDE w:val="0"/>
        <w:autoSpaceDN w:val="0"/>
        <w:adjustRightInd w:val="0"/>
        <w:rPr>
          <w:rFonts w:ascii="Tahoma" w:hAnsi="Tahoma" w:cs="Tahoma"/>
          <w:b/>
          <w:bCs/>
          <w:color w:val="0051A2"/>
          <w:lang w:val="el-GR"/>
        </w:rPr>
      </w:pPr>
      <w:r w:rsidRPr="00023324">
        <w:rPr>
          <w:rFonts w:ascii="Tahoma" w:hAnsi="Tahoma" w:cs="Tahoma"/>
          <w:b/>
          <w:bCs/>
          <w:color w:val="0051A2"/>
          <w:lang w:val="el-GR"/>
        </w:rPr>
        <w:t>Έξοδα ή καταβολές σχετιζόμενα με λοιπά προγράμματα αναδιοργάνωσης και μη επαναλαμβανόμενες νομικές υποθέσεις</w:t>
      </w:r>
    </w:p>
    <w:p w:rsidR="00023324" w:rsidRPr="00023324" w:rsidRDefault="00023324" w:rsidP="00023324">
      <w:pPr>
        <w:autoSpaceDE w:val="0"/>
        <w:autoSpaceDN w:val="0"/>
        <w:adjustRightInd w:val="0"/>
        <w:jc w:val="both"/>
        <w:rPr>
          <w:rFonts w:ascii="Tahoma" w:hAnsi="Tahoma" w:cs="Tahoma"/>
          <w:lang w:val="el-GR" w:eastAsia="el-GR"/>
        </w:rPr>
      </w:pPr>
      <w:r w:rsidRPr="00023324">
        <w:rPr>
          <w:rFonts w:ascii="Tahoma" w:hAnsi="Tahoma" w:cs="Tahoma"/>
          <w:lang w:val="el-GR" w:eastAsia="el-GR"/>
        </w:rPr>
        <w:lastRenderedPageBreak/>
        <w:t>Τα έξοδα αναδιοργάνωσης περιλαμβάνουν κόστη που δεν σχετίζονται με την κύρια δραστηριότητα του Ομίλου,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 Τα κόστη αυτά συμπεριλαμβάνονται στην κατάσταση αποτελεσμάτων του Ομίλου, ενώ οι καταβολές των ποσών αυτών συμπεριλαμβάνονται στην κατάσταση ταμειακών ροών.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p>
    <w:p w:rsidR="00160FD1" w:rsidRPr="00A371F3" w:rsidRDefault="00160FD1" w:rsidP="00023324">
      <w:pPr>
        <w:autoSpaceDE w:val="0"/>
        <w:autoSpaceDN w:val="0"/>
        <w:adjustRightInd w:val="0"/>
        <w:rPr>
          <w:rFonts w:ascii="Tahoma" w:hAnsi="Tahoma" w:cs="Tahoma"/>
          <w:b/>
          <w:bCs/>
          <w:color w:val="0051A2"/>
          <w:lang w:val="el-GR"/>
        </w:rPr>
      </w:pPr>
    </w:p>
    <w:p w:rsidR="00023324" w:rsidRPr="00023324" w:rsidRDefault="00023324" w:rsidP="00023324">
      <w:pPr>
        <w:autoSpaceDE w:val="0"/>
        <w:autoSpaceDN w:val="0"/>
        <w:adjustRightInd w:val="0"/>
        <w:rPr>
          <w:rFonts w:ascii="Tahoma" w:hAnsi="Tahoma" w:cs="Tahoma"/>
          <w:b/>
          <w:bCs/>
          <w:color w:val="0051A2"/>
          <w:lang w:val="el-GR"/>
        </w:rPr>
      </w:pPr>
      <w:r w:rsidRPr="00023324">
        <w:rPr>
          <w:rFonts w:ascii="Tahoma" w:hAnsi="Tahoma" w:cs="Tahoma"/>
          <w:b/>
          <w:bCs/>
          <w:color w:val="0051A2"/>
          <w:lang w:val="el-GR"/>
        </w:rPr>
        <w:t>Καταβολές για αγορά φάσματος</w:t>
      </w:r>
    </w:p>
    <w:p w:rsidR="00023324" w:rsidRPr="00023324" w:rsidRDefault="00023324" w:rsidP="00023324">
      <w:pPr>
        <w:autoSpaceDE w:val="0"/>
        <w:autoSpaceDN w:val="0"/>
        <w:adjustRightInd w:val="0"/>
        <w:jc w:val="both"/>
        <w:rPr>
          <w:rFonts w:ascii="Tahoma" w:hAnsi="Tahoma" w:cs="Tahoma"/>
          <w:sz w:val="24"/>
          <w:szCs w:val="24"/>
          <w:lang w:val="el-GR" w:eastAsia="el-GR"/>
        </w:rPr>
      </w:pPr>
      <w:r w:rsidRPr="00023324">
        <w:rPr>
          <w:rFonts w:ascii="Tahoma" w:hAnsi="Tahoma" w:cs="Tahoma"/>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 Καθώς οι πληρωμές αυτές είναι σημαντικές και μη περιοδικές,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p>
    <w:p w:rsidR="00023324" w:rsidRPr="00023324" w:rsidRDefault="00023324" w:rsidP="00023324">
      <w:pPr>
        <w:jc w:val="both"/>
        <w:rPr>
          <w:rFonts w:ascii="Tahoma" w:hAnsi="Tahoma" w:cs="Tahoma"/>
          <w:b/>
          <w:bCs/>
          <w:color w:val="0051A2"/>
          <w:lang w:val="el-GR"/>
        </w:rPr>
      </w:pPr>
    </w:p>
    <w:p w:rsidR="00023324" w:rsidRPr="00023324" w:rsidRDefault="00023324" w:rsidP="00023324">
      <w:pPr>
        <w:jc w:val="both"/>
        <w:rPr>
          <w:rFonts w:ascii="Tahoma" w:hAnsi="Tahoma" w:cs="Tahoma"/>
          <w:b/>
          <w:bCs/>
          <w:color w:val="0051A2"/>
          <w:lang w:val="el-GR"/>
        </w:rPr>
      </w:pPr>
      <w:r w:rsidRPr="00023324">
        <w:rPr>
          <w:rFonts w:ascii="Tahoma" w:hAnsi="Tahoma" w:cs="Tahoma"/>
          <w:b/>
          <w:bCs/>
          <w:color w:val="0051A2"/>
          <w:lang w:val="el-GR"/>
        </w:rPr>
        <w:t>Καθαρός Δανεισμός</w:t>
      </w:r>
    </w:p>
    <w:p w:rsidR="00023324" w:rsidRPr="001D0420" w:rsidRDefault="00023324" w:rsidP="00023324">
      <w:pPr>
        <w:jc w:val="both"/>
        <w:rPr>
          <w:rFonts w:ascii="Tahoma" w:hAnsi="Tahoma" w:cs="Tahoma"/>
          <w:lang w:val="el-GR" w:eastAsia="el-GR"/>
        </w:rPr>
      </w:pPr>
      <w:r w:rsidRPr="00023324">
        <w:rPr>
          <w:rFonts w:ascii="Tahoma" w:hAnsi="Tahoma" w:cs="Tahoma"/>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 από το σύνολο τα ταμειακά διαθέσιμα και ισοδύναμα (βλ. παρακάτω πίνακα).</w:t>
      </w:r>
    </w:p>
    <w:p w:rsidR="00160FD1" w:rsidRPr="0075754D" w:rsidRDefault="00160FD1" w:rsidP="00023324">
      <w:pPr>
        <w:jc w:val="both"/>
        <w:rPr>
          <w:rFonts w:ascii="Tahoma" w:hAnsi="Tahoma" w:cs="Tahoma"/>
          <w:lang w:val="en-US" w:eastAsia="el-GR"/>
        </w:rPr>
      </w:pPr>
    </w:p>
    <w:p w:rsidR="00160FD1" w:rsidRPr="00A371F3" w:rsidRDefault="00160FD1" w:rsidP="00023324">
      <w:pPr>
        <w:jc w:val="both"/>
        <w:rPr>
          <w:rFonts w:ascii="Tahoma" w:hAnsi="Tahoma" w:cs="Tahoma"/>
          <w:lang w:val="el-GR" w:eastAsia="el-GR"/>
        </w:rPr>
      </w:pPr>
    </w:p>
    <w:p w:rsidR="00023324" w:rsidRPr="00023324" w:rsidRDefault="00023324" w:rsidP="00023324">
      <w:pPr>
        <w:jc w:val="both"/>
        <w:rPr>
          <w:rFonts w:ascii="Tahoma" w:hAnsi="Tahoma" w:cs="Tahoma"/>
          <w:b/>
          <w:color w:val="0051A2"/>
          <w:szCs w:val="24"/>
          <w:lang w:val="el-GR"/>
        </w:rPr>
      </w:pPr>
      <w:r w:rsidRPr="00023324">
        <w:rPr>
          <w:rFonts w:ascii="Tahoma" w:hAnsi="Tahoma" w:cs="Tahoma"/>
          <w:b/>
          <w:bCs/>
          <w:color w:val="0051A2"/>
          <w:lang w:val="el-GR"/>
        </w:rPr>
        <w:t xml:space="preserve">Καθαρός Δανεισμός (προσαρμοσμένος) </w:t>
      </w:r>
    </w:p>
    <w:p w:rsidR="00023324" w:rsidRPr="00023324" w:rsidRDefault="00023324" w:rsidP="00023324">
      <w:pPr>
        <w:jc w:val="both"/>
        <w:rPr>
          <w:rFonts w:ascii="Tahoma" w:hAnsi="Tahoma" w:cs="Tahoma"/>
          <w:lang w:val="el-GR" w:eastAsia="el-GR"/>
        </w:rPr>
      </w:pPr>
      <w:r w:rsidRPr="00023324">
        <w:rPr>
          <w:rFonts w:ascii="Tahoma" w:hAnsi="Tahoma" w:cs="Tahoma"/>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 Οι υπολογισμοί παρουσιάζονται στον παρακάτω πίνακα.</w:t>
      </w:r>
    </w:p>
    <w:p w:rsidR="00892D1A" w:rsidRDefault="00892D1A" w:rsidP="00FF28B9">
      <w:pPr>
        <w:jc w:val="both"/>
        <w:rPr>
          <w:rFonts w:ascii="Tahoma" w:hAnsi="Tahoma" w:cs="Tahoma"/>
          <w:bCs/>
          <w:sz w:val="22"/>
          <w:szCs w:val="22"/>
          <w:lang w:val="el-GR"/>
        </w:rPr>
      </w:pPr>
    </w:p>
    <w:tbl>
      <w:tblPr>
        <w:tblW w:w="10526" w:type="dxa"/>
        <w:tblInd w:w="108" w:type="dxa"/>
        <w:tblLook w:val="04A0"/>
      </w:tblPr>
      <w:tblGrid>
        <w:gridCol w:w="4437"/>
        <w:gridCol w:w="2150"/>
        <w:gridCol w:w="2150"/>
        <w:gridCol w:w="1789"/>
      </w:tblGrid>
      <w:tr w:rsidR="00702752" w:rsidRPr="00702752" w:rsidTr="00702752">
        <w:trPr>
          <w:trHeight w:val="360"/>
        </w:trPr>
        <w:tc>
          <w:tcPr>
            <w:tcW w:w="4437" w:type="dxa"/>
            <w:tcBorders>
              <w:top w:val="single" w:sz="8" w:space="0" w:color="999999"/>
              <w:left w:val="nil"/>
              <w:bottom w:val="single" w:sz="8" w:space="0" w:color="999999"/>
              <w:right w:val="single" w:sz="12" w:space="0" w:color="FFFFFF"/>
            </w:tcBorders>
            <w:shd w:val="clear" w:color="000000" w:fill="B5D2FD"/>
            <w:vAlign w:val="center"/>
            <w:hideMark/>
          </w:tcPr>
          <w:p w:rsidR="00702752" w:rsidRPr="00702752" w:rsidRDefault="00702752" w:rsidP="00702752">
            <w:pPr>
              <w:ind w:left="142"/>
              <w:rPr>
                <w:rFonts w:ascii="Tahoma" w:hAnsi="Tahoma" w:cs="Tahoma"/>
                <w:b/>
                <w:bCs/>
                <w:color w:val="000000"/>
                <w:sz w:val="18"/>
                <w:szCs w:val="18"/>
                <w:lang w:val="en-US"/>
              </w:rPr>
            </w:pPr>
            <w:r w:rsidRPr="00702752">
              <w:rPr>
                <w:rFonts w:ascii="Tahoma" w:hAnsi="Tahoma" w:cs="Tahoma"/>
                <w:b/>
                <w:bCs/>
                <w:color w:val="000000"/>
                <w:sz w:val="18"/>
                <w:szCs w:val="18"/>
                <w:lang w:val="en-US"/>
              </w:rPr>
              <w:t>(</w:t>
            </w:r>
            <w:r w:rsidRPr="00702752">
              <w:rPr>
                <w:rFonts w:ascii="Tahoma" w:hAnsi="Tahoma" w:cs="Tahoma"/>
                <w:b/>
                <w:bCs/>
                <w:color w:val="000000"/>
                <w:sz w:val="18"/>
                <w:szCs w:val="18"/>
                <w:lang w:val="el-GR"/>
              </w:rPr>
              <w:t>Ευρώ εκατ.</w:t>
            </w:r>
            <w:r w:rsidRPr="00702752">
              <w:rPr>
                <w:rFonts w:ascii="Tahoma" w:hAnsi="Tahoma" w:cs="Tahoma"/>
                <w:b/>
                <w:bCs/>
                <w:color w:val="000000"/>
                <w:sz w:val="18"/>
                <w:szCs w:val="18"/>
                <w:lang w:val="en-US"/>
              </w:rPr>
              <w:t>)</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rsidR="00702752" w:rsidRPr="00A75DA2" w:rsidRDefault="00624790" w:rsidP="00A75DA2">
            <w:pPr>
              <w:jc w:val="right"/>
              <w:rPr>
                <w:rFonts w:ascii="Tahoma" w:hAnsi="Tahoma" w:cs="Tahoma"/>
                <w:b/>
                <w:bCs/>
                <w:sz w:val="18"/>
                <w:szCs w:val="18"/>
                <w:lang w:val="en-US"/>
              </w:rPr>
            </w:pPr>
            <w:r>
              <w:rPr>
                <w:rFonts w:ascii="Tahoma" w:hAnsi="Tahoma" w:cs="Tahoma"/>
                <w:b/>
                <w:bCs/>
                <w:sz w:val="18"/>
                <w:szCs w:val="18"/>
                <w:lang w:val="en-US"/>
              </w:rPr>
              <w:t>3</w:t>
            </w:r>
            <w:r>
              <w:rPr>
                <w:rFonts w:ascii="Tahoma" w:hAnsi="Tahoma" w:cs="Tahoma"/>
                <w:b/>
                <w:bCs/>
                <w:sz w:val="18"/>
                <w:szCs w:val="18"/>
                <w:lang w:val="el-GR"/>
              </w:rPr>
              <w:t>1</w:t>
            </w:r>
            <w:r>
              <w:rPr>
                <w:rFonts w:ascii="Tahoma" w:hAnsi="Tahoma" w:cs="Tahoma"/>
                <w:b/>
                <w:bCs/>
                <w:sz w:val="18"/>
                <w:szCs w:val="18"/>
                <w:lang w:val="en-US"/>
              </w:rPr>
              <w:t>/</w:t>
            </w:r>
            <w:r>
              <w:rPr>
                <w:rFonts w:ascii="Tahoma" w:hAnsi="Tahoma" w:cs="Tahoma"/>
                <w:b/>
                <w:bCs/>
                <w:sz w:val="18"/>
                <w:szCs w:val="18"/>
                <w:lang w:val="el-GR"/>
              </w:rPr>
              <w:t>12</w:t>
            </w:r>
            <w:r w:rsidR="00A75DA2">
              <w:rPr>
                <w:rFonts w:ascii="Tahoma" w:hAnsi="Tahoma" w:cs="Tahoma"/>
                <w:b/>
                <w:bCs/>
                <w:sz w:val="18"/>
                <w:szCs w:val="18"/>
                <w:lang w:val="en-US"/>
              </w:rPr>
              <w:t>/2017</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rsidR="00702752" w:rsidRPr="00702752" w:rsidRDefault="00624790" w:rsidP="00A75DA2">
            <w:pPr>
              <w:jc w:val="right"/>
              <w:rPr>
                <w:rFonts w:ascii="Tahoma" w:hAnsi="Tahoma" w:cs="Tahoma"/>
                <w:b/>
                <w:bCs/>
                <w:sz w:val="18"/>
                <w:szCs w:val="18"/>
                <w:lang w:val="en-US"/>
              </w:rPr>
            </w:pPr>
            <w:r>
              <w:rPr>
                <w:rFonts w:ascii="Tahoma" w:hAnsi="Tahoma" w:cs="Tahoma"/>
                <w:b/>
                <w:bCs/>
                <w:sz w:val="18"/>
                <w:szCs w:val="18"/>
                <w:lang w:val="en-US"/>
              </w:rPr>
              <w:t>3</w:t>
            </w:r>
            <w:r>
              <w:rPr>
                <w:rFonts w:ascii="Tahoma" w:hAnsi="Tahoma" w:cs="Tahoma"/>
                <w:b/>
                <w:bCs/>
                <w:sz w:val="18"/>
                <w:szCs w:val="18"/>
                <w:lang w:val="el-GR"/>
              </w:rPr>
              <w:t>1</w:t>
            </w:r>
            <w:r>
              <w:rPr>
                <w:rFonts w:ascii="Tahoma" w:hAnsi="Tahoma" w:cs="Tahoma"/>
                <w:b/>
                <w:bCs/>
                <w:sz w:val="18"/>
                <w:szCs w:val="18"/>
                <w:lang w:val="en-US"/>
              </w:rPr>
              <w:t>/</w:t>
            </w:r>
            <w:r>
              <w:rPr>
                <w:rFonts w:ascii="Tahoma" w:hAnsi="Tahoma" w:cs="Tahoma"/>
                <w:b/>
                <w:bCs/>
                <w:sz w:val="18"/>
                <w:szCs w:val="18"/>
                <w:lang w:val="el-GR"/>
              </w:rPr>
              <w:t>12</w:t>
            </w:r>
            <w:r w:rsidR="00A75DA2">
              <w:rPr>
                <w:rFonts w:ascii="Tahoma" w:hAnsi="Tahoma" w:cs="Tahoma"/>
                <w:b/>
                <w:bCs/>
                <w:sz w:val="18"/>
                <w:szCs w:val="18"/>
                <w:lang w:val="en-US"/>
              </w:rPr>
              <w:t>/2016</w:t>
            </w:r>
          </w:p>
        </w:tc>
        <w:tc>
          <w:tcPr>
            <w:tcW w:w="1789" w:type="dxa"/>
            <w:tcBorders>
              <w:top w:val="single" w:sz="8" w:space="0" w:color="999999"/>
              <w:left w:val="nil"/>
              <w:bottom w:val="single" w:sz="8" w:space="0" w:color="999999"/>
              <w:right w:val="nil"/>
            </w:tcBorders>
            <w:shd w:val="clear" w:color="000000" w:fill="B5D2FD"/>
            <w:vAlign w:val="center"/>
            <w:hideMark/>
          </w:tcPr>
          <w:p w:rsidR="00702752" w:rsidRPr="00702752" w:rsidRDefault="00702752" w:rsidP="00702752">
            <w:pPr>
              <w:jc w:val="right"/>
              <w:rPr>
                <w:rFonts w:ascii="Tahoma" w:hAnsi="Tahoma" w:cs="Tahoma"/>
                <w:b/>
                <w:bCs/>
                <w:sz w:val="18"/>
                <w:szCs w:val="18"/>
                <w:lang w:val="en-US"/>
              </w:rPr>
            </w:pPr>
            <w:r w:rsidRPr="00702752">
              <w:rPr>
                <w:rFonts w:ascii="Tahoma" w:hAnsi="Tahoma" w:cs="Tahoma"/>
                <w:b/>
                <w:bCs/>
                <w:sz w:val="18"/>
                <w:szCs w:val="18"/>
                <w:lang w:val="en-US"/>
              </w:rPr>
              <w:t>+/- %</w:t>
            </w:r>
          </w:p>
        </w:tc>
      </w:tr>
      <w:tr w:rsidR="00F37A32" w:rsidRPr="00702752" w:rsidTr="00702752">
        <w:trPr>
          <w:trHeight w:val="188"/>
        </w:trPr>
        <w:tc>
          <w:tcPr>
            <w:tcW w:w="4437" w:type="dxa"/>
            <w:tcBorders>
              <w:top w:val="nil"/>
              <w:left w:val="nil"/>
              <w:bottom w:val="single" w:sz="8" w:space="0" w:color="999999"/>
              <w:right w:val="nil"/>
            </w:tcBorders>
            <w:shd w:val="clear" w:color="auto" w:fill="auto"/>
            <w:vAlign w:val="center"/>
            <w:hideMark/>
          </w:tcPr>
          <w:p w:rsidR="00F37A32" w:rsidRPr="00702752" w:rsidRDefault="00F37A32" w:rsidP="00702752">
            <w:pPr>
              <w:ind w:left="142"/>
              <w:rPr>
                <w:rFonts w:ascii="Tahoma" w:hAnsi="Tahoma" w:cs="Tahoma"/>
                <w:color w:val="000000"/>
                <w:sz w:val="18"/>
                <w:szCs w:val="18"/>
                <w:lang w:val="el-GR"/>
              </w:rPr>
            </w:pPr>
            <w:r w:rsidRPr="00702752">
              <w:rPr>
                <w:rFonts w:ascii="Tahoma" w:hAnsi="Tahoma" w:cs="Tahoma"/>
                <w:color w:val="000000"/>
                <w:sz w:val="18"/>
                <w:szCs w:val="18"/>
                <w:lang w:val="el-GR"/>
              </w:rPr>
              <w:t>Μακροπρόθεσμα δάνεια</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1</w:t>
            </w:r>
            <w:r>
              <w:rPr>
                <w:rFonts w:ascii="Tahoma" w:hAnsi="Tahoma" w:cs="Tahoma"/>
                <w:sz w:val="18"/>
                <w:szCs w:val="18"/>
              </w:rPr>
              <w:t>.</w:t>
            </w:r>
            <w:r w:rsidRPr="0060494B">
              <w:rPr>
                <w:rFonts w:ascii="Tahoma" w:hAnsi="Tahoma" w:cs="Tahoma"/>
                <w:sz w:val="18"/>
                <w:szCs w:val="18"/>
              </w:rPr>
              <w:t>276</w:t>
            </w:r>
            <w:r>
              <w:rPr>
                <w:rFonts w:ascii="Tahoma" w:hAnsi="Tahoma" w:cs="Tahoma"/>
                <w:sz w:val="18"/>
                <w:szCs w:val="18"/>
              </w:rPr>
              <w:t>,</w:t>
            </w:r>
            <w:r w:rsidRPr="0060494B">
              <w:rPr>
                <w:rFonts w:ascii="Tahoma" w:hAnsi="Tahoma" w:cs="Tahoma"/>
                <w:sz w:val="18"/>
                <w:szCs w:val="18"/>
              </w:rPr>
              <w:t>2</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1</w:t>
            </w:r>
            <w:r>
              <w:rPr>
                <w:rFonts w:ascii="Tahoma" w:hAnsi="Tahoma" w:cs="Tahoma"/>
                <w:sz w:val="18"/>
                <w:szCs w:val="18"/>
              </w:rPr>
              <w:t>.</w:t>
            </w:r>
            <w:r w:rsidRPr="0060494B">
              <w:rPr>
                <w:rFonts w:ascii="Tahoma" w:hAnsi="Tahoma" w:cs="Tahoma"/>
                <w:sz w:val="18"/>
                <w:szCs w:val="18"/>
              </w:rPr>
              <w:t>941</w:t>
            </w:r>
            <w:r>
              <w:rPr>
                <w:rFonts w:ascii="Tahoma" w:hAnsi="Tahoma" w:cs="Tahoma"/>
                <w:sz w:val="18"/>
                <w:szCs w:val="18"/>
              </w:rPr>
              <w:t>,</w:t>
            </w:r>
            <w:r w:rsidRPr="0060494B">
              <w:rPr>
                <w:rFonts w:ascii="Tahoma" w:hAnsi="Tahoma" w:cs="Tahoma"/>
                <w:sz w:val="18"/>
                <w:szCs w:val="18"/>
              </w:rPr>
              <w:t>0</w:t>
            </w:r>
          </w:p>
        </w:tc>
        <w:tc>
          <w:tcPr>
            <w:tcW w:w="1789"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-34</w:t>
            </w:r>
            <w:r>
              <w:rPr>
                <w:rFonts w:ascii="Tahoma" w:hAnsi="Tahoma" w:cs="Tahoma"/>
                <w:sz w:val="18"/>
                <w:szCs w:val="18"/>
              </w:rPr>
              <w:t>,</w:t>
            </w:r>
            <w:r w:rsidRPr="0060494B">
              <w:rPr>
                <w:rFonts w:ascii="Tahoma" w:hAnsi="Tahoma" w:cs="Tahoma"/>
                <w:sz w:val="18"/>
                <w:szCs w:val="18"/>
              </w:rPr>
              <w:t>3%</w:t>
            </w:r>
          </w:p>
        </w:tc>
      </w:tr>
      <w:tr w:rsidR="00F37A32" w:rsidRPr="00702752" w:rsidTr="00702752">
        <w:trPr>
          <w:trHeight w:val="233"/>
        </w:trPr>
        <w:tc>
          <w:tcPr>
            <w:tcW w:w="4437" w:type="dxa"/>
            <w:tcBorders>
              <w:top w:val="nil"/>
              <w:left w:val="nil"/>
              <w:bottom w:val="single" w:sz="8" w:space="0" w:color="999999"/>
              <w:right w:val="nil"/>
            </w:tcBorders>
            <w:shd w:val="clear" w:color="auto" w:fill="auto"/>
            <w:vAlign w:val="center"/>
            <w:hideMark/>
          </w:tcPr>
          <w:p w:rsidR="00F37A32" w:rsidRPr="00702752" w:rsidRDefault="00F37A32" w:rsidP="00702752">
            <w:pPr>
              <w:ind w:left="142"/>
              <w:rPr>
                <w:rFonts w:ascii="Tahoma" w:hAnsi="Tahoma" w:cs="Tahoma"/>
                <w:color w:val="000000"/>
                <w:sz w:val="18"/>
                <w:szCs w:val="18"/>
                <w:lang w:val="el-GR"/>
              </w:rPr>
            </w:pPr>
            <w:r w:rsidRPr="00702752">
              <w:rPr>
                <w:rFonts w:ascii="Tahoma" w:hAnsi="Tahoma" w:cs="Tahoma"/>
                <w:color w:val="000000"/>
                <w:sz w:val="18"/>
                <w:szCs w:val="18"/>
                <w:lang w:val="el-GR"/>
              </w:rPr>
              <w:t>Βραχυπρόθεσμο μέρος μακροπρόθεσμων δανείων</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764</w:t>
            </w:r>
            <w:r>
              <w:rPr>
                <w:rFonts w:ascii="Tahoma" w:hAnsi="Tahoma" w:cs="Tahoma"/>
                <w:sz w:val="18"/>
                <w:szCs w:val="18"/>
              </w:rPr>
              <w:t>,</w:t>
            </w:r>
            <w:r w:rsidRPr="0060494B">
              <w:rPr>
                <w:rFonts w:ascii="Tahoma" w:hAnsi="Tahoma" w:cs="Tahoma"/>
                <w:sz w:val="18"/>
                <w:szCs w:val="18"/>
              </w:rPr>
              <w:t>5</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184</w:t>
            </w:r>
            <w:r>
              <w:rPr>
                <w:rFonts w:ascii="Tahoma" w:hAnsi="Tahoma" w:cs="Tahoma"/>
                <w:sz w:val="18"/>
                <w:szCs w:val="18"/>
              </w:rPr>
              <w:t>,</w:t>
            </w:r>
            <w:r w:rsidRPr="0060494B">
              <w:rPr>
                <w:rFonts w:ascii="Tahoma" w:hAnsi="Tahoma" w:cs="Tahoma"/>
                <w:sz w:val="18"/>
                <w:szCs w:val="18"/>
              </w:rPr>
              <w:t>1</w:t>
            </w:r>
          </w:p>
        </w:tc>
        <w:tc>
          <w:tcPr>
            <w:tcW w:w="1789"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w:t>
            </w:r>
          </w:p>
        </w:tc>
      </w:tr>
      <w:tr w:rsidR="00F37A32" w:rsidRPr="00702752" w:rsidTr="00702752">
        <w:trPr>
          <w:trHeight w:val="254"/>
        </w:trPr>
        <w:tc>
          <w:tcPr>
            <w:tcW w:w="4437" w:type="dxa"/>
            <w:tcBorders>
              <w:top w:val="nil"/>
              <w:left w:val="nil"/>
              <w:bottom w:val="single" w:sz="8" w:space="0" w:color="999999"/>
              <w:right w:val="nil"/>
            </w:tcBorders>
            <w:shd w:val="clear" w:color="auto" w:fill="auto"/>
            <w:vAlign w:val="center"/>
            <w:hideMark/>
          </w:tcPr>
          <w:p w:rsidR="00F37A32" w:rsidRPr="00702752" w:rsidRDefault="00F37A32" w:rsidP="00702752">
            <w:pPr>
              <w:ind w:left="142"/>
              <w:rPr>
                <w:rFonts w:ascii="Tahoma" w:hAnsi="Tahoma" w:cs="Tahoma"/>
                <w:color w:val="000000"/>
                <w:sz w:val="18"/>
                <w:szCs w:val="18"/>
                <w:lang w:val="el-GR"/>
              </w:rPr>
            </w:pPr>
            <w:r w:rsidRPr="00702752">
              <w:rPr>
                <w:rFonts w:ascii="Tahoma" w:hAnsi="Tahoma" w:cs="Tahoma"/>
                <w:color w:val="000000"/>
                <w:sz w:val="18"/>
                <w:szCs w:val="18"/>
                <w:lang w:val="el-GR"/>
              </w:rPr>
              <w:t>Βραχυπρόθεσμα δάνεια</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A75DA2" w:rsidRDefault="00F37A32" w:rsidP="00500EAB">
            <w:pPr>
              <w:spacing w:before="100" w:beforeAutospacing="1" w:after="100" w:afterAutospacing="1"/>
              <w:jc w:val="right"/>
              <w:rPr>
                <w:rFonts w:ascii="Tahoma" w:hAnsi="Tahoma" w:cs="Tahoma"/>
                <w:color w:val="FF0000"/>
                <w:sz w:val="18"/>
                <w:szCs w:val="18"/>
              </w:rPr>
            </w:pPr>
            <w:r>
              <w:rPr>
                <w:rFonts w:ascii="Tahoma" w:hAnsi="Tahoma" w:cs="Tahoma"/>
                <w:sz w:val="18"/>
                <w:szCs w:val="18"/>
              </w:rPr>
              <w:t>-</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A75DA2" w:rsidRDefault="00F37A32" w:rsidP="00500EAB">
            <w:pPr>
              <w:spacing w:before="100" w:beforeAutospacing="1" w:after="100" w:afterAutospacing="1"/>
              <w:jc w:val="right"/>
              <w:rPr>
                <w:rFonts w:ascii="Tahoma" w:hAnsi="Tahoma" w:cs="Tahoma"/>
                <w:color w:val="FF0000"/>
                <w:sz w:val="18"/>
                <w:szCs w:val="18"/>
              </w:rPr>
            </w:pPr>
            <w:r>
              <w:rPr>
                <w:rFonts w:ascii="Tahoma" w:hAnsi="Tahoma" w:cs="Tahoma"/>
                <w:sz w:val="18"/>
                <w:szCs w:val="18"/>
              </w:rPr>
              <w:t>-</w:t>
            </w:r>
          </w:p>
        </w:tc>
        <w:tc>
          <w:tcPr>
            <w:tcW w:w="1789" w:type="dxa"/>
            <w:tcBorders>
              <w:top w:val="nil"/>
              <w:left w:val="nil"/>
              <w:bottom w:val="single" w:sz="8" w:space="0" w:color="999999"/>
              <w:right w:val="single" w:sz="12" w:space="0" w:color="FFFFFF"/>
            </w:tcBorders>
            <w:shd w:val="clear" w:color="auto" w:fill="auto"/>
            <w:vAlign w:val="center"/>
            <w:hideMark/>
          </w:tcPr>
          <w:p w:rsidR="00F37A32" w:rsidRPr="00A75DA2" w:rsidRDefault="00F37A32" w:rsidP="00500EAB">
            <w:pPr>
              <w:spacing w:before="100" w:beforeAutospacing="1" w:after="100" w:afterAutospacing="1"/>
              <w:jc w:val="right"/>
              <w:rPr>
                <w:rFonts w:ascii="Tahoma" w:hAnsi="Tahoma" w:cs="Tahoma"/>
                <w:color w:val="FF0000"/>
                <w:sz w:val="18"/>
                <w:szCs w:val="18"/>
              </w:rPr>
            </w:pPr>
            <w:r w:rsidRPr="0060494B">
              <w:rPr>
                <w:rFonts w:ascii="Tahoma" w:hAnsi="Tahoma" w:cs="Tahoma"/>
                <w:sz w:val="18"/>
                <w:szCs w:val="18"/>
              </w:rPr>
              <w:t>-</w:t>
            </w:r>
          </w:p>
        </w:tc>
      </w:tr>
      <w:tr w:rsidR="00F37A32" w:rsidRPr="00702752" w:rsidTr="00702752">
        <w:trPr>
          <w:trHeight w:val="300"/>
        </w:trPr>
        <w:tc>
          <w:tcPr>
            <w:tcW w:w="4437" w:type="dxa"/>
            <w:tcBorders>
              <w:top w:val="nil"/>
              <w:left w:val="nil"/>
              <w:bottom w:val="single" w:sz="8" w:space="0" w:color="999999"/>
              <w:right w:val="nil"/>
            </w:tcBorders>
            <w:shd w:val="clear" w:color="auto" w:fill="auto"/>
            <w:vAlign w:val="center"/>
            <w:hideMark/>
          </w:tcPr>
          <w:p w:rsidR="00F37A32" w:rsidRPr="00702752" w:rsidRDefault="00F37A32" w:rsidP="00702752">
            <w:pPr>
              <w:ind w:left="142"/>
              <w:rPr>
                <w:rFonts w:ascii="Tahoma" w:hAnsi="Tahoma" w:cs="Tahoma"/>
                <w:color w:val="000000"/>
                <w:sz w:val="18"/>
                <w:szCs w:val="18"/>
                <w:lang w:val="el-GR"/>
              </w:rPr>
            </w:pPr>
            <w:r w:rsidRPr="00702752">
              <w:rPr>
                <w:rFonts w:ascii="Tahoma" w:hAnsi="Tahoma" w:cs="Tahoma"/>
                <w:color w:val="000000"/>
                <w:sz w:val="18"/>
                <w:szCs w:val="18"/>
                <w:lang w:val="el-GR"/>
              </w:rPr>
              <w:t>Ταμειακά διαθέσιμα και ταμειακά ισοδύναμα</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(1</w:t>
            </w:r>
            <w:r>
              <w:rPr>
                <w:rFonts w:ascii="Tahoma" w:hAnsi="Tahoma" w:cs="Tahoma"/>
                <w:sz w:val="18"/>
                <w:szCs w:val="18"/>
              </w:rPr>
              <w:t>.</w:t>
            </w:r>
            <w:r w:rsidRPr="0060494B">
              <w:rPr>
                <w:rFonts w:ascii="Tahoma" w:hAnsi="Tahoma" w:cs="Tahoma"/>
                <w:sz w:val="18"/>
                <w:szCs w:val="18"/>
              </w:rPr>
              <w:t>297</w:t>
            </w:r>
            <w:r>
              <w:rPr>
                <w:rFonts w:ascii="Tahoma" w:hAnsi="Tahoma" w:cs="Tahoma"/>
                <w:sz w:val="18"/>
                <w:szCs w:val="18"/>
              </w:rPr>
              <w:t>,</w:t>
            </w:r>
            <w:r w:rsidRPr="0060494B">
              <w:rPr>
                <w:rFonts w:ascii="Tahoma" w:hAnsi="Tahoma" w:cs="Tahoma"/>
                <w:sz w:val="18"/>
                <w:szCs w:val="18"/>
              </w:rPr>
              <w:t>7)</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(1</w:t>
            </w:r>
            <w:r>
              <w:rPr>
                <w:rFonts w:ascii="Tahoma" w:hAnsi="Tahoma" w:cs="Tahoma"/>
                <w:sz w:val="18"/>
                <w:szCs w:val="18"/>
              </w:rPr>
              <w:t>.</w:t>
            </w:r>
            <w:r w:rsidRPr="0060494B">
              <w:rPr>
                <w:rFonts w:ascii="Tahoma" w:hAnsi="Tahoma" w:cs="Tahoma"/>
                <w:sz w:val="18"/>
                <w:szCs w:val="18"/>
              </w:rPr>
              <w:t>585</w:t>
            </w:r>
            <w:r>
              <w:rPr>
                <w:rFonts w:ascii="Tahoma" w:hAnsi="Tahoma" w:cs="Tahoma"/>
                <w:sz w:val="18"/>
                <w:szCs w:val="18"/>
              </w:rPr>
              <w:t>,</w:t>
            </w:r>
            <w:r w:rsidRPr="0060494B">
              <w:rPr>
                <w:rFonts w:ascii="Tahoma" w:hAnsi="Tahoma" w:cs="Tahoma"/>
                <w:sz w:val="18"/>
                <w:szCs w:val="18"/>
              </w:rPr>
              <w:t>6)</w:t>
            </w:r>
          </w:p>
        </w:tc>
        <w:tc>
          <w:tcPr>
            <w:tcW w:w="1789"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sz w:val="18"/>
                <w:szCs w:val="18"/>
              </w:rPr>
            </w:pPr>
            <w:r w:rsidRPr="0060494B">
              <w:rPr>
                <w:rFonts w:ascii="Tahoma" w:hAnsi="Tahoma" w:cs="Tahoma"/>
                <w:sz w:val="18"/>
                <w:szCs w:val="18"/>
              </w:rPr>
              <w:t>-18</w:t>
            </w:r>
            <w:r>
              <w:rPr>
                <w:rFonts w:ascii="Tahoma" w:hAnsi="Tahoma" w:cs="Tahoma"/>
                <w:sz w:val="18"/>
                <w:szCs w:val="18"/>
              </w:rPr>
              <w:t>,</w:t>
            </w:r>
            <w:r w:rsidRPr="0060494B">
              <w:rPr>
                <w:rFonts w:ascii="Tahoma" w:hAnsi="Tahoma" w:cs="Tahoma"/>
                <w:sz w:val="18"/>
                <w:szCs w:val="18"/>
              </w:rPr>
              <w:t>2%</w:t>
            </w:r>
          </w:p>
        </w:tc>
      </w:tr>
      <w:tr w:rsidR="00F37A32" w:rsidRPr="00702752" w:rsidTr="00702752">
        <w:trPr>
          <w:trHeight w:val="265"/>
        </w:trPr>
        <w:tc>
          <w:tcPr>
            <w:tcW w:w="4437" w:type="dxa"/>
            <w:tcBorders>
              <w:top w:val="nil"/>
              <w:left w:val="nil"/>
              <w:bottom w:val="single" w:sz="8" w:space="0" w:color="999999"/>
              <w:right w:val="single" w:sz="12" w:space="0" w:color="FFFFFF"/>
            </w:tcBorders>
            <w:shd w:val="clear" w:color="000000" w:fill="DDDDDD"/>
            <w:vAlign w:val="center"/>
            <w:hideMark/>
          </w:tcPr>
          <w:p w:rsidR="00F37A32" w:rsidRPr="00702752" w:rsidRDefault="00F37A32" w:rsidP="00702752">
            <w:pPr>
              <w:ind w:left="142"/>
              <w:rPr>
                <w:rFonts w:ascii="Tahoma" w:hAnsi="Tahoma" w:cs="Tahoma"/>
                <w:b/>
                <w:color w:val="000000"/>
                <w:sz w:val="18"/>
                <w:szCs w:val="18"/>
                <w:lang w:val="el-GR"/>
              </w:rPr>
            </w:pPr>
            <w:r w:rsidRPr="00702752">
              <w:rPr>
                <w:rFonts w:ascii="Tahoma" w:hAnsi="Tahoma" w:cs="Tahoma"/>
                <w:b/>
                <w:color w:val="000000"/>
                <w:sz w:val="18"/>
                <w:szCs w:val="18"/>
                <w:lang w:val="el-GR"/>
              </w:rPr>
              <w:t>Καθαρός Δανεισμός</w:t>
            </w:r>
          </w:p>
        </w:tc>
        <w:tc>
          <w:tcPr>
            <w:tcW w:w="2150" w:type="dxa"/>
            <w:tcBorders>
              <w:top w:val="nil"/>
              <w:left w:val="nil"/>
              <w:bottom w:val="single" w:sz="8" w:space="0" w:color="969696"/>
              <w:right w:val="single" w:sz="12" w:space="0" w:color="FFFFFF"/>
            </w:tcBorders>
            <w:shd w:val="clear" w:color="000000" w:fill="DDDDDD"/>
            <w:vAlign w:val="center"/>
            <w:hideMark/>
          </w:tcPr>
          <w:p w:rsidR="00F37A32" w:rsidRPr="00D40752" w:rsidRDefault="00F37A32" w:rsidP="00CA6EE5">
            <w:pPr>
              <w:spacing w:before="100" w:beforeAutospacing="1" w:after="100" w:afterAutospacing="1"/>
              <w:jc w:val="right"/>
              <w:rPr>
                <w:rFonts w:ascii="Tahoma" w:hAnsi="Tahoma" w:cs="Tahoma"/>
                <w:b/>
                <w:bCs/>
                <w:color w:val="FF0000"/>
                <w:sz w:val="18"/>
                <w:szCs w:val="18"/>
              </w:rPr>
            </w:pPr>
            <w:r>
              <w:rPr>
                <w:rFonts w:ascii="Tahoma" w:hAnsi="Tahoma" w:cs="Tahoma"/>
                <w:b/>
                <w:bCs/>
                <w:sz w:val="18"/>
                <w:szCs w:val="18"/>
              </w:rPr>
              <w:t>743</w:t>
            </w:r>
            <w:r>
              <w:rPr>
                <w:rFonts w:ascii="Tahoma" w:hAnsi="Tahoma" w:cs="Tahoma"/>
                <w:b/>
                <w:bCs/>
                <w:sz w:val="18"/>
                <w:szCs w:val="18"/>
                <w:lang w:val="el-GR"/>
              </w:rPr>
              <w:t>,</w:t>
            </w:r>
            <w:r w:rsidRPr="0060494B">
              <w:rPr>
                <w:rFonts w:ascii="Tahoma" w:hAnsi="Tahoma" w:cs="Tahoma"/>
                <w:b/>
                <w:bCs/>
                <w:sz w:val="18"/>
                <w:szCs w:val="18"/>
              </w:rPr>
              <w:t>0</w:t>
            </w:r>
          </w:p>
        </w:tc>
        <w:tc>
          <w:tcPr>
            <w:tcW w:w="2150" w:type="dxa"/>
            <w:tcBorders>
              <w:top w:val="nil"/>
              <w:left w:val="nil"/>
              <w:bottom w:val="single" w:sz="8" w:space="0" w:color="969696"/>
              <w:right w:val="single" w:sz="12" w:space="0" w:color="FFFFFF"/>
            </w:tcBorders>
            <w:shd w:val="clear" w:color="000000" w:fill="DDDDDD"/>
            <w:vAlign w:val="center"/>
            <w:hideMark/>
          </w:tcPr>
          <w:p w:rsidR="00F37A32" w:rsidRPr="00D40752" w:rsidRDefault="00F37A32" w:rsidP="00CA6EE5">
            <w:pPr>
              <w:spacing w:before="100" w:beforeAutospacing="1" w:after="100" w:afterAutospacing="1"/>
              <w:jc w:val="right"/>
              <w:rPr>
                <w:rFonts w:ascii="Tahoma" w:hAnsi="Tahoma" w:cs="Tahoma"/>
                <w:b/>
                <w:bCs/>
                <w:color w:val="FF0000"/>
                <w:sz w:val="18"/>
                <w:szCs w:val="18"/>
              </w:rPr>
            </w:pPr>
            <w:r>
              <w:rPr>
                <w:rFonts w:ascii="Tahoma" w:hAnsi="Tahoma" w:cs="Tahoma"/>
                <w:b/>
                <w:bCs/>
                <w:sz w:val="18"/>
                <w:szCs w:val="18"/>
              </w:rPr>
              <w:t>539</w:t>
            </w:r>
            <w:r>
              <w:rPr>
                <w:rFonts w:ascii="Tahoma" w:hAnsi="Tahoma" w:cs="Tahoma"/>
                <w:b/>
                <w:bCs/>
                <w:sz w:val="18"/>
                <w:szCs w:val="18"/>
                <w:lang w:val="el-GR"/>
              </w:rPr>
              <w:t>,</w:t>
            </w:r>
            <w:r w:rsidRPr="0060494B">
              <w:rPr>
                <w:rFonts w:ascii="Tahoma" w:hAnsi="Tahoma" w:cs="Tahoma"/>
                <w:b/>
                <w:bCs/>
                <w:sz w:val="18"/>
                <w:szCs w:val="18"/>
              </w:rPr>
              <w:t>5</w:t>
            </w:r>
          </w:p>
        </w:tc>
        <w:tc>
          <w:tcPr>
            <w:tcW w:w="1789" w:type="dxa"/>
            <w:tcBorders>
              <w:top w:val="nil"/>
              <w:left w:val="nil"/>
              <w:bottom w:val="single" w:sz="8" w:space="0" w:color="969696"/>
              <w:right w:val="single" w:sz="12" w:space="0" w:color="FFFFFF"/>
            </w:tcBorders>
            <w:shd w:val="clear" w:color="000000" w:fill="DDDDDD"/>
            <w:vAlign w:val="center"/>
            <w:hideMark/>
          </w:tcPr>
          <w:p w:rsidR="00F37A32" w:rsidRPr="00D40752" w:rsidRDefault="00F37A32" w:rsidP="00CA6EE5">
            <w:pPr>
              <w:spacing w:before="100" w:beforeAutospacing="1" w:after="100" w:afterAutospacing="1"/>
              <w:jc w:val="right"/>
              <w:rPr>
                <w:rFonts w:ascii="Tahoma" w:hAnsi="Tahoma" w:cs="Tahoma"/>
                <w:b/>
                <w:bCs/>
                <w:color w:val="FF0000"/>
                <w:sz w:val="18"/>
                <w:szCs w:val="18"/>
              </w:rPr>
            </w:pPr>
            <w:r>
              <w:rPr>
                <w:rFonts w:ascii="Tahoma" w:hAnsi="Tahoma" w:cs="Tahoma"/>
                <w:b/>
                <w:bCs/>
                <w:sz w:val="18"/>
                <w:szCs w:val="18"/>
              </w:rPr>
              <w:t>+37</w:t>
            </w:r>
            <w:r>
              <w:rPr>
                <w:rFonts w:ascii="Tahoma" w:hAnsi="Tahoma" w:cs="Tahoma"/>
                <w:b/>
                <w:bCs/>
                <w:sz w:val="18"/>
                <w:szCs w:val="18"/>
                <w:lang w:val="el-GR"/>
              </w:rPr>
              <w:t>,</w:t>
            </w:r>
            <w:r w:rsidRPr="0060494B">
              <w:rPr>
                <w:rFonts w:ascii="Tahoma" w:hAnsi="Tahoma" w:cs="Tahoma"/>
                <w:b/>
                <w:bCs/>
                <w:sz w:val="18"/>
                <w:szCs w:val="18"/>
              </w:rPr>
              <w:t>7%</w:t>
            </w:r>
          </w:p>
        </w:tc>
      </w:tr>
      <w:tr w:rsidR="00F37A32" w:rsidRPr="00702752" w:rsidTr="00702752">
        <w:trPr>
          <w:trHeight w:val="300"/>
        </w:trPr>
        <w:tc>
          <w:tcPr>
            <w:tcW w:w="4437" w:type="dxa"/>
            <w:tcBorders>
              <w:top w:val="nil"/>
              <w:left w:val="nil"/>
              <w:bottom w:val="single" w:sz="8" w:space="0" w:color="999999"/>
              <w:right w:val="nil"/>
            </w:tcBorders>
            <w:shd w:val="clear" w:color="auto" w:fill="auto"/>
            <w:vAlign w:val="center"/>
            <w:hideMark/>
          </w:tcPr>
          <w:p w:rsidR="00F37A32" w:rsidRPr="00702752" w:rsidRDefault="00F37A32" w:rsidP="00702752">
            <w:pPr>
              <w:ind w:left="142"/>
              <w:rPr>
                <w:rFonts w:ascii="Tahoma" w:hAnsi="Tahoma" w:cs="Tahoma"/>
                <w:color w:val="000000"/>
                <w:sz w:val="18"/>
                <w:szCs w:val="18"/>
                <w:lang w:val="el-GR"/>
              </w:rPr>
            </w:pPr>
            <w:r w:rsidRPr="00702752">
              <w:rPr>
                <w:rFonts w:ascii="Tahoma" w:hAnsi="Tahoma" w:cs="Tahoma"/>
                <w:color w:val="000000"/>
                <w:sz w:val="18"/>
                <w:szCs w:val="18"/>
                <w:lang w:val="el-GR"/>
              </w:rPr>
              <w:t>Λοιπά χρηματοοικονομικά περιουσιακά στοιχεία</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color w:val="FF0000"/>
                <w:sz w:val="18"/>
                <w:szCs w:val="18"/>
              </w:rPr>
            </w:pPr>
            <w:r>
              <w:rPr>
                <w:rFonts w:ascii="Tahoma" w:hAnsi="Tahoma" w:cs="Tahoma"/>
                <w:sz w:val="18"/>
                <w:szCs w:val="18"/>
              </w:rPr>
              <w:t>(5</w:t>
            </w:r>
            <w:r>
              <w:rPr>
                <w:rFonts w:ascii="Tahoma" w:hAnsi="Tahoma" w:cs="Tahoma"/>
                <w:sz w:val="18"/>
                <w:szCs w:val="18"/>
                <w:lang w:val="el-GR"/>
              </w:rPr>
              <w:t>,</w:t>
            </w:r>
            <w:r w:rsidRPr="0060494B">
              <w:rPr>
                <w:rFonts w:ascii="Tahoma" w:hAnsi="Tahoma" w:cs="Tahoma"/>
                <w:sz w:val="18"/>
                <w:szCs w:val="18"/>
              </w:rPr>
              <w:t>9)</w:t>
            </w:r>
          </w:p>
        </w:tc>
        <w:tc>
          <w:tcPr>
            <w:tcW w:w="2150"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color w:val="FF0000"/>
                <w:sz w:val="18"/>
                <w:szCs w:val="18"/>
              </w:rPr>
            </w:pPr>
            <w:r>
              <w:rPr>
                <w:rFonts w:ascii="Tahoma" w:hAnsi="Tahoma" w:cs="Tahoma"/>
                <w:sz w:val="18"/>
                <w:szCs w:val="18"/>
              </w:rPr>
              <w:t>(5</w:t>
            </w:r>
            <w:r>
              <w:rPr>
                <w:rFonts w:ascii="Tahoma" w:hAnsi="Tahoma" w:cs="Tahoma"/>
                <w:sz w:val="18"/>
                <w:szCs w:val="18"/>
                <w:lang w:val="el-GR"/>
              </w:rPr>
              <w:t>,</w:t>
            </w:r>
            <w:r w:rsidRPr="0060494B">
              <w:rPr>
                <w:rFonts w:ascii="Tahoma" w:hAnsi="Tahoma" w:cs="Tahoma"/>
                <w:sz w:val="18"/>
                <w:szCs w:val="18"/>
              </w:rPr>
              <w:t>6)</w:t>
            </w:r>
          </w:p>
        </w:tc>
        <w:tc>
          <w:tcPr>
            <w:tcW w:w="1789" w:type="dxa"/>
            <w:tcBorders>
              <w:top w:val="nil"/>
              <w:left w:val="nil"/>
              <w:bottom w:val="single" w:sz="8" w:space="0" w:color="999999"/>
              <w:right w:val="single" w:sz="12" w:space="0" w:color="FFFFFF"/>
            </w:tcBorders>
            <w:shd w:val="clear" w:color="auto" w:fill="auto"/>
            <w:vAlign w:val="center"/>
            <w:hideMark/>
          </w:tcPr>
          <w:p w:rsidR="00F37A32" w:rsidRPr="00D40752" w:rsidRDefault="00F37A32" w:rsidP="00CA6EE5">
            <w:pPr>
              <w:spacing w:before="100" w:beforeAutospacing="1" w:after="100" w:afterAutospacing="1"/>
              <w:jc w:val="right"/>
              <w:rPr>
                <w:rFonts w:ascii="Tahoma" w:hAnsi="Tahoma" w:cs="Tahoma"/>
                <w:color w:val="FF0000"/>
                <w:sz w:val="18"/>
                <w:szCs w:val="18"/>
              </w:rPr>
            </w:pPr>
            <w:r>
              <w:rPr>
                <w:rFonts w:ascii="Tahoma" w:hAnsi="Tahoma" w:cs="Tahoma"/>
                <w:sz w:val="18"/>
                <w:szCs w:val="18"/>
              </w:rPr>
              <w:t>+5</w:t>
            </w:r>
            <w:r>
              <w:rPr>
                <w:rFonts w:ascii="Tahoma" w:hAnsi="Tahoma" w:cs="Tahoma"/>
                <w:sz w:val="18"/>
                <w:szCs w:val="18"/>
                <w:lang w:val="el-GR"/>
              </w:rPr>
              <w:t>,</w:t>
            </w:r>
            <w:r w:rsidRPr="0060494B">
              <w:rPr>
                <w:rFonts w:ascii="Tahoma" w:hAnsi="Tahoma" w:cs="Tahoma"/>
                <w:sz w:val="18"/>
                <w:szCs w:val="18"/>
              </w:rPr>
              <w:t>4%</w:t>
            </w:r>
          </w:p>
        </w:tc>
      </w:tr>
      <w:tr w:rsidR="00F37A32" w:rsidRPr="00702752" w:rsidTr="00702752">
        <w:trPr>
          <w:trHeight w:val="300"/>
        </w:trPr>
        <w:tc>
          <w:tcPr>
            <w:tcW w:w="4437" w:type="dxa"/>
            <w:tcBorders>
              <w:top w:val="nil"/>
              <w:left w:val="nil"/>
              <w:bottom w:val="single" w:sz="8" w:space="0" w:color="999999"/>
              <w:right w:val="single" w:sz="12" w:space="0" w:color="FFFFFF"/>
            </w:tcBorders>
            <w:shd w:val="clear" w:color="000000" w:fill="DDDDDD"/>
            <w:vAlign w:val="center"/>
            <w:hideMark/>
          </w:tcPr>
          <w:p w:rsidR="00F37A32" w:rsidRPr="00702752" w:rsidRDefault="00F37A32" w:rsidP="00702752">
            <w:pPr>
              <w:spacing w:after="160" w:line="240" w:lineRule="exact"/>
              <w:ind w:left="142"/>
              <w:rPr>
                <w:rFonts w:ascii="Tahoma" w:hAnsi="Tahoma" w:cs="Tahoma"/>
                <w:b/>
                <w:color w:val="000000"/>
                <w:sz w:val="18"/>
                <w:szCs w:val="18"/>
                <w:lang w:val="el-GR"/>
              </w:rPr>
            </w:pPr>
            <w:r w:rsidRPr="00702752">
              <w:rPr>
                <w:rFonts w:ascii="Tahoma" w:hAnsi="Tahoma" w:cs="Tahoma"/>
                <w:b/>
                <w:color w:val="000000"/>
                <w:sz w:val="18"/>
                <w:szCs w:val="18"/>
                <w:lang w:val="el-GR"/>
              </w:rPr>
              <w:t xml:space="preserve">Καθαρός Δανεισμός (Προσαρμοσμένος) </w:t>
            </w:r>
          </w:p>
        </w:tc>
        <w:tc>
          <w:tcPr>
            <w:tcW w:w="2150" w:type="dxa"/>
            <w:tcBorders>
              <w:top w:val="nil"/>
              <w:left w:val="nil"/>
              <w:bottom w:val="single" w:sz="8" w:space="0" w:color="969696"/>
              <w:right w:val="single" w:sz="12" w:space="0" w:color="FFFFFF"/>
            </w:tcBorders>
            <w:shd w:val="clear" w:color="000000" w:fill="DDDDDD"/>
            <w:vAlign w:val="center"/>
            <w:hideMark/>
          </w:tcPr>
          <w:p w:rsidR="00F37A32" w:rsidRPr="00D40752" w:rsidRDefault="00F37A32" w:rsidP="00CA6EE5">
            <w:pPr>
              <w:spacing w:before="100" w:beforeAutospacing="1" w:after="100" w:afterAutospacing="1"/>
              <w:jc w:val="right"/>
              <w:rPr>
                <w:rFonts w:ascii="Tahoma" w:hAnsi="Tahoma" w:cs="Tahoma"/>
                <w:b/>
                <w:bCs/>
                <w:color w:val="FF0000"/>
                <w:sz w:val="18"/>
                <w:szCs w:val="18"/>
              </w:rPr>
            </w:pPr>
            <w:r>
              <w:rPr>
                <w:rFonts w:ascii="Tahoma" w:hAnsi="Tahoma" w:cs="Tahoma"/>
                <w:b/>
                <w:bCs/>
                <w:sz w:val="18"/>
                <w:szCs w:val="18"/>
              </w:rPr>
              <w:t>737</w:t>
            </w:r>
            <w:r>
              <w:rPr>
                <w:rFonts w:ascii="Tahoma" w:hAnsi="Tahoma" w:cs="Tahoma"/>
                <w:b/>
                <w:bCs/>
                <w:sz w:val="18"/>
                <w:szCs w:val="18"/>
                <w:lang w:val="el-GR"/>
              </w:rPr>
              <w:t>,</w:t>
            </w:r>
            <w:r w:rsidRPr="0060494B">
              <w:rPr>
                <w:rFonts w:ascii="Tahoma" w:hAnsi="Tahoma" w:cs="Tahoma"/>
                <w:b/>
                <w:bCs/>
                <w:sz w:val="18"/>
                <w:szCs w:val="18"/>
              </w:rPr>
              <w:t>1</w:t>
            </w:r>
          </w:p>
        </w:tc>
        <w:tc>
          <w:tcPr>
            <w:tcW w:w="2150" w:type="dxa"/>
            <w:tcBorders>
              <w:top w:val="nil"/>
              <w:left w:val="nil"/>
              <w:bottom w:val="single" w:sz="8" w:space="0" w:color="969696"/>
              <w:right w:val="single" w:sz="12" w:space="0" w:color="FFFFFF"/>
            </w:tcBorders>
            <w:shd w:val="clear" w:color="000000" w:fill="DDDDDD"/>
            <w:vAlign w:val="center"/>
            <w:hideMark/>
          </w:tcPr>
          <w:p w:rsidR="00F37A32" w:rsidRPr="00D40752" w:rsidRDefault="00F37A32" w:rsidP="00CA6EE5">
            <w:pPr>
              <w:spacing w:before="100" w:beforeAutospacing="1" w:after="100" w:afterAutospacing="1"/>
              <w:jc w:val="right"/>
              <w:rPr>
                <w:rFonts w:ascii="Tahoma" w:hAnsi="Tahoma" w:cs="Tahoma"/>
                <w:b/>
                <w:bCs/>
                <w:color w:val="FF0000"/>
                <w:sz w:val="18"/>
                <w:szCs w:val="18"/>
              </w:rPr>
            </w:pPr>
            <w:r>
              <w:rPr>
                <w:rFonts w:ascii="Tahoma" w:hAnsi="Tahoma" w:cs="Tahoma"/>
                <w:b/>
                <w:bCs/>
                <w:sz w:val="18"/>
                <w:szCs w:val="18"/>
              </w:rPr>
              <w:t>533</w:t>
            </w:r>
            <w:r>
              <w:rPr>
                <w:rFonts w:ascii="Tahoma" w:hAnsi="Tahoma" w:cs="Tahoma"/>
                <w:b/>
                <w:bCs/>
                <w:sz w:val="18"/>
                <w:szCs w:val="18"/>
                <w:lang w:val="el-GR"/>
              </w:rPr>
              <w:t>,</w:t>
            </w:r>
            <w:r w:rsidRPr="0060494B">
              <w:rPr>
                <w:rFonts w:ascii="Tahoma" w:hAnsi="Tahoma" w:cs="Tahoma"/>
                <w:b/>
                <w:bCs/>
                <w:sz w:val="18"/>
                <w:szCs w:val="18"/>
              </w:rPr>
              <w:t>9</w:t>
            </w:r>
          </w:p>
        </w:tc>
        <w:tc>
          <w:tcPr>
            <w:tcW w:w="1789" w:type="dxa"/>
            <w:tcBorders>
              <w:top w:val="nil"/>
              <w:left w:val="nil"/>
              <w:bottom w:val="single" w:sz="8" w:space="0" w:color="969696"/>
              <w:right w:val="single" w:sz="12" w:space="0" w:color="FFFFFF"/>
            </w:tcBorders>
            <w:shd w:val="clear" w:color="000000" w:fill="DDDDDD"/>
            <w:vAlign w:val="center"/>
            <w:hideMark/>
          </w:tcPr>
          <w:p w:rsidR="00F37A32" w:rsidRPr="00D40752" w:rsidRDefault="00F37A32" w:rsidP="00CA6EE5">
            <w:pPr>
              <w:spacing w:before="100" w:beforeAutospacing="1" w:after="100" w:afterAutospacing="1"/>
              <w:jc w:val="right"/>
              <w:rPr>
                <w:rFonts w:ascii="Tahoma" w:hAnsi="Tahoma" w:cs="Tahoma"/>
                <w:b/>
                <w:bCs/>
                <w:color w:val="FF0000"/>
                <w:sz w:val="18"/>
                <w:szCs w:val="18"/>
              </w:rPr>
            </w:pPr>
            <w:r>
              <w:rPr>
                <w:rFonts w:ascii="Tahoma" w:hAnsi="Tahoma" w:cs="Tahoma"/>
                <w:b/>
                <w:bCs/>
                <w:sz w:val="18"/>
                <w:szCs w:val="18"/>
              </w:rPr>
              <w:t>+38</w:t>
            </w:r>
            <w:r>
              <w:rPr>
                <w:rFonts w:ascii="Tahoma" w:hAnsi="Tahoma" w:cs="Tahoma"/>
                <w:b/>
                <w:bCs/>
                <w:sz w:val="18"/>
                <w:szCs w:val="18"/>
                <w:lang w:val="el-GR"/>
              </w:rPr>
              <w:t>,</w:t>
            </w:r>
            <w:r w:rsidRPr="0060494B">
              <w:rPr>
                <w:rFonts w:ascii="Tahoma" w:hAnsi="Tahoma" w:cs="Tahoma"/>
                <w:b/>
                <w:bCs/>
                <w:sz w:val="18"/>
                <w:szCs w:val="18"/>
              </w:rPr>
              <w:t>1%</w:t>
            </w:r>
          </w:p>
        </w:tc>
      </w:tr>
    </w:tbl>
    <w:p w:rsidR="00892D1A" w:rsidRDefault="00892D1A" w:rsidP="00FF28B9">
      <w:pPr>
        <w:jc w:val="both"/>
        <w:rPr>
          <w:rFonts w:ascii="Tahoma" w:hAnsi="Tahoma" w:cs="Tahoma"/>
          <w:bCs/>
          <w:sz w:val="22"/>
          <w:szCs w:val="22"/>
          <w:lang w:val="el-GR"/>
        </w:rPr>
      </w:pPr>
    </w:p>
    <w:p w:rsidR="00702752" w:rsidRPr="00702752" w:rsidRDefault="00702752" w:rsidP="00702752">
      <w:pPr>
        <w:jc w:val="both"/>
        <w:rPr>
          <w:rFonts w:ascii="Tahoma" w:eastAsia="Calibri" w:hAnsi="Tahoma" w:cs="Tahoma"/>
          <w:b/>
          <w:color w:val="0051A2"/>
          <w:szCs w:val="24"/>
          <w:lang w:val="el-GR"/>
        </w:rPr>
      </w:pPr>
      <w:r w:rsidRPr="00702752">
        <w:rPr>
          <w:rFonts w:ascii="Tahoma" w:hAnsi="Tahoma" w:cs="Tahoma"/>
          <w:b/>
          <w:bCs/>
          <w:color w:val="0051A2"/>
          <w:lang w:val="en-US"/>
        </w:rPr>
        <w:t>EBITDA</w:t>
      </w:r>
      <w:r w:rsidRPr="00702752">
        <w:rPr>
          <w:rFonts w:ascii="Tahoma" w:hAnsi="Tahoma" w:cs="Tahoma"/>
          <w:b/>
          <w:bCs/>
          <w:color w:val="0051A2"/>
          <w:lang w:val="el-GR"/>
        </w:rPr>
        <w:t xml:space="preserve"> (Ο δείκτης λειτουργικών κερδών πριν από χρηματοοικονομικές και επενδυτικές δραστηριότητες, αποσβέσεις και </w:t>
      </w:r>
      <w:proofErr w:type="spellStart"/>
      <w:r w:rsidRPr="00702752">
        <w:rPr>
          <w:rFonts w:ascii="Tahoma" w:hAnsi="Tahoma" w:cs="Tahoma"/>
          <w:b/>
          <w:bCs/>
          <w:color w:val="0051A2"/>
          <w:lang w:val="el-GR"/>
        </w:rPr>
        <w:t>απομειώσεις</w:t>
      </w:r>
      <w:proofErr w:type="spellEnd"/>
      <w:r w:rsidRPr="00702752">
        <w:rPr>
          <w:rFonts w:ascii="Tahoma" w:hAnsi="Tahoma" w:cs="Tahoma"/>
          <w:b/>
          <w:bCs/>
          <w:color w:val="0051A2"/>
          <w:lang w:val="el-GR"/>
        </w:rPr>
        <w:t>)</w:t>
      </w:r>
    </w:p>
    <w:p w:rsidR="00702752" w:rsidRPr="00702752" w:rsidRDefault="00702752" w:rsidP="00702752">
      <w:pPr>
        <w:jc w:val="both"/>
        <w:rPr>
          <w:rFonts w:ascii="Tahoma" w:hAnsi="Tahoma" w:cs="Tahoma"/>
          <w:lang w:val="el-GR" w:eastAsia="el-GR"/>
        </w:rPr>
      </w:pPr>
      <w:r w:rsidRPr="00702752">
        <w:rPr>
          <w:rFonts w:ascii="Tahoma" w:hAnsi="Tahoma" w:cs="Tahoma"/>
          <w:lang w:val="el-GR" w:eastAsia="el-GR"/>
        </w:rPr>
        <w:t>Ο</w:t>
      </w:r>
      <w:r w:rsidRPr="00702752">
        <w:rPr>
          <w:rFonts w:ascii="Tahoma" w:hAnsi="Tahoma" w:cs="Tahoma"/>
          <w:szCs w:val="24"/>
          <w:lang w:val="el-GR" w:eastAsia="el-GR"/>
        </w:rPr>
        <w:t xml:space="preserve"> </w:t>
      </w:r>
      <w:r w:rsidRPr="00702752">
        <w:rPr>
          <w:rFonts w:ascii="Tahoma" w:hAnsi="Tahoma" w:cs="Tahoma"/>
          <w:lang w:val="el-GR" w:eastAsia="el-GR"/>
        </w:rPr>
        <w:t>δείκτης</w:t>
      </w:r>
      <w:r w:rsidRPr="00702752">
        <w:rPr>
          <w:rFonts w:ascii="Tahoma" w:hAnsi="Tahoma" w:cs="Tahoma"/>
          <w:szCs w:val="24"/>
          <w:lang w:val="el-GR" w:eastAsia="el-GR"/>
        </w:rPr>
        <w:t xml:space="preserve"> </w:t>
      </w:r>
      <w:r w:rsidRPr="00702752">
        <w:rPr>
          <w:rFonts w:ascii="Tahoma" w:hAnsi="Tahoma" w:cs="Tahoma"/>
          <w:lang w:val="en-US" w:eastAsia="el-GR"/>
        </w:rPr>
        <w:t>EBITDA</w:t>
      </w:r>
      <w:r w:rsidRPr="00702752">
        <w:rPr>
          <w:rFonts w:ascii="Tahoma" w:hAnsi="Tahoma" w:cs="Tahoma"/>
          <w:lang w:val="el-GR" w:eastAsia="el-GR"/>
        </w:rPr>
        <w:t xml:space="preserve"> εξυπηρετεί στην καλύτερη ανάλυση των λειτουργικών αποτελεσμάτων του Ομίλου και </w:t>
      </w:r>
      <w:r w:rsidR="009B3261" w:rsidRPr="00702752">
        <w:rPr>
          <w:rFonts w:ascii="Tahoma" w:hAnsi="Tahoma" w:cs="Tahoma"/>
          <w:lang w:val="el-GR" w:eastAsia="el-GR"/>
        </w:rPr>
        <w:t>υπολογίζεται</w:t>
      </w:r>
      <w:r w:rsidRPr="00702752">
        <w:rPr>
          <w:rFonts w:ascii="Tahoma" w:hAnsi="Tahoma" w:cs="Tahoma"/>
          <w:lang w:val="el-GR" w:eastAsia="el-GR"/>
        </w:rPr>
        <w:t xml:space="preserve"> ως εξής: Κύκλος εργασιών συν τα λοιπά λειτουργικά έσοδα μείον το σύνολο των λειτουργικών εξόδων πριν από αποσβέσεις και </w:t>
      </w:r>
      <w:proofErr w:type="spellStart"/>
      <w:r w:rsidR="009B3261">
        <w:rPr>
          <w:rFonts w:ascii="Tahoma" w:hAnsi="Tahoma" w:cs="Tahoma"/>
          <w:lang w:val="el-GR" w:eastAsia="el-GR"/>
        </w:rPr>
        <w:t>απομειώσεις</w:t>
      </w:r>
      <w:proofErr w:type="spellEnd"/>
      <w:r w:rsidR="009B3261">
        <w:rPr>
          <w:rFonts w:ascii="Tahoma" w:hAnsi="Tahoma" w:cs="Tahoma"/>
          <w:lang w:val="el-GR" w:eastAsia="el-GR"/>
        </w:rPr>
        <w:t xml:space="preserve"> </w:t>
      </w:r>
      <w:r w:rsidR="009B3261" w:rsidRPr="009615CD">
        <w:rPr>
          <w:rFonts w:ascii="Franklin Gothic Book" w:hAnsi="Franklin Gothic Book" w:cs="Tahoma"/>
          <w:lang w:val="el-GR"/>
        </w:rPr>
        <w:t>όπως παρουσιάζεται στον παρακάτω πίνακα</w:t>
      </w:r>
      <w:r w:rsidRPr="00702752">
        <w:rPr>
          <w:rFonts w:ascii="Tahoma" w:hAnsi="Tahoma" w:cs="Tahoma"/>
          <w:lang w:val="el-GR" w:eastAsia="el-GR"/>
        </w:rPr>
        <w:t xml:space="preserve">. Το περιθώριο </w:t>
      </w:r>
      <w:r w:rsidRPr="00702752">
        <w:rPr>
          <w:rFonts w:ascii="Tahoma" w:hAnsi="Tahoma" w:cs="Tahoma"/>
          <w:lang w:val="de-DE" w:eastAsia="el-GR"/>
        </w:rPr>
        <w:t>EBITDA</w:t>
      </w:r>
      <w:r w:rsidRPr="00702752">
        <w:rPr>
          <w:rFonts w:ascii="Tahoma" w:hAnsi="Tahoma" w:cs="Tahoma"/>
          <w:lang w:val="el-GR" w:eastAsia="el-GR"/>
        </w:rPr>
        <w:t xml:space="preserve"> (%) υπολογίζεται διαιρώντας το </w:t>
      </w:r>
      <w:r w:rsidRPr="00702752">
        <w:rPr>
          <w:rFonts w:ascii="Tahoma" w:hAnsi="Tahoma" w:cs="Tahoma"/>
          <w:lang w:val="de-DE" w:eastAsia="el-GR"/>
        </w:rPr>
        <w:t>EBITDA</w:t>
      </w:r>
      <w:r w:rsidRPr="00702752">
        <w:rPr>
          <w:rFonts w:ascii="Tahoma" w:hAnsi="Tahoma" w:cs="Tahoma"/>
          <w:lang w:val="el-GR" w:eastAsia="el-GR"/>
        </w:rPr>
        <w:t xml:space="preserve"> με το σύνολο του κύκλου εργασιών. </w:t>
      </w:r>
    </w:p>
    <w:p w:rsidR="00702752" w:rsidRPr="00702752" w:rsidRDefault="00702752" w:rsidP="00702752">
      <w:pPr>
        <w:autoSpaceDE w:val="0"/>
        <w:autoSpaceDN w:val="0"/>
        <w:adjustRightInd w:val="0"/>
        <w:rPr>
          <w:rFonts w:ascii="Tahoma" w:eastAsia="Calibri" w:hAnsi="Tahoma" w:cs="Tahoma"/>
          <w:b/>
          <w:bCs/>
          <w:color w:val="0070C0"/>
          <w:sz w:val="21"/>
          <w:szCs w:val="21"/>
          <w:lang w:val="el-GR"/>
        </w:rPr>
      </w:pPr>
    </w:p>
    <w:p w:rsidR="00702752" w:rsidRPr="00702752" w:rsidRDefault="00702752" w:rsidP="00702752">
      <w:pPr>
        <w:jc w:val="both"/>
        <w:rPr>
          <w:rFonts w:ascii="Tahoma" w:hAnsi="Tahoma" w:cs="Tahoma"/>
          <w:b/>
          <w:bCs/>
          <w:color w:val="0051A2"/>
          <w:lang w:val="el-GR"/>
        </w:rPr>
      </w:pPr>
      <w:r w:rsidRPr="00702752">
        <w:rPr>
          <w:rFonts w:ascii="Tahoma" w:hAnsi="Tahoma" w:cs="Tahoma"/>
          <w:b/>
          <w:bCs/>
          <w:color w:val="0051A2"/>
          <w:lang w:val="el-GR"/>
        </w:rPr>
        <w:t xml:space="preserve">Προσαρμοσμένο </w:t>
      </w:r>
      <w:r w:rsidRPr="00702752">
        <w:rPr>
          <w:rFonts w:ascii="Tahoma" w:hAnsi="Tahoma" w:cs="Tahoma"/>
          <w:b/>
          <w:bCs/>
          <w:color w:val="0051A2"/>
          <w:lang w:val="en-US"/>
        </w:rPr>
        <w:t>EBITDA</w:t>
      </w:r>
      <w:r w:rsidRPr="00702752">
        <w:rPr>
          <w:rFonts w:ascii="Tahoma" w:hAnsi="Tahoma" w:cs="Tahoma"/>
          <w:b/>
          <w:bCs/>
          <w:color w:val="0051A2"/>
          <w:lang w:val="el-GR"/>
        </w:rPr>
        <w:t xml:space="preserve"> (Ο δείκτης λειτουργικών κερδών πριν από χρηματοοικονομικές και επενδυτικές δραστηριότητες, αποσβέσεις και </w:t>
      </w:r>
      <w:proofErr w:type="spellStart"/>
      <w:r w:rsidRPr="00702752">
        <w:rPr>
          <w:rFonts w:ascii="Tahoma" w:hAnsi="Tahoma" w:cs="Tahoma"/>
          <w:b/>
          <w:bCs/>
          <w:color w:val="0051A2"/>
          <w:lang w:val="el-GR"/>
        </w:rPr>
        <w:t>απομειώσεις</w:t>
      </w:r>
      <w:proofErr w:type="spellEnd"/>
      <w:r w:rsidRPr="00702752">
        <w:rPr>
          <w:rFonts w:ascii="Tahoma" w:hAnsi="Tahoma" w:cs="Tahoma"/>
          <w:b/>
          <w:bCs/>
          <w:color w:val="0051A2"/>
          <w:lang w:val="el-GR"/>
        </w:rPr>
        <w:t>, κόστη σχετιζόμενα με προγράμματα εθελουσίας αποχώρησης, έξοδα αναδιοργάνωσης και μη επαναλαμβανόμενες νομικές υποθέσεις)</w:t>
      </w:r>
    </w:p>
    <w:p w:rsidR="00702752" w:rsidRDefault="00702752" w:rsidP="00702752">
      <w:pPr>
        <w:jc w:val="both"/>
        <w:rPr>
          <w:rFonts w:ascii="Tahoma" w:hAnsi="Tahoma" w:cs="Tahoma"/>
          <w:lang w:val="el-GR" w:eastAsia="el-GR"/>
        </w:rPr>
      </w:pPr>
      <w:r w:rsidRPr="00702752">
        <w:rPr>
          <w:rFonts w:ascii="Tahoma" w:hAnsi="Tahoma" w:cs="Tahoma"/>
          <w:lang w:val="el-GR" w:eastAsia="el-GR"/>
        </w:rPr>
        <w:t xml:space="preserve">Το προσαρμοσμένο </w:t>
      </w:r>
      <w:r w:rsidRPr="00702752">
        <w:rPr>
          <w:rFonts w:ascii="Tahoma" w:hAnsi="Tahoma" w:cs="Tahoma"/>
          <w:lang w:val="en-US" w:eastAsia="el-GR"/>
        </w:rPr>
        <w:t>EBITDA</w:t>
      </w:r>
      <w:r w:rsidRPr="00702752">
        <w:rPr>
          <w:rFonts w:ascii="Tahoma" w:hAnsi="Tahoma" w:cs="Tahoma"/>
          <w:lang w:val="el-GR" w:eastAsia="el-GR"/>
        </w:rPr>
        <w:t xml:space="preserve"> εξυπηρετεί στην καλύτερη ανάλυση των λειτουργικών αποτελεσμάτων του Ομίλου, εξαιρουμένης της επίδρασης προγραμμάτων εθελουσίας αποχώρησης, εξόδων </w:t>
      </w:r>
      <w:r w:rsidRPr="00702752">
        <w:rPr>
          <w:rFonts w:ascii="Tahoma" w:hAnsi="Tahoma" w:cs="Tahoma"/>
          <w:szCs w:val="24"/>
          <w:lang w:val="el-GR" w:eastAsia="el-GR"/>
        </w:rPr>
        <w:t>αναδιοργάνωσης και μη επαναλαμβανόμενων νομικών υποθέσεων</w:t>
      </w:r>
      <w:r w:rsidRPr="00702752">
        <w:rPr>
          <w:rFonts w:ascii="Tahoma" w:hAnsi="Tahoma" w:cs="Tahoma"/>
          <w:lang w:val="el-GR" w:eastAsia="el-GR"/>
        </w:rPr>
        <w:t xml:space="preserve">. Ως «προσαρμοσμένο» </w:t>
      </w:r>
      <w:r w:rsidRPr="00702752">
        <w:rPr>
          <w:rFonts w:ascii="Tahoma" w:hAnsi="Tahoma" w:cs="Tahoma"/>
          <w:lang w:val="en-US" w:eastAsia="el-GR"/>
        </w:rPr>
        <w:t>EBITDA</w:t>
      </w:r>
      <w:r w:rsidRPr="00702752">
        <w:rPr>
          <w:rFonts w:ascii="Tahoma" w:hAnsi="Tahoma" w:cs="Tahoma"/>
          <w:lang w:val="el-GR" w:eastAsia="el-GR"/>
        </w:rPr>
        <w:t xml:space="preserve"> ορίζεται το </w:t>
      </w:r>
      <w:r w:rsidRPr="00702752">
        <w:rPr>
          <w:rFonts w:ascii="Tahoma" w:hAnsi="Tahoma" w:cs="Tahoma"/>
          <w:lang w:val="en-US" w:eastAsia="el-GR"/>
        </w:rPr>
        <w:t>EBITDA</w:t>
      </w:r>
      <w:r w:rsidRPr="00702752">
        <w:rPr>
          <w:rFonts w:ascii="Tahoma" w:hAnsi="Tahoma" w:cs="Tahoma"/>
          <w:lang w:val="el-GR" w:eastAsia="el-GR"/>
        </w:rPr>
        <w:t xml:space="preserve"> εξαιρουμένων των εξόδων για προγράμματα εθελούσιας αποχώρησης, των εξόδων αναδιοργάνωσης και των μη επαναλαμβανόμενων νομικών υποθέσεων, όπως αναλύεται στον παρακάτω πίνακα. Το προσαρμοσμένο περιθώριο </w:t>
      </w:r>
      <w:r w:rsidRPr="00702752">
        <w:rPr>
          <w:rFonts w:ascii="Tahoma" w:hAnsi="Tahoma" w:cs="Tahoma"/>
          <w:lang w:val="de-DE" w:eastAsia="el-GR"/>
        </w:rPr>
        <w:t>EBITDA</w:t>
      </w:r>
      <w:r w:rsidRPr="00702752">
        <w:rPr>
          <w:rFonts w:ascii="Tahoma" w:hAnsi="Tahoma" w:cs="Tahoma"/>
          <w:lang w:val="el-GR" w:eastAsia="el-GR"/>
        </w:rPr>
        <w:t xml:space="preserve"> (%) υπολογίζεται διαιρώντας το προσαρμοσμένο  </w:t>
      </w:r>
      <w:r w:rsidRPr="00702752">
        <w:rPr>
          <w:rFonts w:ascii="Tahoma" w:hAnsi="Tahoma" w:cs="Tahoma"/>
          <w:lang w:val="de-DE" w:eastAsia="el-GR"/>
        </w:rPr>
        <w:t>EBITDA</w:t>
      </w:r>
      <w:r w:rsidRPr="00702752">
        <w:rPr>
          <w:rFonts w:ascii="Tahoma" w:hAnsi="Tahoma" w:cs="Tahoma"/>
          <w:lang w:val="el-GR" w:eastAsia="el-GR"/>
        </w:rPr>
        <w:t xml:space="preserve"> με το σύνολο του κύκλο εργασιών. </w:t>
      </w:r>
    </w:p>
    <w:p w:rsidR="00763F1C" w:rsidRDefault="00763F1C" w:rsidP="00702752">
      <w:pPr>
        <w:jc w:val="both"/>
        <w:rPr>
          <w:rFonts w:ascii="Tahoma" w:hAnsi="Tahoma" w:cs="Tahoma"/>
          <w:lang w:val="el-GR" w:eastAsia="el-GR"/>
        </w:rPr>
      </w:pPr>
    </w:p>
    <w:tbl>
      <w:tblPr>
        <w:tblW w:w="10490" w:type="dxa"/>
        <w:tblInd w:w="108" w:type="dxa"/>
        <w:tblLook w:val="04A0"/>
      </w:tblPr>
      <w:tblGrid>
        <w:gridCol w:w="3140"/>
        <w:gridCol w:w="1102"/>
        <w:gridCol w:w="1229"/>
        <w:gridCol w:w="1253"/>
        <w:gridCol w:w="1363"/>
        <w:gridCol w:w="1363"/>
        <w:gridCol w:w="1040"/>
      </w:tblGrid>
      <w:tr w:rsidR="003355FD" w:rsidRPr="003355FD" w:rsidTr="00FE3CF6">
        <w:trPr>
          <w:trHeight w:val="360"/>
        </w:trPr>
        <w:tc>
          <w:tcPr>
            <w:tcW w:w="3140" w:type="dxa"/>
            <w:tcBorders>
              <w:top w:val="single" w:sz="8" w:space="0" w:color="999999"/>
              <w:left w:val="nil"/>
              <w:bottom w:val="single" w:sz="8" w:space="0" w:color="999999"/>
              <w:right w:val="single" w:sz="12" w:space="0" w:color="FFFFFF"/>
            </w:tcBorders>
            <w:shd w:val="clear" w:color="000000" w:fill="B5D2FD"/>
            <w:vAlign w:val="center"/>
            <w:hideMark/>
          </w:tcPr>
          <w:p w:rsidR="003355FD" w:rsidRPr="003355FD" w:rsidRDefault="003355FD" w:rsidP="003355FD">
            <w:pPr>
              <w:rPr>
                <w:rFonts w:ascii="Tahoma" w:hAnsi="Tahoma" w:cs="Tahoma"/>
                <w:b/>
                <w:bCs/>
                <w:color w:val="000000"/>
                <w:sz w:val="18"/>
                <w:szCs w:val="18"/>
                <w:lang w:val="en-US"/>
              </w:rPr>
            </w:pP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rsidR="003355FD" w:rsidRPr="003355FD" w:rsidRDefault="00FE3CF6" w:rsidP="003355FD">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3355FD" w:rsidRPr="003355FD">
              <w:rPr>
                <w:rFonts w:ascii="Tahoma" w:hAnsi="Tahoma" w:cs="Tahoma"/>
                <w:b/>
                <w:bCs/>
                <w:color w:val="000000"/>
                <w:sz w:val="18"/>
                <w:szCs w:val="18"/>
                <w:lang w:val="en-US"/>
              </w:rPr>
              <w:t>’τρίμηνο 201</w:t>
            </w:r>
            <w:r w:rsidR="003355FD" w:rsidRPr="003355FD">
              <w:rPr>
                <w:rFonts w:ascii="Tahoma" w:hAnsi="Tahoma" w:cs="Tahoma"/>
                <w:b/>
                <w:bCs/>
                <w:color w:val="000000"/>
                <w:sz w:val="18"/>
                <w:szCs w:val="18"/>
                <w:lang w:val="el-GR"/>
              </w:rPr>
              <w:t>7</w:t>
            </w:r>
          </w:p>
        </w:tc>
        <w:tc>
          <w:tcPr>
            <w:tcW w:w="1229" w:type="dxa"/>
            <w:tcBorders>
              <w:top w:val="single" w:sz="8" w:space="0" w:color="999999"/>
              <w:left w:val="nil"/>
              <w:bottom w:val="single" w:sz="8" w:space="0" w:color="999999"/>
              <w:right w:val="single" w:sz="12" w:space="0" w:color="FFFFFF"/>
            </w:tcBorders>
            <w:shd w:val="clear" w:color="000000" w:fill="B5D2FD"/>
            <w:vAlign w:val="center"/>
            <w:hideMark/>
          </w:tcPr>
          <w:p w:rsidR="003355FD" w:rsidRPr="003355FD" w:rsidRDefault="00FE3CF6" w:rsidP="003355FD">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3355FD" w:rsidRPr="003355FD">
              <w:rPr>
                <w:rFonts w:ascii="Tahoma" w:hAnsi="Tahoma" w:cs="Tahoma"/>
                <w:b/>
                <w:bCs/>
                <w:color w:val="000000"/>
                <w:sz w:val="18"/>
                <w:szCs w:val="18"/>
                <w:lang w:val="en-US"/>
              </w:rPr>
              <w:t>’τρίμηνο 2016</w:t>
            </w:r>
          </w:p>
        </w:tc>
        <w:tc>
          <w:tcPr>
            <w:tcW w:w="1253" w:type="dxa"/>
            <w:tcBorders>
              <w:top w:val="single" w:sz="8" w:space="0" w:color="999999"/>
              <w:left w:val="nil"/>
              <w:bottom w:val="single" w:sz="8" w:space="0" w:color="999999"/>
              <w:right w:val="single" w:sz="12" w:space="0" w:color="FFFFFF"/>
            </w:tcBorders>
            <w:shd w:val="clear" w:color="000000" w:fill="B5D2FD"/>
            <w:vAlign w:val="center"/>
            <w:hideMark/>
          </w:tcPr>
          <w:p w:rsidR="003355FD" w:rsidRPr="003355FD" w:rsidRDefault="003355FD" w:rsidP="003355FD">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3355FD" w:rsidRPr="003355FD" w:rsidRDefault="00FE3CF6" w:rsidP="003355FD">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3355FD">
              <w:rPr>
                <w:rFonts w:ascii="Tahoma" w:hAnsi="Tahoma" w:cs="Tahoma"/>
                <w:b/>
                <w:bCs/>
                <w:color w:val="000000"/>
                <w:sz w:val="18"/>
                <w:szCs w:val="18"/>
                <w:lang w:val="el-GR"/>
              </w:rPr>
              <w:t>άμηνο 20</w:t>
            </w:r>
            <w:r w:rsidR="003355FD" w:rsidRPr="003355FD">
              <w:rPr>
                <w:rFonts w:ascii="Tahoma" w:hAnsi="Tahoma" w:cs="Tahoma"/>
                <w:b/>
                <w:bCs/>
                <w:color w:val="000000"/>
                <w:sz w:val="18"/>
                <w:szCs w:val="18"/>
                <w:lang w:val="en-US"/>
              </w:rPr>
              <w:t>17</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3355FD" w:rsidRPr="003355FD" w:rsidRDefault="00FE3CF6" w:rsidP="003355FD">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3355FD">
              <w:rPr>
                <w:rFonts w:ascii="Tahoma" w:hAnsi="Tahoma" w:cs="Tahoma"/>
                <w:b/>
                <w:bCs/>
                <w:color w:val="000000"/>
                <w:sz w:val="18"/>
                <w:szCs w:val="18"/>
                <w:lang w:val="el-GR"/>
              </w:rPr>
              <w:t>άμηνο</w:t>
            </w:r>
            <w:r w:rsidR="003355FD">
              <w:rPr>
                <w:rFonts w:ascii="Tahoma" w:hAnsi="Tahoma" w:cs="Tahoma"/>
                <w:b/>
                <w:bCs/>
                <w:color w:val="000000"/>
                <w:sz w:val="18"/>
                <w:szCs w:val="18"/>
                <w:lang w:val="en-US"/>
              </w:rPr>
              <w:t xml:space="preserve"> </w:t>
            </w:r>
            <w:r w:rsidR="003355FD">
              <w:rPr>
                <w:rFonts w:ascii="Tahoma" w:hAnsi="Tahoma" w:cs="Tahoma"/>
                <w:b/>
                <w:bCs/>
                <w:color w:val="000000"/>
                <w:sz w:val="18"/>
                <w:szCs w:val="18"/>
                <w:lang w:val="el-GR"/>
              </w:rPr>
              <w:t>20</w:t>
            </w:r>
            <w:r w:rsidR="003355FD" w:rsidRPr="003355FD">
              <w:rPr>
                <w:rFonts w:ascii="Tahoma" w:hAnsi="Tahoma" w:cs="Tahoma"/>
                <w:b/>
                <w:bCs/>
                <w:color w:val="000000"/>
                <w:sz w:val="18"/>
                <w:szCs w:val="18"/>
                <w:lang w:val="en-US"/>
              </w:rPr>
              <w:t>16</w:t>
            </w:r>
          </w:p>
        </w:tc>
        <w:tc>
          <w:tcPr>
            <w:tcW w:w="1040" w:type="dxa"/>
            <w:tcBorders>
              <w:top w:val="single" w:sz="8" w:space="0" w:color="999999"/>
              <w:left w:val="nil"/>
              <w:bottom w:val="single" w:sz="8" w:space="0" w:color="999999"/>
              <w:right w:val="nil"/>
            </w:tcBorders>
            <w:shd w:val="clear" w:color="000000" w:fill="B5D2FD"/>
            <w:vAlign w:val="center"/>
            <w:hideMark/>
          </w:tcPr>
          <w:p w:rsidR="003355FD" w:rsidRPr="003355FD" w:rsidRDefault="003355FD" w:rsidP="003355FD">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r>
      <w:tr w:rsidR="00175BE2" w:rsidRPr="003355FD" w:rsidTr="00FE3CF6">
        <w:trPr>
          <w:trHeight w:val="270"/>
        </w:trPr>
        <w:tc>
          <w:tcPr>
            <w:tcW w:w="3140" w:type="dxa"/>
            <w:tcBorders>
              <w:top w:val="nil"/>
              <w:left w:val="nil"/>
              <w:bottom w:val="single" w:sz="8" w:space="0" w:color="999999"/>
              <w:right w:val="nil"/>
            </w:tcBorders>
            <w:shd w:val="clear" w:color="auto" w:fill="auto"/>
            <w:vAlign w:val="center"/>
            <w:hideMark/>
          </w:tcPr>
          <w:p w:rsidR="00175BE2" w:rsidRPr="00702752" w:rsidRDefault="00175BE2" w:rsidP="003355FD">
            <w:pPr>
              <w:ind w:left="142"/>
              <w:rPr>
                <w:rFonts w:ascii="Tahoma" w:hAnsi="Tahoma" w:cs="Tahoma"/>
                <w:color w:val="000000"/>
                <w:sz w:val="18"/>
                <w:szCs w:val="18"/>
                <w:lang w:val="en-US"/>
              </w:rPr>
            </w:pPr>
            <w:r w:rsidRPr="00702752">
              <w:rPr>
                <w:rFonts w:ascii="Tahoma" w:hAnsi="Tahoma" w:cs="Tahoma"/>
                <w:color w:val="000000"/>
                <w:sz w:val="18"/>
                <w:szCs w:val="18"/>
                <w:lang w:val="el-GR"/>
              </w:rPr>
              <w:t>Κύκλος εργασιών</w:t>
            </w:r>
          </w:p>
        </w:tc>
        <w:tc>
          <w:tcPr>
            <w:tcW w:w="1102"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998</w:t>
            </w:r>
            <w:r>
              <w:rPr>
                <w:rFonts w:ascii="Tahoma" w:hAnsi="Tahoma" w:cs="Tahoma"/>
                <w:sz w:val="18"/>
                <w:szCs w:val="18"/>
              </w:rPr>
              <w:t>,</w:t>
            </w:r>
            <w:r w:rsidRPr="00B7236E">
              <w:rPr>
                <w:rFonts w:ascii="Tahoma" w:hAnsi="Tahoma" w:cs="Tahoma"/>
                <w:sz w:val="18"/>
                <w:szCs w:val="18"/>
              </w:rPr>
              <w:t>1</w:t>
            </w:r>
          </w:p>
        </w:tc>
        <w:tc>
          <w:tcPr>
            <w:tcW w:w="1229"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1</w:t>
            </w:r>
            <w:r>
              <w:rPr>
                <w:rFonts w:ascii="Tahoma" w:hAnsi="Tahoma" w:cs="Tahoma"/>
                <w:sz w:val="18"/>
                <w:szCs w:val="18"/>
              </w:rPr>
              <w:t>.</w:t>
            </w:r>
            <w:r w:rsidRPr="00B7236E">
              <w:rPr>
                <w:rFonts w:ascii="Tahoma" w:hAnsi="Tahoma" w:cs="Tahoma"/>
                <w:sz w:val="18"/>
                <w:szCs w:val="18"/>
              </w:rPr>
              <w:t>027</w:t>
            </w:r>
            <w:r>
              <w:rPr>
                <w:rFonts w:ascii="Tahoma" w:hAnsi="Tahoma" w:cs="Tahoma"/>
                <w:sz w:val="18"/>
                <w:szCs w:val="18"/>
              </w:rPr>
              <w:t>,</w:t>
            </w:r>
            <w:r w:rsidRPr="00B7236E">
              <w:rPr>
                <w:rFonts w:ascii="Tahoma" w:hAnsi="Tahoma" w:cs="Tahoma"/>
                <w:sz w:val="18"/>
                <w:szCs w:val="18"/>
              </w:rPr>
              <w:t>0</w:t>
            </w:r>
          </w:p>
        </w:tc>
        <w:tc>
          <w:tcPr>
            <w:tcW w:w="125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-2</w:t>
            </w:r>
            <w:r>
              <w:rPr>
                <w:rFonts w:ascii="Tahoma" w:hAnsi="Tahoma" w:cs="Tahoma"/>
                <w:sz w:val="18"/>
                <w:szCs w:val="18"/>
              </w:rPr>
              <w:t>,</w:t>
            </w:r>
            <w:r w:rsidRPr="00B7236E">
              <w:rPr>
                <w:rFonts w:ascii="Tahoma" w:hAnsi="Tahoma" w:cs="Tahoma"/>
                <w:sz w:val="18"/>
                <w:szCs w:val="18"/>
              </w:rPr>
              <w:t>8%</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3</w:t>
            </w:r>
            <w:r>
              <w:rPr>
                <w:rFonts w:ascii="Tahoma" w:hAnsi="Tahoma" w:cs="Tahoma"/>
                <w:sz w:val="18"/>
                <w:szCs w:val="18"/>
              </w:rPr>
              <w:t>.</w:t>
            </w:r>
            <w:r w:rsidRPr="00B7236E">
              <w:rPr>
                <w:rFonts w:ascii="Tahoma" w:hAnsi="Tahoma" w:cs="Tahoma"/>
                <w:sz w:val="18"/>
                <w:szCs w:val="18"/>
              </w:rPr>
              <w:t>857</w:t>
            </w:r>
            <w:r>
              <w:rPr>
                <w:rFonts w:ascii="Tahoma" w:hAnsi="Tahoma" w:cs="Tahoma"/>
                <w:sz w:val="18"/>
                <w:szCs w:val="18"/>
              </w:rPr>
              <w:t>,</w:t>
            </w:r>
            <w:r w:rsidRPr="00B7236E">
              <w:rPr>
                <w:rFonts w:ascii="Tahoma" w:hAnsi="Tahoma" w:cs="Tahoma"/>
                <w:sz w:val="18"/>
                <w:szCs w:val="18"/>
              </w:rPr>
              <w:t>1</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3</w:t>
            </w:r>
            <w:r>
              <w:rPr>
                <w:rFonts w:ascii="Tahoma" w:hAnsi="Tahoma" w:cs="Tahoma"/>
                <w:sz w:val="18"/>
                <w:szCs w:val="18"/>
              </w:rPr>
              <w:t>.</w:t>
            </w:r>
            <w:r w:rsidRPr="00B7236E">
              <w:rPr>
                <w:rFonts w:ascii="Tahoma" w:hAnsi="Tahoma" w:cs="Tahoma"/>
                <w:sz w:val="18"/>
                <w:szCs w:val="18"/>
              </w:rPr>
              <w:t>908</w:t>
            </w:r>
            <w:r>
              <w:rPr>
                <w:rFonts w:ascii="Tahoma" w:hAnsi="Tahoma" w:cs="Tahoma"/>
                <w:sz w:val="18"/>
                <w:szCs w:val="18"/>
              </w:rPr>
              <w:t>,</w:t>
            </w:r>
            <w:r w:rsidRPr="00B7236E">
              <w:rPr>
                <w:rFonts w:ascii="Tahoma" w:hAnsi="Tahoma" w:cs="Tahoma"/>
                <w:sz w:val="18"/>
                <w:szCs w:val="18"/>
              </w:rPr>
              <w:t>1</w:t>
            </w:r>
          </w:p>
        </w:tc>
        <w:tc>
          <w:tcPr>
            <w:tcW w:w="1040"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-1</w:t>
            </w:r>
            <w:r>
              <w:rPr>
                <w:rFonts w:ascii="Tahoma" w:hAnsi="Tahoma" w:cs="Tahoma"/>
                <w:sz w:val="18"/>
                <w:szCs w:val="18"/>
              </w:rPr>
              <w:t>,</w:t>
            </w:r>
            <w:r w:rsidRPr="00B7236E">
              <w:rPr>
                <w:rFonts w:ascii="Tahoma" w:hAnsi="Tahoma" w:cs="Tahoma"/>
                <w:sz w:val="18"/>
                <w:szCs w:val="18"/>
              </w:rPr>
              <w:t>3%</w:t>
            </w:r>
          </w:p>
        </w:tc>
      </w:tr>
      <w:tr w:rsidR="00175BE2" w:rsidRPr="003355FD" w:rsidTr="00FE3CF6">
        <w:trPr>
          <w:trHeight w:val="270"/>
        </w:trPr>
        <w:tc>
          <w:tcPr>
            <w:tcW w:w="3140" w:type="dxa"/>
            <w:tcBorders>
              <w:top w:val="nil"/>
              <w:left w:val="nil"/>
              <w:bottom w:val="single" w:sz="8" w:space="0" w:color="999999"/>
              <w:right w:val="nil"/>
            </w:tcBorders>
            <w:shd w:val="clear" w:color="auto" w:fill="auto"/>
            <w:vAlign w:val="center"/>
            <w:hideMark/>
          </w:tcPr>
          <w:p w:rsidR="00175BE2" w:rsidRPr="00702752" w:rsidRDefault="00175BE2" w:rsidP="003355FD">
            <w:pPr>
              <w:ind w:left="142"/>
              <w:rPr>
                <w:rFonts w:ascii="Tahoma" w:hAnsi="Tahoma" w:cs="Tahoma"/>
                <w:color w:val="000000"/>
                <w:sz w:val="18"/>
                <w:szCs w:val="18"/>
                <w:lang w:val="el-GR"/>
              </w:rPr>
            </w:pPr>
            <w:r w:rsidRPr="00702752">
              <w:rPr>
                <w:rFonts w:ascii="Tahoma" w:hAnsi="Tahoma" w:cs="Tahoma"/>
                <w:color w:val="000000"/>
                <w:sz w:val="18"/>
                <w:szCs w:val="18"/>
                <w:lang w:val="el-GR"/>
              </w:rPr>
              <w:t>Λοιπά λειτουργικά έσοδα</w:t>
            </w:r>
          </w:p>
        </w:tc>
        <w:tc>
          <w:tcPr>
            <w:tcW w:w="1102"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16</w:t>
            </w:r>
            <w:r>
              <w:rPr>
                <w:rFonts w:ascii="Tahoma" w:hAnsi="Tahoma" w:cs="Tahoma"/>
                <w:sz w:val="18"/>
                <w:szCs w:val="18"/>
              </w:rPr>
              <w:t>,</w:t>
            </w:r>
            <w:r w:rsidRPr="00B7236E">
              <w:rPr>
                <w:rFonts w:ascii="Tahoma" w:hAnsi="Tahoma" w:cs="Tahoma"/>
                <w:sz w:val="18"/>
                <w:szCs w:val="18"/>
              </w:rPr>
              <w:t>4</w:t>
            </w:r>
          </w:p>
        </w:tc>
        <w:tc>
          <w:tcPr>
            <w:tcW w:w="1229"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29</w:t>
            </w:r>
            <w:r>
              <w:rPr>
                <w:rFonts w:ascii="Tahoma" w:hAnsi="Tahoma" w:cs="Tahoma"/>
                <w:sz w:val="18"/>
                <w:szCs w:val="18"/>
              </w:rPr>
              <w:t>,</w:t>
            </w:r>
            <w:r w:rsidRPr="00B7236E">
              <w:rPr>
                <w:rFonts w:ascii="Tahoma" w:hAnsi="Tahoma" w:cs="Tahoma"/>
                <w:sz w:val="18"/>
                <w:szCs w:val="18"/>
              </w:rPr>
              <w:t>5</w:t>
            </w:r>
          </w:p>
        </w:tc>
        <w:tc>
          <w:tcPr>
            <w:tcW w:w="125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-44</w:t>
            </w:r>
            <w:r>
              <w:rPr>
                <w:rFonts w:ascii="Tahoma" w:hAnsi="Tahoma" w:cs="Tahoma"/>
                <w:sz w:val="18"/>
                <w:szCs w:val="18"/>
              </w:rPr>
              <w:t>,</w:t>
            </w:r>
            <w:r w:rsidRPr="00B7236E">
              <w:rPr>
                <w:rFonts w:ascii="Tahoma" w:hAnsi="Tahoma" w:cs="Tahoma"/>
                <w:sz w:val="18"/>
                <w:szCs w:val="18"/>
              </w:rPr>
              <w:t>4%</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51</w:t>
            </w:r>
            <w:r>
              <w:rPr>
                <w:rFonts w:ascii="Tahoma" w:hAnsi="Tahoma" w:cs="Tahoma"/>
                <w:sz w:val="18"/>
                <w:szCs w:val="18"/>
              </w:rPr>
              <w:t>,</w:t>
            </w:r>
            <w:r w:rsidRPr="00B7236E">
              <w:rPr>
                <w:rFonts w:ascii="Tahoma" w:hAnsi="Tahoma" w:cs="Tahoma"/>
                <w:sz w:val="18"/>
                <w:szCs w:val="18"/>
              </w:rPr>
              <w:t>4</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55</w:t>
            </w:r>
            <w:r>
              <w:rPr>
                <w:rFonts w:ascii="Tahoma" w:hAnsi="Tahoma" w:cs="Tahoma"/>
                <w:sz w:val="18"/>
                <w:szCs w:val="18"/>
              </w:rPr>
              <w:t>,</w:t>
            </w:r>
            <w:r w:rsidRPr="00B7236E">
              <w:rPr>
                <w:rFonts w:ascii="Tahoma" w:hAnsi="Tahoma" w:cs="Tahoma"/>
                <w:sz w:val="18"/>
                <w:szCs w:val="18"/>
              </w:rPr>
              <w:t>2</w:t>
            </w:r>
          </w:p>
        </w:tc>
        <w:tc>
          <w:tcPr>
            <w:tcW w:w="1040"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-6</w:t>
            </w:r>
            <w:r>
              <w:rPr>
                <w:rFonts w:ascii="Tahoma" w:hAnsi="Tahoma" w:cs="Tahoma"/>
                <w:sz w:val="18"/>
                <w:szCs w:val="18"/>
              </w:rPr>
              <w:t>,</w:t>
            </w:r>
            <w:r w:rsidRPr="00B7236E">
              <w:rPr>
                <w:rFonts w:ascii="Tahoma" w:hAnsi="Tahoma" w:cs="Tahoma"/>
                <w:sz w:val="18"/>
                <w:szCs w:val="18"/>
              </w:rPr>
              <w:t>9%</w:t>
            </w:r>
          </w:p>
        </w:tc>
      </w:tr>
      <w:tr w:rsidR="00175BE2" w:rsidRPr="003355FD" w:rsidTr="00FE3CF6">
        <w:trPr>
          <w:trHeight w:val="525"/>
        </w:trPr>
        <w:tc>
          <w:tcPr>
            <w:tcW w:w="3140" w:type="dxa"/>
            <w:tcBorders>
              <w:top w:val="nil"/>
              <w:left w:val="nil"/>
              <w:bottom w:val="single" w:sz="8" w:space="0" w:color="999999"/>
              <w:right w:val="nil"/>
            </w:tcBorders>
            <w:shd w:val="clear" w:color="auto" w:fill="auto"/>
            <w:vAlign w:val="center"/>
            <w:hideMark/>
          </w:tcPr>
          <w:p w:rsidR="00175BE2" w:rsidRPr="00702752" w:rsidRDefault="00175BE2" w:rsidP="003355FD">
            <w:pPr>
              <w:ind w:left="142"/>
              <w:rPr>
                <w:rFonts w:ascii="Tahoma" w:hAnsi="Tahoma" w:cs="Tahoma"/>
                <w:color w:val="000000"/>
                <w:sz w:val="18"/>
                <w:szCs w:val="18"/>
                <w:lang w:val="el-GR"/>
              </w:rPr>
            </w:pPr>
            <w:r w:rsidRPr="00702752">
              <w:rPr>
                <w:rFonts w:ascii="Tahoma" w:hAnsi="Tahoma" w:cs="Tahoma"/>
                <w:bCs/>
                <w:color w:val="000000"/>
                <w:sz w:val="18"/>
                <w:szCs w:val="18"/>
                <w:lang w:val="el-GR" w:eastAsia="el-GR"/>
              </w:rPr>
              <w:lastRenderedPageBreak/>
              <w:t xml:space="preserve">Σύνολο λειτουργικών εξόδων πριν από αποσβέσεις και </w:t>
            </w:r>
            <w:proofErr w:type="spellStart"/>
            <w:r w:rsidRPr="00702752">
              <w:rPr>
                <w:rFonts w:ascii="Tahoma" w:hAnsi="Tahoma" w:cs="Tahoma"/>
                <w:bCs/>
                <w:color w:val="000000"/>
                <w:sz w:val="18"/>
                <w:szCs w:val="18"/>
                <w:lang w:val="el-GR" w:eastAsia="el-GR"/>
              </w:rPr>
              <w:t>απομειώσεις</w:t>
            </w:r>
            <w:proofErr w:type="spellEnd"/>
          </w:p>
        </w:tc>
        <w:tc>
          <w:tcPr>
            <w:tcW w:w="1102"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(696</w:t>
            </w:r>
            <w:r>
              <w:rPr>
                <w:rFonts w:ascii="Tahoma" w:hAnsi="Tahoma" w:cs="Tahoma"/>
                <w:sz w:val="18"/>
                <w:szCs w:val="18"/>
              </w:rPr>
              <w:t>,</w:t>
            </w:r>
            <w:r w:rsidRPr="00B7236E">
              <w:rPr>
                <w:rFonts w:ascii="Tahoma" w:hAnsi="Tahoma" w:cs="Tahoma"/>
                <w:sz w:val="18"/>
                <w:szCs w:val="18"/>
              </w:rPr>
              <w:t>7)</w:t>
            </w:r>
          </w:p>
        </w:tc>
        <w:tc>
          <w:tcPr>
            <w:tcW w:w="1229"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(720</w:t>
            </w:r>
            <w:r>
              <w:rPr>
                <w:rFonts w:ascii="Tahoma" w:hAnsi="Tahoma" w:cs="Tahoma"/>
                <w:sz w:val="18"/>
                <w:szCs w:val="18"/>
              </w:rPr>
              <w:t>,</w:t>
            </w:r>
            <w:r w:rsidRPr="00B7236E">
              <w:rPr>
                <w:rFonts w:ascii="Tahoma" w:hAnsi="Tahoma" w:cs="Tahoma"/>
                <w:sz w:val="18"/>
                <w:szCs w:val="18"/>
              </w:rPr>
              <w:t>3)</w:t>
            </w:r>
          </w:p>
        </w:tc>
        <w:tc>
          <w:tcPr>
            <w:tcW w:w="125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-3</w:t>
            </w:r>
            <w:r>
              <w:rPr>
                <w:rFonts w:ascii="Tahoma" w:hAnsi="Tahoma" w:cs="Tahoma"/>
                <w:sz w:val="18"/>
                <w:szCs w:val="18"/>
              </w:rPr>
              <w:t>,</w:t>
            </w:r>
            <w:r w:rsidRPr="00B7236E">
              <w:rPr>
                <w:rFonts w:ascii="Tahoma" w:hAnsi="Tahoma" w:cs="Tahoma"/>
                <w:sz w:val="18"/>
                <w:szCs w:val="18"/>
              </w:rPr>
              <w:t>3%</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(2</w:t>
            </w:r>
            <w:r>
              <w:rPr>
                <w:rFonts w:ascii="Tahoma" w:hAnsi="Tahoma" w:cs="Tahoma"/>
                <w:sz w:val="18"/>
                <w:szCs w:val="18"/>
              </w:rPr>
              <w:t>.</w:t>
            </w:r>
            <w:r w:rsidRPr="00B7236E">
              <w:rPr>
                <w:rFonts w:ascii="Tahoma" w:hAnsi="Tahoma" w:cs="Tahoma"/>
                <w:sz w:val="18"/>
                <w:szCs w:val="18"/>
              </w:rPr>
              <w:t>666</w:t>
            </w:r>
            <w:r>
              <w:rPr>
                <w:rFonts w:ascii="Tahoma" w:hAnsi="Tahoma" w:cs="Tahoma"/>
                <w:sz w:val="18"/>
                <w:szCs w:val="18"/>
              </w:rPr>
              <w:t>,</w:t>
            </w:r>
            <w:r w:rsidRPr="00B7236E">
              <w:rPr>
                <w:rFonts w:ascii="Tahoma" w:hAnsi="Tahoma" w:cs="Tahoma"/>
                <w:sz w:val="18"/>
                <w:szCs w:val="18"/>
              </w:rPr>
              <w:t>0)</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(2</w:t>
            </w:r>
            <w:r>
              <w:rPr>
                <w:rFonts w:ascii="Tahoma" w:hAnsi="Tahoma" w:cs="Tahoma"/>
                <w:sz w:val="18"/>
                <w:szCs w:val="18"/>
              </w:rPr>
              <w:t>.</w:t>
            </w:r>
            <w:r w:rsidRPr="00B7236E">
              <w:rPr>
                <w:rFonts w:ascii="Tahoma" w:hAnsi="Tahoma" w:cs="Tahoma"/>
                <w:sz w:val="18"/>
                <w:szCs w:val="18"/>
              </w:rPr>
              <w:t>696</w:t>
            </w:r>
            <w:r>
              <w:rPr>
                <w:rFonts w:ascii="Tahoma" w:hAnsi="Tahoma" w:cs="Tahoma"/>
                <w:sz w:val="18"/>
                <w:szCs w:val="18"/>
              </w:rPr>
              <w:t>,</w:t>
            </w:r>
            <w:r w:rsidRPr="00B7236E">
              <w:rPr>
                <w:rFonts w:ascii="Tahoma" w:hAnsi="Tahoma" w:cs="Tahoma"/>
                <w:sz w:val="18"/>
                <w:szCs w:val="18"/>
              </w:rPr>
              <w:t>3)</w:t>
            </w:r>
          </w:p>
        </w:tc>
        <w:tc>
          <w:tcPr>
            <w:tcW w:w="1040"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B7236E">
              <w:rPr>
                <w:rFonts w:ascii="Tahoma" w:hAnsi="Tahoma" w:cs="Tahoma"/>
                <w:sz w:val="18"/>
                <w:szCs w:val="18"/>
              </w:rPr>
              <w:t>-1</w:t>
            </w:r>
            <w:r>
              <w:rPr>
                <w:rFonts w:ascii="Tahoma" w:hAnsi="Tahoma" w:cs="Tahoma"/>
                <w:sz w:val="18"/>
                <w:szCs w:val="18"/>
              </w:rPr>
              <w:t>,</w:t>
            </w:r>
            <w:r w:rsidRPr="00B7236E">
              <w:rPr>
                <w:rFonts w:ascii="Tahoma" w:hAnsi="Tahoma" w:cs="Tahoma"/>
                <w:sz w:val="18"/>
                <w:szCs w:val="18"/>
              </w:rPr>
              <w:t>1%</w:t>
            </w:r>
          </w:p>
        </w:tc>
      </w:tr>
      <w:tr w:rsidR="00175BE2" w:rsidRPr="003355FD" w:rsidTr="00FE3CF6">
        <w:trPr>
          <w:trHeight w:val="270"/>
        </w:trPr>
        <w:tc>
          <w:tcPr>
            <w:tcW w:w="3140" w:type="dxa"/>
            <w:tcBorders>
              <w:top w:val="nil"/>
              <w:left w:val="nil"/>
              <w:bottom w:val="single" w:sz="8" w:space="0" w:color="999999"/>
              <w:right w:val="single" w:sz="12" w:space="0" w:color="FFFFFF"/>
            </w:tcBorders>
            <w:shd w:val="clear" w:color="000000" w:fill="DDDDDD"/>
            <w:vAlign w:val="center"/>
            <w:hideMark/>
          </w:tcPr>
          <w:p w:rsidR="00175BE2" w:rsidRPr="00702752" w:rsidRDefault="00175BE2" w:rsidP="003355FD">
            <w:pPr>
              <w:spacing w:after="160" w:line="240" w:lineRule="exact"/>
              <w:ind w:left="142"/>
              <w:rPr>
                <w:rFonts w:ascii="Tahoma" w:hAnsi="Tahoma" w:cs="Tahoma"/>
                <w:b/>
                <w:color w:val="000000"/>
                <w:sz w:val="18"/>
                <w:szCs w:val="24"/>
                <w:lang w:val="en-US"/>
              </w:rPr>
            </w:pPr>
            <w:r w:rsidRPr="00702752">
              <w:rPr>
                <w:rFonts w:ascii="Tahoma" w:hAnsi="Tahoma" w:cs="Tahoma"/>
                <w:b/>
                <w:color w:val="000000"/>
                <w:sz w:val="18"/>
                <w:szCs w:val="24"/>
                <w:lang w:val="en-US"/>
              </w:rPr>
              <w:t>EBITDA</w:t>
            </w:r>
          </w:p>
        </w:tc>
        <w:tc>
          <w:tcPr>
            <w:tcW w:w="1102"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317</w:t>
            </w:r>
            <w:r>
              <w:rPr>
                <w:rFonts w:ascii="Tahoma" w:hAnsi="Tahoma" w:cs="Tahoma"/>
                <w:b/>
                <w:bCs/>
                <w:sz w:val="18"/>
                <w:szCs w:val="18"/>
              </w:rPr>
              <w:t>,</w:t>
            </w:r>
            <w:r w:rsidRPr="00B7236E">
              <w:rPr>
                <w:rFonts w:ascii="Tahoma" w:hAnsi="Tahoma" w:cs="Tahoma"/>
                <w:b/>
                <w:bCs/>
                <w:sz w:val="18"/>
                <w:szCs w:val="18"/>
              </w:rPr>
              <w:t>8</w:t>
            </w:r>
          </w:p>
        </w:tc>
        <w:tc>
          <w:tcPr>
            <w:tcW w:w="1229"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336</w:t>
            </w:r>
            <w:r>
              <w:rPr>
                <w:rFonts w:ascii="Tahoma" w:hAnsi="Tahoma" w:cs="Tahoma"/>
                <w:b/>
                <w:bCs/>
                <w:sz w:val="18"/>
                <w:szCs w:val="18"/>
              </w:rPr>
              <w:t>,</w:t>
            </w:r>
            <w:r w:rsidRPr="00B7236E">
              <w:rPr>
                <w:rFonts w:ascii="Tahoma" w:hAnsi="Tahoma" w:cs="Tahoma"/>
                <w:b/>
                <w:bCs/>
                <w:sz w:val="18"/>
                <w:szCs w:val="18"/>
              </w:rPr>
              <w:t>2</w:t>
            </w:r>
          </w:p>
        </w:tc>
        <w:tc>
          <w:tcPr>
            <w:tcW w:w="125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-5</w:t>
            </w:r>
            <w:r>
              <w:rPr>
                <w:rFonts w:ascii="Tahoma" w:hAnsi="Tahoma" w:cs="Tahoma"/>
                <w:b/>
                <w:bCs/>
                <w:sz w:val="18"/>
                <w:szCs w:val="18"/>
              </w:rPr>
              <w:t>,</w:t>
            </w:r>
            <w:r w:rsidRPr="00B7236E">
              <w:rPr>
                <w:rFonts w:ascii="Tahoma" w:hAnsi="Tahoma" w:cs="Tahoma"/>
                <w:b/>
                <w:bCs/>
                <w:sz w:val="18"/>
                <w:szCs w:val="18"/>
              </w:rPr>
              <w:t>5%</w:t>
            </w:r>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242</w:t>
            </w:r>
            <w:r>
              <w:rPr>
                <w:rFonts w:ascii="Tahoma" w:hAnsi="Tahoma" w:cs="Tahoma"/>
                <w:b/>
                <w:bCs/>
                <w:sz w:val="18"/>
                <w:szCs w:val="18"/>
              </w:rPr>
              <w:t>,</w:t>
            </w:r>
            <w:r w:rsidRPr="00B7236E">
              <w:rPr>
                <w:rFonts w:ascii="Tahoma" w:hAnsi="Tahoma" w:cs="Tahoma"/>
                <w:b/>
                <w:bCs/>
                <w:sz w:val="18"/>
                <w:szCs w:val="18"/>
              </w:rPr>
              <w:t>5</w:t>
            </w:r>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267</w:t>
            </w:r>
            <w:r>
              <w:rPr>
                <w:rFonts w:ascii="Tahoma" w:hAnsi="Tahoma" w:cs="Tahoma"/>
                <w:b/>
                <w:bCs/>
                <w:sz w:val="18"/>
                <w:szCs w:val="18"/>
              </w:rPr>
              <w:t>,</w:t>
            </w:r>
            <w:r w:rsidRPr="00B7236E">
              <w:rPr>
                <w:rFonts w:ascii="Tahoma" w:hAnsi="Tahoma" w:cs="Tahoma"/>
                <w:b/>
                <w:bCs/>
                <w:sz w:val="18"/>
                <w:szCs w:val="18"/>
              </w:rPr>
              <w:t>0</w:t>
            </w:r>
          </w:p>
        </w:tc>
        <w:tc>
          <w:tcPr>
            <w:tcW w:w="1040"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9%</w:t>
            </w:r>
          </w:p>
        </w:tc>
      </w:tr>
      <w:tr w:rsidR="00175BE2" w:rsidRPr="003355FD" w:rsidTr="00FE3CF6">
        <w:trPr>
          <w:trHeight w:val="270"/>
        </w:trPr>
        <w:tc>
          <w:tcPr>
            <w:tcW w:w="3140" w:type="dxa"/>
            <w:tcBorders>
              <w:top w:val="nil"/>
              <w:left w:val="nil"/>
              <w:bottom w:val="single" w:sz="8" w:space="0" w:color="999999"/>
              <w:right w:val="single" w:sz="12" w:space="0" w:color="FFFFFF"/>
            </w:tcBorders>
            <w:shd w:val="clear" w:color="000000" w:fill="DDDDDD"/>
            <w:vAlign w:val="center"/>
            <w:hideMark/>
          </w:tcPr>
          <w:p w:rsidR="00175BE2" w:rsidRPr="00702752" w:rsidRDefault="00175BE2" w:rsidP="003355FD">
            <w:pPr>
              <w:spacing w:after="160" w:line="240" w:lineRule="exact"/>
              <w:ind w:left="142"/>
              <w:rPr>
                <w:rFonts w:ascii="Tahoma" w:hAnsi="Tahoma" w:cs="Tahoma"/>
                <w:b/>
                <w:i/>
                <w:color w:val="000000"/>
                <w:sz w:val="18"/>
                <w:szCs w:val="24"/>
                <w:lang w:val="en-US"/>
              </w:rPr>
            </w:pPr>
            <w:r w:rsidRPr="00702752">
              <w:rPr>
                <w:rFonts w:ascii="Tahoma" w:hAnsi="Tahoma" w:cs="Tahoma"/>
                <w:b/>
                <w:i/>
                <w:color w:val="000000"/>
                <w:sz w:val="18"/>
                <w:szCs w:val="24"/>
                <w:lang w:val="el-GR"/>
              </w:rPr>
              <w:t xml:space="preserve">Περιθώριο </w:t>
            </w:r>
            <w:r w:rsidRPr="00702752">
              <w:rPr>
                <w:rFonts w:ascii="Tahoma" w:hAnsi="Tahoma" w:cs="Tahoma"/>
                <w:b/>
                <w:i/>
                <w:color w:val="000000"/>
                <w:sz w:val="18"/>
                <w:szCs w:val="24"/>
                <w:lang w:val="en-US"/>
              </w:rPr>
              <w:t>EBITDA %</w:t>
            </w:r>
          </w:p>
        </w:tc>
        <w:tc>
          <w:tcPr>
            <w:tcW w:w="1102"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31</w:t>
            </w:r>
            <w:r>
              <w:rPr>
                <w:rFonts w:ascii="Tahoma" w:hAnsi="Tahoma" w:cs="Tahoma"/>
                <w:b/>
                <w:bCs/>
                <w:sz w:val="18"/>
                <w:szCs w:val="18"/>
              </w:rPr>
              <w:t>,</w:t>
            </w:r>
            <w:r w:rsidRPr="00B7236E">
              <w:rPr>
                <w:rFonts w:ascii="Tahoma" w:hAnsi="Tahoma" w:cs="Tahoma"/>
                <w:b/>
                <w:bCs/>
                <w:sz w:val="18"/>
                <w:szCs w:val="18"/>
              </w:rPr>
              <w:t>8%</w:t>
            </w:r>
          </w:p>
        </w:tc>
        <w:tc>
          <w:tcPr>
            <w:tcW w:w="1229"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32</w:t>
            </w:r>
            <w:r>
              <w:rPr>
                <w:rFonts w:ascii="Tahoma" w:hAnsi="Tahoma" w:cs="Tahoma"/>
                <w:b/>
                <w:bCs/>
                <w:sz w:val="18"/>
                <w:szCs w:val="18"/>
              </w:rPr>
              <w:t>,</w:t>
            </w:r>
            <w:r w:rsidRPr="00B7236E">
              <w:rPr>
                <w:rFonts w:ascii="Tahoma" w:hAnsi="Tahoma" w:cs="Tahoma"/>
                <w:b/>
                <w:bCs/>
                <w:sz w:val="18"/>
                <w:szCs w:val="18"/>
              </w:rPr>
              <w:t>7%</w:t>
            </w:r>
          </w:p>
        </w:tc>
        <w:tc>
          <w:tcPr>
            <w:tcW w:w="1253" w:type="dxa"/>
            <w:tcBorders>
              <w:top w:val="nil"/>
              <w:left w:val="nil"/>
              <w:bottom w:val="single" w:sz="8" w:space="0" w:color="969696"/>
              <w:right w:val="single" w:sz="12" w:space="0" w:color="FFFFFF"/>
            </w:tcBorders>
            <w:shd w:val="clear" w:color="000000" w:fill="DDDDDD"/>
            <w:vAlign w:val="center"/>
          </w:tcPr>
          <w:p w:rsidR="00175BE2" w:rsidRPr="002C28B2" w:rsidRDefault="00175BE2" w:rsidP="00CA6EE5">
            <w:pPr>
              <w:jc w:val="right"/>
              <w:rPr>
                <w:rFonts w:ascii="Tahoma" w:hAnsi="Tahoma" w:cs="Tahoma"/>
                <w:b/>
                <w:bCs/>
                <w:i/>
                <w:iCs/>
                <w:color w:val="FF0000"/>
                <w:sz w:val="18"/>
                <w:szCs w:val="18"/>
                <w:lang w:val="el-GR"/>
              </w:rPr>
            </w:pPr>
            <w:r w:rsidRPr="00B7236E">
              <w:rPr>
                <w:rFonts w:ascii="Tahoma" w:hAnsi="Tahoma" w:cs="Tahoma"/>
                <w:b/>
                <w:bCs/>
                <w:sz w:val="18"/>
                <w:szCs w:val="18"/>
              </w:rPr>
              <w:t>-0</w:t>
            </w:r>
            <w:r>
              <w:rPr>
                <w:rFonts w:ascii="Tahoma" w:hAnsi="Tahoma" w:cs="Tahoma"/>
                <w:b/>
                <w:bCs/>
                <w:sz w:val="18"/>
                <w:szCs w:val="18"/>
              </w:rPr>
              <w:t>,</w:t>
            </w:r>
            <w:r w:rsidR="00B203DF">
              <w:rPr>
                <w:rFonts w:ascii="Tahoma" w:hAnsi="Tahoma" w:cs="Tahoma"/>
                <w:b/>
                <w:bCs/>
                <w:sz w:val="18"/>
                <w:szCs w:val="18"/>
              </w:rPr>
              <w:t>9</w:t>
            </w:r>
            <w:proofErr w:type="spellStart"/>
            <w:r w:rsidR="00B203DF">
              <w:rPr>
                <w:rFonts w:ascii="Tahoma" w:hAnsi="Tahoma" w:cs="Tahoma"/>
                <w:b/>
                <w:bCs/>
                <w:sz w:val="18"/>
                <w:szCs w:val="18"/>
                <w:lang w:val="el-GR"/>
              </w:rPr>
              <w:t>μον</w:t>
            </w:r>
            <w:proofErr w:type="spellEnd"/>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32</w:t>
            </w:r>
            <w:r>
              <w:rPr>
                <w:rFonts w:ascii="Tahoma" w:hAnsi="Tahoma" w:cs="Tahoma"/>
                <w:b/>
                <w:bCs/>
                <w:sz w:val="18"/>
                <w:szCs w:val="18"/>
              </w:rPr>
              <w:t>,</w:t>
            </w:r>
            <w:r w:rsidRPr="00B7236E">
              <w:rPr>
                <w:rFonts w:ascii="Tahoma" w:hAnsi="Tahoma" w:cs="Tahoma"/>
                <w:b/>
                <w:bCs/>
                <w:sz w:val="18"/>
                <w:szCs w:val="18"/>
              </w:rPr>
              <w:t>2%</w:t>
            </w:r>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32</w:t>
            </w:r>
            <w:r>
              <w:rPr>
                <w:rFonts w:ascii="Tahoma" w:hAnsi="Tahoma" w:cs="Tahoma"/>
                <w:b/>
                <w:bCs/>
                <w:sz w:val="18"/>
                <w:szCs w:val="18"/>
              </w:rPr>
              <w:t>,</w:t>
            </w:r>
            <w:r w:rsidRPr="00B7236E">
              <w:rPr>
                <w:rFonts w:ascii="Tahoma" w:hAnsi="Tahoma" w:cs="Tahoma"/>
                <w:b/>
                <w:bCs/>
                <w:sz w:val="18"/>
                <w:szCs w:val="18"/>
              </w:rPr>
              <w:t>4%</w:t>
            </w:r>
          </w:p>
        </w:tc>
        <w:tc>
          <w:tcPr>
            <w:tcW w:w="1040" w:type="dxa"/>
            <w:tcBorders>
              <w:top w:val="nil"/>
              <w:left w:val="nil"/>
              <w:bottom w:val="single" w:sz="8" w:space="0" w:color="969696"/>
              <w:right w:val="single" w:sz="12" w:space="0" w:color="FFFFFF"/>
            </w:tcBorders>
            <w:shd w:val="clear" w:color="000000" w:fill="DDDDDD"/>
            <w:vAlign w:val="center"/>
          </w:tcPr>
          <w:p w:rsidR="00175BE2" w:rsidRPr="00175BE2" w:rsidRDefault="00175BE2" w:rsidP="00CA6EE5">
            <w:pPr>
              <w:jc w:val="right"/>
              <w:rPr>
                <w:rFonts w:ascii="Tahoma" w:hAnsi="Tahoma" w:cs="Tahoma"/>
                <w:b/>
                <w:bCs/>
                <w:i/>
                <w:iCs/>
                <w:color w:val="FF0000"/>
                <w:sz w:val="18"/>
                <w:szCs w:val="18"/>
                <w:lang w:val="el-GR"/>
              </w:rPr>
            </w:pPr>
            <w:r w:rsidRPr="00B7236E">
              <w:rPr>
                <w:rFonts w:ascii="Tahoma" w:hAnsi="Tahoma" w:cs="Tahoma"/>
                <w:b/>
                <w:bCs/>
                <w:sz w:val="18"/>
                <w:szCs w:val="18"/>
              </w:rPr>
              <w:t>-0</w:t>
            </w:r>
            <w:r>
              <w:rPr>
                <w:rFonts w:ascii="Tahoma" w:hAnsi="Tahoma" w:cs="Tahoma"/>
                <w:b/>
                <w:bCs/>
                <w:sz w:val="18"/>
                <w:szCs w:val="18"/>
              </w:rPr>
              <w:t>,</w:t>
            </w:r>
            <w:r w:rsidRPr="00B7236E">
              <w:rPr>
                <w:rFonts w:ascii="Tahoma" w:hAnsi="Tahoma" w:cs="Tahoma"/>
                <w:b/>
                <w:bCs/>
                <w:sz w:val="18"/>
                <w:szCs w:val="18"/>
              </w:rPr>
              <w:t>2</w:t>
            </w:r>
            <w:proofErr w:type="spellStart"/>
            <w:r>
              <w:rPr>
                <w:rFonts w:ascii="Tahoma" w:hAnsi="Tahoma" w:cs="Tahoma"/>
                <w:b/>
                <w:bCs/>
                <w:sz w:val="18"/>
                <w:szCs w:val="18"/>
                <w:lang w:val="el-GR"/>
              </w:rPr>
              <w:t>μον</w:t>
            </w:r>
            <w:proofErr w:type="spellEnd"/>
          </w:p>
        </w:tc>
      </w:tr>
      <w:tr w:rsidR="00175BE2" w:rsidRPr="003355FD" w:rsidTr="00FE3CF6">
        <w:trPr>
          <w:trHeight w:val="270"/>
        </w:trPr>
        <w:tc>
          <w:tcPr>
            <w:tcW w:w="3140" w:type="dxa"/>
            <w:tcBorders>
              <w:top w:val="nil"/>
              <w:left w:val="nil"/>
              <w:bottom w:val="single" w:sz="8" w:space="0" w:color="999999"/>
              <w:right w:val="nil"/>
            </w:tcBorders>
            <w:shd w:val="clear" w:color="auto" w:fill="auto"/>
            <w:vAlign w:val="center"/>
            <w:hideMark/>
          </w:tcPr>
          <w:p w:rsidR="00175BE2" w:rsidRPr="00702752" w:rsidRDefault="00175BE2" w:rsidP="003355FD">
            <w:pPr>
              <w:ind w:left="142"/>
              <w:rPr>
                <w:rFonts w:ascii="Tahoma" w:hAnsi="Tahoma" w:cs="Tahoma"/>
                <w:color w:val="000000"/>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102"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14</w:t>
            </w:r>
            <w:r>
              <w:rPr>
                <w:rFonts w:ascii="Tahoma" w:hAnsi="Tahoma" w:cs="Tahoma"/>
                <w:sz w:val="18"/>
                <w:szCs w:val="18"/>
              </w:rPr>
              <w:t>,</w:t>
            </w:r>
            <w:r w:rsidRPr="000E0F3B">
              <w:rPr>
                <w:rFonts w:ascii="Tahoma" w:hAnsi="Tahoma" w:cs="Tahoma"/>
                <w:sz w:val="18"/>
                <w:szCs w:val="18"/>
              </w:rPr>
              <w:t>0</w:t>
            </w:r>
          </w:p>
        </w:tc>
        <w:tc>
          <w:tcPr>
            <w:tcW w:w="1229"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6</w:t>
            </w:r>
            <w:r>
              <w:rPr>
                <w:rFonts w:ascii="Tahoma" w:hAnsi="Tahoma" w:cs="Tahoma"/>
                <w:sz w:val="18"/>
                <w:szCs w:val="18"/>
              </w:rPr>
              <w:t>,</w:t>
            </w:r>
            <w:r w:rsidRPr="000E0F3B">
              <w:rPr>
                <w:rFonts w:ascii="Tahoma" w:hAnsi="Tahoma" w:cs="Tahoma"/>
                <w:sz w:val="18"/>
                <w:szCs w:val="18"/>
              </w:rPr>
              <w:t>1</w:t>
            </w:r>
          </w:p>
        </w:tc>
        <w:tc>
          <w:tcPr>
            <w:tcW w:w="125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+129</w:t>
            </w:r>
            <w:r>
              <w:rPr>
                <w:rFonts w:ascii="Tahoma" w:hAnsi="Tahoma" w:cs="Tahoma"/>
                <w:sz w:val="18"/>
                <w:szCs w:val="18"/>
              </w:rPr>
              <w:t>,</w:t>
            </w:r>
            <w:r w:rsidRPr="000E0F3B">
              <w:rPr>
                <w:rFonts w:ascii="Tahoma" w:hAnsi="Tahoma" w:cs="Tahoma"/>
                <w:sz w:val="18"/>
                <w:szCs w:val="18"/>
              </w:rPr>
              <w:t>5%</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51</w:t>
            </w:r>
            <w:r>
              <w:rPr>
                <w:rFonts w:ascii="Tahoma" w:hAnsi="Tahoma" w:cs="Tahoma"/>
                <w:sz w:val="18"/>
                <w:szCs w:val="18"/>
              </w:rPr>
              <w:t>,</w:t>
            </w:r>
            <w:r w:rsidRPr="000E0F3B">
              <w:rPr>
                <w:rFonts w:ascii="Tahoma" w:hAnsi="Tahoma" w:cs="Tahoma"/>
                <w:sz w:val="18"/>
                <w:szCs w:val="18"/>
              </w:rPr>
              <w:t>8</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49</w:t>
            </w:r>
            <w:r>
              <w:rPr>
                <w:rFonts w:ascii="Tahoma" w:hAnsi="Tahoma" w:cs="Tahoma"/>
                <w:sz w:val="18"/>
                <w:szCs w:val="18"/>
              </w:rPr>
              <w:t>,</w:t>
            </w:r>
            <w:r w:rsidRPr="000E0F3B">
              <w:rPr>
                <w:rFonts w:ascii="Tahoma" w:hAnsi="Tahoma" w:cs="Tahoma"/>
                <w:sz w:val="18"/>
                <w:szCs w:val="18"/>
              </w:rPr>
              <w:t>6</w:t>
            </w:r>
          </w:p>
        </w:tc>
        <w:tc>
          <w:tcPr>
            <w:tcW w:w="1040"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+4</w:t>
            </w:r>
            <w:r>
              <w:rPr>
                <w:rFonts w:ascii="Tahoma" w:hAnsi="Tahoma" w:cs="Tahoma"/>
                <w:sz w:val="18"/>
                <w:szCs w:val="18"/>
              </w:rPr>
              <w:t>,</w:t>
            </w:r>
            <w:r w:rsidRPr="000E0F3B">
              <w:rPr>
                <w:rFonts w:ascii="Tahoma" w:hAnsi="Tahoma" w:cs="Tahoma"/>
                <w:sz w:val="18"/>
                <w:szCs w:val="18"/>
              </w:rPr>
              <w:t>4%</w:t>
            </w:r>
          </w:p>
        </w:tc>
      </w:tr>
      <w:tr w:rsidR="00175BE2" w:rsidRPr="003355FD" w:rsidTr="00FE3CF6">
        <w:trPr>
          <w:trHeight w:val="270"/>
        </w:trPr>
        <w:tc>
          <w:tcPr>
            <w:tcW w:w="3140" w:type="dxa"/>
            <w:tcBorders>
              <w:top w:val="nil"/>
              <w:left w:val="nil"/>
              <w:bottom w:val="single" w:sz="8" w:space="0" w:color="999999"/>
              <w:right w:val="nil"/>
            </w:tcBorders>
            <w:shd w:val="clear" w:color="auto" w:fill="auto"/>
            <w:vAlign w:val="center"/>
            <w:hideMark/>
          </w:tcPr>
          <w:p w:rsidR="00175BE2" w:rsidRPr="00702752" w:rsidRDefault="00175BE2" w:rsidP="003355FD">
            <w:pPr>
              <w:ind w:left="142"/>
              <w:rPr>
                <w:rFonts w:ascii="Tahoma" w:hAnsi="Tahoma" w:cs="Tahoma"/>
                <w:color w:val="000000"/>
                <w:sz w:val="18"/>
                <w:szCs w:val="18"/>
                <w:lang w:val="el-GR"/>
              </w:rPr>
            </w:pPr>
            <w:r>
              <w:rPr>
                <w:rFonts w:ascii="Tahoma" w:hAnsi="Tahoma" w:cs="Tahoma"/>
                <w:color w:val="000000"/>
                <w:sz w:val="18"/>
                <w:szCs w:val="24"/>
                <w:lang w:val="el-GR"/>
              </w:rPr>
              <w:t>Έ</w:t>
            </w:r>
            <w:r w:rsidRPr="00702752">
              <w:rPr>
                <w:rFonts w:ascii="Tahoma" w:hAnsi="Tahoma" w:cs="Tahoma"/>
                <w:color w:val="000000"/>
                <w:sz w:val="18"/>
                <w:szCs w:val="24"/>
                <w:lang w:val="el-GR"/>
              </w:rPr>
              <w:t>ξοδα αναδιοργάνωσης και μη επαναλαμβανόμενες νομικές υποθέσεις</w:t>
            </w:r>
          </w:p>
        </w:tc>
        <w:tc>
          <w:tcPr>
            <w:tcW w:w="1102"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5</w:t>
            </w:r>
            <w:r>
              <w:rPr>
                <w:rFonts w:ascii="Tahoma" w:hAnsi="Tahoma" w:cs="Tahoma"/>
                <w:sz w:val="18"/>
                <w:szCs w:val="18"/>
              </w:rPr>
              <w:t>,</w:t>
            </w:r>
            <w:r w:rsidRPr="000E0F3B">
              <w:rPr>
                <w:rFonts w:ascii="Tahoma" w:hAnsi="Tahoma" w:cs="Tahoma"/>
                <w:sz w:val="18"/>
                <w:szCs w:val="18"/>
              </w:rPr>
              <w:t>4</w:t>
            </w:r>
          </w:p>
        </w:tc>
        <w:tc>
          <w:tcPr>
            <w:tcW w:w="1229"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1</w:t>
            </w:r>
            <w:r>
              <w:rPr>
                <w:rFonts w:ascii="Tahoma" w:hAnsi="Tahoma" w:cs="Tahoma"/>
                <w:sz w:val="18"/>
                <w:szCs w:val="18"/>
              </w:rPr>
              <w:t>,</w:t>
            </w:r>
            <w:r w:rsidRPr="000E0F3B">
              <w:rPr>
                <w:rFonts w:ascii="Tahoma" w:hAnsi="Tahoma" w:cs="Tahoma"/>
                <w:sz w:val="18"/>
                <w:szCs w:val="18"/>
              </w:rPr>
              <w:t>4</w:t>
            </w:r>
          </w:p>
        </w:tc>
        <w:tc>
          <w:tcPr>
            <w:tcW w:w="125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9</w:t>
            </w:r>
            <w:r>
              <w:rPr>
                <w:rFonts w:ascii="Tahoma" w:hAnsi="Tahoma" w:cs="Tahoma"/>
                <w:sz w:val="18"/>
                <w:szCs w:val="18"/>
              </w:rPr>
              <w:t>,</w:t>
            </w:r>
            <w:r w:rsidRPr="000E0F3B">
              <w:rPr>
                <w:rFonts w:ascii="Tahoma" w:hAnsi="Tahoma" w:cs="Tahoma"/>
                <w:sz w:val="18"/>
                <w:szCs w:val="18"/>
              </w:rPr>
              <w:t>6</w:t>
            </w:r>
          </w:p>
        </w:tc>
        <w:tc>
          <w:tcPr>
            <w:tcW w:w="1363"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4</w:t>
            </w:r>
            <w:r>
              <w:rPr>
                <w:rFonts w:ascii="Tahoma" w:hAnsi="Tahoma" w:cs="Tahoma"/>
                <w:sz w:val="18"/>
                <w:szCs w:val="18"/>
              </w:rPr>
              <w:t>,</w:t>
            </w:r>
            <w:r w:rsidRPr="000E0F3B">
              <w:rPr>
                <w:rFonts w:ascii="Tahoma" w:hAnsi="Tahoma" w:cs="Tahoma"/>
                <w:sz w:val="18"/>
                <w:szCs w:val="18"/>
              </w:rPr>
              <w:t>3</w:t>
            </w:r>
          </w:p>
        </w:tc>
        <w:tc>
          <w:tcPr>
            <w:tcW w:w="1040" w:type="dxa"/>
            <w:tcBorders>
              <w:top w:val="nil"/>
              <w:left w:val="nil"/>
              <w:bottom w:val="single" w:sz="8" w:space="0" w:color="999999"/>
              <w:right w:val="single" w:sz="12" w:space="0" w:color="FFFFFF"/>
            </w:tcBorders>
            <w:shd w:val="clear" w:color="auto" w:fill="auto"/>
            <w:vAlign w:val="center"/>
          </w:tcPr>
          <w:p w:rsidR="00175BE2" w:rsidRPr="00D40752" w:rsidRDefault="00175BE2" w:rsidP="00CA6EE5">
            <w:pPr>
              <w:jc w:val="right"/>
              <w:rPr>
                <w:rFonts w:ascii="Tahoma" w:hAnsi="Tahoma" w:cs="Tahoma"/>
                <w:color w:val="FF0000"/>
                <w:sz w:val="18"/>
                <w:szCs w:val="18"/>
              </w:rPr>
            </w:pPr>
            <w:r w:rsidRPr="000E0F3B">
              <w:rPr>
                <w:rFonts w:ascii="Tahoma" w:hAnsi="Tahoma" w:cs="Tahoma"/>
                <w:sz w:val="18"/>
                <w:szCs w:val="18"/>
              </w:rPr>
              <w:t>+123</w:t>
            </w:r>
            <w:r>
              <w:rPr>
                <w:rFonts w:ascii="Tahoma" w:hAnsi="Tahoma" w:cs="Tahoma"/>
                <w:sz w:val="18"/>
                <w:szCs w:val="18"/>
              </w:rPr>
              <w:t>,</w:t>
            </w:r>
            <w:r w:rsidRPr="000E0F3B">
              <w:rPr>
                <w:rFonts w:ascii="Tahoma" w:hAnsi="Tahoma" w:cs="Tahoma"/>
                <w:sz w:val="18"/>
                <w:szCs w:val="18"/>
              </w:rPr>
              <w:t>3%</w:t>
            </w:r>
          </w:p>
        </w:tc>
      </w:tr>
      <w:tr w:rsidR="00175BE2" w:rsidRPr="003355FD" w:rsidTr="00FE3CF6">
        <w:trPr>
          <w:trHeight w:val="270"/>
        </w:trPr>
        <w:tc>
          <w:tcPr>
            <w:tcW w:w="3140" w:type="dxa"/>
            <w:tcBorders>
              <w:top w:val="nil"/>
              <w:left w:val="nil"/>
              <w:bottom w:val="single" w:sz="8" w:space="0" w:color="999999"/>
              <w:right w:val="single" w:sz="12" w:space="0" w:color="FFFFFF"/>
            </w:tcBorders>
            <w:shd w:val="clear" w:color="000000" w:fill="DDDDDD"/>
            <w:vAlign w:val="center"/>
            <w:hideMark/>
          </w:tcPr>
          <w:p w:rsidR="00175BE2" w:rsidRPr="00702752" w:rsidRDefault="00175BE2" w:rsidP="003355FD">
            <w:pPr>
              <w:ind w:left="142"/>
              <w:rPr>
                <w:rFonts w:ascii="Tahoma" w:hAnsi="Tahoma" w:cs="Tahoma"/>
                <w:b/>
                <w:bCs/>
                <w:color w:val="000000"/>
                <w:sz w:val="18"/>
                <w:szCs w:val="18"/>
                <w:lang w:val="en-US"/>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 xml:space="preserve"> EBITDA</w:t>
            </w:r>
          </w:p>
        </w:tc>
        <w:tc>
          <w:tcPr>
            <w:tcW w:w="1102"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337</w:t>
            </w:r>
            <w:r>
              <w:rPr>
                <w:rFonts w:ascii="Tahoma" w:hAnsi="Tahoma" w:cs="Tahoma"/>
                <w:b/>
                <w:bCs/>
                <w:sz w:val="18"/>
                <w:szCs w:val="18"/>
              </w:rPr>
              <w:t>,</w:t>
            </w:r>
            <w:r w:rsidRPr="00B7236E">
              <w:rPr>
                <w:rFonts w:ascii="Tahoma" w:hAnsi="Tahoma" w:cs="Tahoma"/>
                <w:b/>
                <w:bCs/>
                <w:sz w:val="18"/>
                <w:szCs w:val="18"/>
              </w:rPr>
              <w:t>2</w:t>
            </w:r>
          </w:p>
        </w:tc>
        <w:tc>
          <w:tcPr>
            <w:tcW w:w="1229"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343</w:t>
            </w:r>
            <w:r>
              <w:rPr>
                <w:rFonts w:ascii="Tahoma" w:hAnsi="Tahoma" w:cs="Tahoma"/>
                <w:b/>
                <w:bCs/>
                <w:sz w:val="18"/>
                <w:szCs w:val="18"/>
              </w:rPr>
              <w:t>,</w:t>
            </w:r>
            <w:r w:rsidRPr="00B7236E">
              <w:rPr>
                <w:rFonts w:ascii="Tahoma" w:hAnsi="Tahoma" w:cs="Tahoma"/>
                <w:b/>
                <w:bCs/>
                <w:sz w:val="18"/>
                <w:szCs w:val="18"/>
              </w:rPr>
              <w:t>7</w:t>
            </w:r>
          </w:p>
        </w:tc>
        <w:tc>
          <w:tcPr>
            <w:tcW w:w="125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9%</w:t>
            </w:r>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303</w:t>
            </w:r>
            <w:r>
              <w:rPr>
                <w:rFonts w:ascii="Tahoma" w:hAnsi="Tahoma" w:cs="Tahoma"/>
                <w:b/>
                <w:bCs/>
                <w:sz w:val="18"/>
                <w:szCs w:val="18"/>
              </w:rPr>
              <w:t>,</w:t>
            </w:r>
            <w:r w:rsidRPr="00B7236E">
              <w:rPr>
                <w:rFonts w:ascii="Tahoma" w:hAnsi="Tahoma" w:cs="Tahoma"/>
                <w:b/>
                <w:bCs/>
                <w:sz w:val="18"/>
                <w:szCs w:val="18"/>
              </w:rPr>
              <w:t>9</w:t>
            </w:r>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320</w:t>
            </w:r>
            <w:r>
              <w:rPr>
                <w:rFonts w:ascii="Tahoma" w:hAnsi="Tahoma" w:cs="Tahoma"/>
                <w:b/>
                <w:bCs/>
                <w:sz w:val="18"/>
                <w:szCs w:val="18"/>
              </w:rPr>
              <w:t>,</w:t>
            </w:r>
            <w:r w:rsidRPr="00B7236E">
              <w:rPr>
                <w:rFonts w:ascii="Tahoma" w:hAnsi="Tahoma" w:cs="Tahoma"/>
                <w:b/>
                <w:bCs/>
                <w:sz w:val="18"/>
                <w:szCs w:val="18"/>
              </w:rPr>
              <w:t>9</w:t>
            </w:r>
          </w:p>
        </w:tc>
        <w:tc>
          <w:tcPr>
            <w:tcW w:w="1040"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color w:val="FF0000"/>
                <w:sz w:val="18"/>
                <w:szCs w:val="18"/>
              </w:rPr>
            </w:pPr>
            <w:r w:rsidRPr="00B7236E">
              <w:rPr>
                <w:rFonts w:ascii="Tahoma" w:hAnsi="Tahoma" w:cs="Tahoma"/>
                <w:b/>
                <w:bCs/>
                <w:sz w:val="18"/>
                <w:szCs w:val="18"/>
              </w:rPr>
              <w:t>-1</w:t>
            </w:r>
            <w:r>
              <w:rPr>
                <w:rFonts w:ascii="Tahoma" w:hAnsi="Tahoma" w:cs="Tahoma"/>
                <w:b/>
                <w:bCs/>
                <w:sz w:val="18"/>
                <w:szCs w:val="18"/>
              </w:rPr>
              <w:t>,</w:t>
            </w:r>
            <w:r w:rsidRPr="00B7236E">
              <w:rPr>
                <w:rFonts w:ascii="Tahoma" w:hAnsi="Tahoma" w:cs="Tahoma"/>
                <w:b/>
                <w:bCs/>
                <w:sz w:val="18"/>
                <w:szCs w:val="18"/>
              </w:rPr>
              <w:t>3%</w:t>
            </w:r>
          </w:p>
        </w:tc>
      </w:tr>
      <w:tr w:rsidR="00175BE2" w:rsidRPr="003355FD" w:rsidTr="00FE3CF6">
        <w:trPr>
          <w:trHeight w:val="270"/>
        </w:trPr>
        <w:tc>
          <w:tcPr>
            <w:tcW w:w="3140" w:type="dxa"/>
            <w:tcBorders>
              <w:top w:val="nil"/>
              <w:left w:val="nil"/>
              <w:bottom w:val="single" w:sz="8" w:space="0" w:color="999999"/>
              <w:right w:val="single" w:sz="12" w:space="0" w:color="FFFFFF"/>
            </w:tcBorders>
            <w:shd w:val="clear" w:color="000000" w:fill="DDDDDD"/>
            <w:vAlign w:val="center"/>
            <w:hideMark/>
          </w:tcPr>
          <w:p w:rsidR="00175BE2" w:rsidRPr="00702752" w:rsidRDefault="00175BE2" w:rsidP="003355FD">
            <w:pPr>
              <w:ind w:left="142"/>
              <w:rPr>
                <w:rFonts w:ascii="Tahoma" w:hAnsi="Tahoma" w:cs="Tahoma"/>
                <w:b/>
                <w:bCs/>
                <w:i/>
                <w:iCs/>
                <w:color w:val="000000"/>
                <w:sz w:val="18"/>
                <w:szCs w:val="18"/>
                <w:lang w:val="en-US"/>
              </w:rPr>
            </w:pPr>
            <w:r w:rsidRPr="00702752">
              <w:rPr>
                <w:rFonts w:ascii="Tahoma" w:hAnsi="Tahoma" w:cs="Tahoma"/>
                <w:b/>
                <w:bCs/>
                <w:i/>
                <w:iCs/>
                <w:color w:val="000000"/>
                <w:sz w:val="18"/>
                <w:szCs w:val="18"/>
                <w:lang w:val="el-GR"/>
              </w:rPr>
              <w:t>Προσαρμοσμένο περιθώριο</w:t>
            </w:r>
            <w:r w:rsidRPr="00702752">
              <w:rPr>
                <w:rFonts w:ascii="Tahoma" w:hAnsi="Tahoma" w:cs="Tahoma"/>
                <w:b/>
                <w:bCs/>
                <w:i/>
                <w:iCs/>
                <w:color w:val="000000"/>
                <w:sz w:val="18"/>
                <w:szCs w:val="18"/>
                <w:lang w:val="en-US"/>
              </w:rPr>
              <w:t xml:space="preserve"> EBITDA %</w:t>
            </w:r>
          </w:p>
        </w:tc>
        <w:tc>
          <w:tcPr>
            <w:tcW w:w="1102"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33</w:t>
            </w:r>
            <w:r>
              <w:rPr>
                <w:rFonts w:ascii="Tahoma" w:hAnsi="Tahoma" w:cs="Tahoma"/>
                <w:b/>
                <w:bCs/>
                <w:sz w:val="18"/>
                <w:szCs w:val="18"/>
              </w:rPr>
              <w:t>,</w:t>
            </w:r>
            <w:r w:rsidRPr="00B7236E">
              <w:rPr>
                <w:rFonts w:ascii="Tahoma" w:hAnsi="Tahoma" w:cs="Tahoma"/>
                <w:b/>
                <w:bCs/>
                <w:sz w:val="18"/>
                <w:szCs w:val="18"/>
              </w:rPr>
              <w:t>8%</w:t>
            </w:r>
          </w:p>
        </w:tc>
        <w:tc>
          <w:tcPr>
            <w:tcW w:w="1229"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33</w:t>
            </w:r>
            <w:r>
              <w:rPr>
                <w:rFonts w:ascii="Tahoma" w:hAnsi="Tahoma" w:cs="Tahoma"/>
                <w:b/>
                <w:bCs/>
                <w:sz w:val="18"/>
                <w:szCs w:val="18"/>
              </w:rPr>
              <w:t>,</w:t>
            </w:r>
            <w:r w:rsidRPr="00B7236E">
              <w:rPr>
                <w:rFonts w:ascii="Tahoma" w:hAnsi="Tahoma" w:cs="Tahoma"/>
                <w:b/>
                <w:bCs/>
                <w:sz w:val="18"/>
                <w:szCs w:val="18"/>
              </w:rPr>
              <w:t>5%</w:t>
            </w:r>
          </w:p>
        </w:tc>
        <w:tc>
          <w:tcPr>
            <w:tcW w:w="1253" w:type="dxa"/>
            <w:tcBorders>
              <w:top w:val="nil"/>
              <w:left w:val="nil"/>
              <w:bottom w:val="single" w:sz="8" w:space="0" w:color="969696"/>
              <w:right w:val="single" w:sz="12" w:space="0" w:color="FFFFFF"/>
            </w:tcBorders>
            <w:shd w:val="clear" w:color="000000" w:fill="DDDDDD"/>
            <w:vAlign w:val="center"/>
          </w:tcPr>
          <w:p w:rsidR="00175BE2" w:rsidRPr="00B203DF" w:rsidRDefault="00175BE2" w:rsidP="00CA6EE5">
            <w:pPr>
              <w:jc w:val="right"/>
              <w:rPr>
                <w:rFonts w:ascii="Tahoma" w:hAnsi="Tahoma" w:cs="Tahoma"/>
                <w:b/>
                <w:bCs/>
                <w:i/>
                <w:iCs/>
                <w:color w:val="FF0000"/>
                <w:sz w:val="18"/>
                <w:szCs w:val="18"/>
                <w:lang w:val="el-GR"/>
              </w:rPr>
            </w:pPr>
            <w:r w:rsidRPr="00B7236E">
              <w:rPr>
                <w:rFonts w:ascii="Tahoma" w:hAnsi="Tahoma" w:cs="Tahoma"/>
                <w:b/>
                <w:bCs/>
                <w:sz w:val="18"/>
                <w:szCs w:val="18"/>
              </w:rPr>
              <w:t>+0</w:t>
            </w:r>
            <w:r>
              <w:rPr>
                <w:rFonts w:ascii="Tahoma" w:hAnsi="Tahoma" w:cs="Tahoma"/>
                <w:b/>
                <w:bCs/>
                <w:sz w:val="18"/>
                <w:szCs w:val="18"/>
              </w:rPr>
              <w:t>,</w:t>
            </w:r>
            <w:r w:rsidR="00B203DF">
              <w:rPr>
                <w:rFonts w:ascii="Tahoma" w:hAnsi="Tahoma" w:cs="Tahoma"/>
                <w:b/>
                <w:bCs/>
                <w:sz w:val="18"/>
                <w:szCs w:val="18"/>
              </w:rPr>
              <w:t>3</w:t>
            </w:r>
            <w:proofErr w:type="spellStart"/>
            <w:r w:rsidR="00B203DF">
              <w:rPr>
                <w:rFonts w:ascii="Tahoma" w:hAnsi="Tahoma" w:cs="Tahoma"/>
                <w:b/>
                <w:bCs/>
                <w:sz w:val="18"/>
                <w:szCs w:val="18"/>
                <w:lang w:val="el-GR"/>
              </w:rPr>
              <w:t>μον</w:t>
            </w:r>
            <w:proofErr w:type="spellEnd"/>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33</w:t>
            </w:r>
            <w:r>
              <w:rPr>
                <w:rFonts w:ascii="Tahoma" w:hAnsi="Tahoma" w:cs="Tahoma"/>
                <w:b/>
                <w:bCs/>
                <w:sz w:val="18"/>
                <w:szCs w:val="18"/>
              </w:rPr>
              <w:t>,</w:t>
            </w:r>
            <w:r w:rsidRPr="00B7236E">
              <w:rPr>
                <w:rFonts w:ascii="Tahoma" w:hAnsi="Tahoma" w:cs="Tahoma"/>
                <w:b/>
                <w:bCs/>
                <w:sz w:val="18"/>
                <w:szCs w:val="18"/>
              </w:rPr>
              <w:t>8%</w:t>
            </w:r>
          </w:p>
        </w:tc>
        <w:tc>
          <w:tcPr>
            <w:tcW w:w="1363" w:type="dxa"/>
            <w:tcBorders>
              <w:top w:val="nil"/>
              <w:left w:val="nil"/>
              <w:bottom w:val="single" w:sz="8" w:space="0" w:color="969696"/>
              <w:right w:val="single" w:sz="12" w:space="0" w:color="FFFFFF"/>
            </w:tcBorders>
            <w:shd w:val="clear" w:color="000000" w:fill="DDDDDD"/>
            <w:vAlign w:val="center"/>
          </w:tcPr>
          <w:p w:rsidR="00175BE2" w:rsidRPr="00D40752" w:rsidRDefault="00175BE2" w:rsidP="00CA6EE5">
            <w:pPr>
              <w:jc w:val="right"/>
              <w:rPr>
                <w:rFonts w:ascii="Tahoma" w:hAnsi="Tahoma" w:cs="Tahoma"/>
                <w:b/>
                <w:bCs/>
                <w:i/>
                <w:iCs/>
                <w:color w:val="FF0000"/>
                <w:sz w:val="18"/>
                <w:szCs w:val="18"/>
              </w:rPr>
            </w:pPr>
            <w:r w:rsidRPr="00B7236E">
              <w:rPr>
                <w:rFonts w:ascii="Tahoma" w:hAnsi="Tahoma" w:cs="Tahoma"/>
                <w:b/>
                <w:bCs/>
                <w:sz w:val="18"/>
                <w:szCs w:val="18"/>
              </w:rPr>
              <w:t>33</w:t>
            </w:r>
            <w:r>
              <w:rPr>
                <w:rFonts w:ascii="Tahoma" w:hAnsi="Tahoma" w:cs="Tahoma"/>
                <w:b/>
                <w:bCs/>
                <w:sz w:val="18"/>
                <w:szCs w:val="18"/>
              </w:rPr>
              <w:t>,</w:t>
            </w:r>
            <w:r w:rsidRPr="00B7236E">
              <w:rPr>
                <w:rFonts w:ascii="Tahoma" w:hAnsi="Tahoma" w:cs="Tahoma"/>
                <w:b/>
                <w:bCs/>
                <w:sz w:val="18"/>
                <w:szCs w:val="18"/>
              </w:rPr>
              <w:t>8%</w:t>
            </w:r>
          </w:p>
        </w:tc>
        <w:tc>
          <w:tcPr>
            <w:tcW w:w="1040" w:type="dxa"/>
            <w:tcBorders>
              <w:top w:val="nil"/>
              <w:left w:val="nil"/>
              <w:bottom w:val="single" w:sz="8" w:space="0" w:color="969696"/>
              <w:right w:val="single" w:sz="12" w:space="0" w:color="FFFFFF"/>
            </w:tcBorders>
            <w:shd w:val="clear" w:color="000000" w:fill="DDDDDD"/>
            <w:vAlign w:val="center"/>
          </w:tcPr>
          <w:p w:rsidR="00175BE2" w:rsidRPr="00175BE2" w:rsidRDefault="00175BE2" w:rsidP="00CA6EE5">
            <w:pPr>
              <w:jc w:val="right"/>
              <w:rPr>
                <w:rFonts w:ascii="Tahoma" w:hAnsi="Tahoma" w:cs="Tahoma"/>
                <w:b/>
                <w:bCs/>
                <w:i/>
                <w:iCs/>
                <w:color w:val="FF0000"/>
                <w:sz w:val="18"/>
                <w:szCs w:val="18"/>
                <w:lang w:val="el-GR"/>
              </w:rPr>
            </w:pPr>
            <w:r w:rsidRPr="00B7236E">
              <w:rPr>
                <w:rFonts w:ascii="Tahoma" w:hAnsi="Tahoma" w:cs="Tahoma"/>
                <w:b/>
                <w:bCs/>
                <w:sz w:val="18"/>
                <w:szCs w:val="18"/>
              </w:rPr>
              <w:t>0</w:t>
            </w:r>
            <w:proofErr w:type="spellStart"/>
            <w:r>
              <w:rPr>
                <w:rFonts w:ascii="Tahoma" w:hAnsi="Tahoma" w:cs="Tahoma"/>
                <w:b/>
                <w:bCs/>
                <w:sz w:val="18"/>
                <w:szCs w:val="18"/>
                <w:lang w:val="el-GR"/>
              </w:rPr>
              <w:t>μον</w:t>
            </w:r>
            <w:proofErr w:type="spellEnd"/>
          </w:p>
        </w:tc>
      </w:tr>
    </w:tbl>
    <w:p w:rsidR="00892D1A" w:rsidRDefault="00892D1A" w:rsidP="00FF28B9">
      <w:pPr>
        <w:jc w:val="both"/>
        <w:rPr>
          <w:rFonts w:ascii="Tahoma" w:hAnsi="Tahoma" w:cs="Tahoma"/>
          <w:bCs/>
          <w:sz w:val="22"/>
          <w:szCs w:val="22"/>
          <w:lang w:val="el-GR"/>
        </w:rPr>
      </w:pPr>
    </w:p>
    <w:p w:rsidR="00763F1C" w:rsidRPr="00E6460C" w:rsidRDefault="00763F1C" w:rsidP="00763F1C">
      <w:pPr>
        <w:autoSpaceDE w:val="0"/>
        <w:autoSpaceDN w:val="0"/>
        <w:adjustRightInd w:val="0"/>
        <w:rPr>
          <w:rFonts w:ascii="Tahoma" w:hAnsi="Tahoma" w:cs="Tahoma"/>
          <w:b/>
          <w:bCs/>
          <w:color w:val="0051A2"/>
          <w:lang w:val="el-GR"/>
        </w:rPr>
      </w:pPr>
      <w:r w:rsidRPr="00E6460C">
        <w:rPr>
          <w:rFonts w:ascii="Tahoma" w:hAnsi="Tahoma" w:cs="Tahoma"/>
          <w:b/>
          <w:bCs/>
          <w:color w:val="0051A2"/>
          <w:lang w:val="el-GR"/>
        </w:rPr>
        <w:t>Προσαρμοσμένα Καθαρά Κέρδη σε μετόχους της εταιρείας</w:t>
      </w:r>
    </w:p>
    <w:p w:rsidR="0077483E" w:rsidRPr="001D0420" w:rsidRDefault="00763F1C" w:rsidP="00763F1C">
      <w:pPr>
        <w:autoSpaceDE w:val="0"/>
        <w:autoSpaceDN w:val="0"/>
        <w:adjustRightInd w:val="0"/>
        <w:jc w:val="both"/>
        <w:rPr>
          <w:rFonts w:ascii="Tahoma" w:hAnsi="Tahoma" w:cs="Tahoma"/>
          <w:lang w:val="el-GR" w:eastAsia="el-GR"/>
        </w:rPr>
      </w:pPr>
      <w:r w:rsidRPr="00E6460C">
        <w:rPr>
          <w:rFonts w:ascii="Tahoma" w:hAnsi="Tahoma" w:cs="Tahoma"/>
          <w:lang w:val="el-GR" w:eastAsia="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στην σύγκριση των επιδόσεων προηγούμενων περιόδων. Υπολογίζεται αν προσθέσουμε στα Καθαρά Κέρδη σε μετόχους της εταιρείας την επίδραση από τα ακόλουθα:</w:t>
      </w:r>
      <w:r w:rsidRPr="00E6460C">
        <w:rPr>
          <w:rFonts w:ascii="Tahoma" w:hAnsi="Tahoma" w:cs="Tahoma"/>
          <w:color w:val="000000"/>
          <w:sz w:val="18"/>
          <w:szCs w:val="18"/>
          <w:lang w:val="el-GR"/>
        </w:rPr>
        <w:t xml:space="preserve"> </w:t>
      </w:r>
      <w:r>
        <w:rPr>
          <w:rFonts w:ascii="Tahoma" w:hAnsi="Tahoma" w:cs="Tahoma"/>
          <w:lang w:val="el-GR" w:eastAsia="el-GR"/>
        </w:rPr>
        <w:t>κ</w:t>
      </w:r>
      <w:r w:rsidRPr="00E6460C">
        <w:rPr>
          <w:rFonts w:ascii="Tahoma" w:hAnsi="Tahoma" w:cs="Tahoma"/>
          <w:lang w:val="el-GR" w:eastAsia="el-GR"/>
        </w:rPr>
        <w:t xml:space="preserve">όστη σχετιζόμενα με προγράμματα εθελούσιας αποχώρησης, καθαρή επίδραση από </w:t>
      </w:r>
      <w:proofErr w:type="spellStart"/>
      <w:r w:rsidRPr="00E6460C">
        <w:rPr>
          <w:rFonts w:ascii="Tahoma" w:hAnsi="Tahoma" w:cs="Tahoma"/>
          <w:lang w:val="el-GR" w:eastAsia="el-GR"/>
        </w:rPr>
        <w:t>απομειώσεις</w:t>
      </w:r>
      <w:proofErr w:type="spellEnd"/>
      <w:r w:rsidRPr="00E6460C">
        <w:rPr>
          <w:rFonts w:ascii="Tahoma" w:hAnsi="Tahoma" w:cs="Tahoma"/>
          <w:lang w:val="el-GR" w:eastAsia="el-GR"/>
        </w:rPr>
        <w:t xml:space="preserve">, επανεκτίμηση των αναβαλλόμενων φόρων, </w:t>
      </w:r>
      <w:proofErr w:type="spellStart"/>
      <w:r w:rsidRPr="00E6460C">
        <w:rPr>
          <w:rFonts w:ascii="Tahoma" w:hAnsi="Tahoma" w:cs="Tahoma"/>
          <w:lang w:val="el-GR" w:eastAsia="el-GR"/>
        </w:rPr>
        <w:t>χρημ</w:t>
      </w:r>
      <w:proofErr w:type="spellEnd"/>
      <w:r w:rsidRPr="00E6460C">
        <w:rPr>
          <w:rFonts w:ascii="Tahoma" w:hAnsi="Tahoma" w:cs="Tahoma"/>
          <w:lang w:val="el-GR" w:eastAsia="el-GR"/>
        </w:rPr>
        <w:t xml:space="preserve">/κα έξοδα για έκδοση και επαναγορά </w:t>
      </w:r>
    </w:p>
    <w:p w:rsidR="0077483E" w:rsidRPr="001D0420" w:rsidRDefault="0077483E" w:rsidP="00763F1C">
      <w:pPr>
        <w:autoSpaceDE w:val="0"/>
        <w:autoSpaceDN w:val="0"/>
        <w:adjustRightInd w:val="0"/>
        <w:jc w:val="both"/>
        <w:rPr>
          <w:rFonts w:ascii="Tahoma" w:hAnsi="Tahoma" w:cs="Tahoma"/>
          <w:lang w:val="el-GR" w:eastAsia="el-GR"/>
        </w:rPr>
      </w:pPr>
    </w:p>
    <w:p w:rsidR="00763F1C" w:rsidRPr="00E6460C" w:rsidRDefault="00763F1C" w:rsidP="00763F1C">
      <w:pPr>
        <w:autoSpaceDE w:val="0"/>
        <w:autoSpaceDN w:val="0"/>
        <w:adjustRightInd w:val="0"/>
        <w:jc w:val="both"/>
        <w:rPr>
          <w:rFonts w:ascii="Tahoma" w:hAnsi="Tahoma" w:cs="Tahoma"/>
          <w:lang w:val="el-GR" w:eastAsia="el-GR"/>
        </w:rPr>
      </w:pPr>
      <w:r w:rsidRPr="00E6460C">
        <w:rPr>
          <w:rFonts w:ascii="Tahoma" w:hAnsi="Tahoma" w:cs="Tahoma"/>
          <w:lang w:val="el-GR" w:eastAsia="el-GR"/>
        </w:rPr>
        <w:t>ομολόγων,</w:t>
      </w:r>
      <w:r>
        <w:rPr>
          <w:rFonts w:ascii="Tahoma" w:hAnsi="Tahoma" w:cs="Tahoma"/>
          <w:lang w:val="el-GR" w:eastAsia="el-GR"/>
        </w:rPr>
        <w:t xml:space="preserve"> αντιστροφή πρόβλεψης η οποία σχετίζεται με την πώληση περιουσιακών στοιχείων (</w:t>
      </w:r>
      <w:proofErr w:type="spellStart"/>
      <w:r>
        <w:rPr>
          <w:rFonts w:ascii="Tahoma" w:hAnsi="Tahoma" w:cs="Tahoma"/>
          <w:lang w:val="el-GR" w:eastAsia="el-GR"/>
        </w:rPr>
        <w:t>Globul</w:t>
      </w:r>
      <w:proofErr w:type="spellEnd"/>
      <w:r>
        <w:rPr>
          <w:rFonts w:ascii="Tahoma" w:hAnsi="Tahoma" w:cs="Tahoma"/>
          <w:lang w:val="el-GR" w:eastAsia="el-GR"/>
        </w:rPr>
        <w:t xml:space="preserve"> &amp; </w:t>
      </w:r>
      <w:proofErr w:type="spellStart"/>
      <w:r w:rsidRPr="00DA305D">
        <w:rPr>
          <w:rFonts w:ascii="Tahoma" w:hAnsi="Tahoma" w:cs="Tahoma"/>
          <w:lang w:val="el-GR" w:eastAsia="el-GR"/>
        </w:rPr>
        <w:t>Hellas</w:t>
      </w:r>
      <w:proofErr w:type="spellEnd"/>
      <w:r w:rsidRPr="00DA305D">
        <w:rPr>
          <w:rFonts w:ascii="Tahoma" w:hAnsi="Tahoma" w:cs="Tahoma"/>
          <w:lang w:val="el-GR" w:eastAsia="el-GR"/>
        </w:rPr>
        <w:t xml:space="preserve"> </w:t>
      </w:r>
      <w:proofErr w:type="spellStart"/>
      <w:r w:rsidRPr="00DA305D">
        <w:rPr>
          <w:rFonts w:ascii="Tahoma" w:hAnsi="Tahoma" w:cs="Tahoma"/>
          <w:lang w:val="el-GR" w:eastAsia="el-GR"/>
        </w:rPr>
        <w:t>Sat</w:t>
      </w:r>
      <w:proofErr w:type="spellEnd"/>
      <w:r w:rsidRPr="00DA305D">
        <w:rPr>
          <w:rFonts w:ascii="Tahoma" w:hAnsi="Tahoma" w:cs="Tahoma"/>
          <w:lang w:val="el-GR" w:eastAsia="el-GR"/>
        </w:rPr>
        <w:t xml:space="preserve">), </w:t>
      </w:r>
      <w:r>
        <w:rPr>
          <w:rFonts w:ascii="Tahoma" w:hAnsi="Tahoma" w:cs="Tahoma"/>
          <w:lang w:val="el-GR" w:eastAsia="el-GR"/>
        </w:rPr>
        <w:t xml:space="preserve"> </w:t>
      </w:r>
      <w:r w:rsidRPr="00E6460C">
        <w:rPr>
          <w:rFonts w:ascii="Tahoma" w:hAnsi="Tahoma" w:cs="Tahoma"/>
          <w:lang w:val="el-GR" w:eastAsia="el-GR"/>
        </w:rPr>
        <w:t xml:space="preserve"> κό</w:t>
      </w:r>
      <w:r>
        <w:rPr>
          <w:rFonts w:ascii="Tahoma" w:hAnsi="Tahoma" w:cs="Tahoma"/>
          <w:lang w:val="el-GR" w:eastAsia="el-GR"/>
        </w:rPr>
        <w:t xml:space="preserve">στη σχετιζόμενα με προγράμματα </w:t>
      </w:r>
      <w:r w:rsidRPr="00E6460C">
        <w:rPr>
          <w:rFonts w:ascii="Tahoma" w:hAnsi="Tahoma" w:cs="Tahoma"/>
          <w:lang w:val="el-GR" w:eastAsia="el-GR"/>
        </w:rPr>
        <w:t>αναδιοργάνωσης και μη επαναλαμβανόμενες νομικές υποθέσεις. Αναλυτικά ο υπολογισμός στον παρακάτω πίνακα.</w:t>
      </w:r>
      <w:r>
        <w:rPr>
          <w:rFonts w:ascii="Tahoma" w:hAnsi="Tahoma" w:cs="Tahoma"/>
          <w:lang w:val="el-GR" w:eastAsia="el-GR"/>
        </w:rPr>
        <w:t xml:space="preserve"> </w:t>
      </w:r>
      <w:r w:rsidRPr="0065042C">
        <w:rPr>
          <w:rFonts w:ascii="Tahoma" w:hAnsi="Tahoma" w:cs="Tahoma"/>
          <w:lang w:val="el-GR" w:eastAsia="el-GR"/>
        </w:rPr>
        <w:t xml:space="preserve">Τα στοιχεία για τον υπολογισμό των προσαρμοσμένων καθαρών κερδών για το 2016 έχουν αναθεωρηθεί προκειμένου να ληφθούν </w:t>
      </w:r>
      <w:proofErr w:type="spellStart"/>
      <w:r w:rsidRPr="0065042C">
        <w:rPr>
          <w:rFonts w:ascii="Tahoma" w:hAnsi="Tahoma" w:cs="Tahoma"/>
          <w:lang w:val="el-GR" w:eastAsia="el-GR"/>
        </w:rPr>
        <w:t>υπόψιν</w:t>
      </w:r>
      <w:proofErr w:type="spellEnd"/>
      <w:r w:rsidRPr="0065042C">
        <w:rPr>
          <w:rFonts w:ascii="Tahoma" w:hAnsi="Tahoma" w:cs="Tahoma"/>
          <w:lang w:val="el-GR" w:eastAsia="el-GR"/>
        </w:rPr>
        <w:t xml:space="preserve"> τα δικαιώματα μειοψηφίας.</w:t>
      </w:r>
    </w:p>
    <w:p w:rsidR="00763F1C" w:rsidRPr="00253207" w:rsidRDefault="00763F1C" w:rsidP="00763F1C">
      <w:pPr>
        <w:rPr>
          <w:rFonts w:ascii="Tahoma" w:hAnsi="Tahoma" w:cs="Tahoma"/>
          <w:color w:val="FF0000"/>
          <w:lang w:val="el-GR" w:eastAsia="el-GR"/>
        </w:rPr>
      </w:pPr>
    </w:p>
    <w:tbl>
      <w:tblPr>
        <w:tblW w:w="10348" w:type="dxa"/>
        <w:tblInd w:w="108" w:type="dxa"/>
        <w:tblLook w:val="04A0"/>
      </w:tblPr>
      <w:tblGrid>
        <w:gridCol w:w="3058"/>
        <w:gridCol w:w="1102"/>
        <w:gridCol w:w="1224"/>
        <w:gridCol w:w="1266"/>
        <w:gridCol w:w="1363"/>
        <w:gridCol w:w="1363"/>
        <w:gridCol w:w="972"/>
      </w:tblGrid>
      <w:tr w:rsidR="00763F1C" w:rsidRPr="00500EAB" w:rsidTr="00546D44">
        <w:trPr>
          <w:trHeight w:val="360"/>
        </w:trPr>
        <w:tc>
          <w:tcPr>
            <w:tcW w:w="3058" w:type="dxa"/>
            <w:tcBorders>
              <w:top w:val="single" w:sz="8" w:space="0" w:color="999999"/>
              <w:left w:val="nil"/>
              <w:bottom w:val="single" w:sz="8" w:space="0" w:color="999999"/>
              <w:right w:val="single" w:sz="12" w:space="0" w:color="FFFFFF"/>
            </w:tcBorders>
            <w:shd w:val="clear" w:color="000000" w:fill="B5D2FD"/>
            <w:vAlign w:val="center"/>
            <w:hideMark/>
          </w:tcPr>
          <w:p w:rsidR="00763F1C" w:rsidRPr="00500EAB" w:rsidRDefault="00763F1C" w:rsidP="00546D44">
            <w:pPr>
              <w:rPr>
                <w:rFonts w:ascii="Tahoma" w:hAnsi="Tahoma" w:cs="Tahoma"/>
                <w:b/>
                <w:bCs/>
                <w:color w:val="000000"/>
                <w:sz w:val="18"/>
                <w:szCs w:val="18"/>
                <w:lang w:val="el-GR"/>
              </w:rPr>
            </w:pPr>
            <w:r w:rsidRPr="00500EAB">
              <w:rPr>
                <w:rFonts w:ascii="Tahoma" w:hAnsi="Tahoma" w:cs="Tahoma"/>
                <w:b/>
                <w:bCs/>
                <w:color w:val="000000"/>
                <w:sz w:val="18"/>
                <w:szCs w:val="18"/>
                <w:lang w:val="el-GR"/>
              </w:rPr>
              <w:t>(Ευρώ εκατ.) – Επίδραση μετά φόρων</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rsidR="00763F1C" w:rsidRPr="003355FD" w:rsidRDefault="00763F1C"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Pr="003355FD">
              <w:rPr>
                <w:rFonts w:ascii="Tahoma" w:hAnsi="Tahoma" w:cs="Tahoma"/>
                <w:b/>
                <w:bCs/>
                <w:color w:val="000000"/>
                <w:sz w:val="18"/>
                <w:szCs w:val="18"/>
                <w:lang w:val="en-US"/>
              </w:rPr>
              <w:t>’τρίμηνο 201</w:t>
            </w:r>
            <w:r w:rsidRPr="003355FD">
              <w:rPr>
                <w:rFonts w:ascii="Tahoma" w:hAnsi="Tahoma" w:cs="Tahoma"/>
                <w:b/>
                <w:bCs/>
                <w:color w:val="000000"/>
                <w:sz w:val="18"/>
                <w:szCs w:val="18"/>
                <w:lang w:val="el-GR"/>
              </w:rPr>
              <w:t>7</w:t>
            </w:r>
          </w:p>
        </w:tc>
        <w:tc>
          <w:tcPr>
            <w:tcW w:w="1224" w:type="dxa"/>
            <w:tcBorders>
              <w:top w:val="single" w:sz="8" w:space="0" w:color="999999"/>
              <w:left w:val="nil"/>
              <w:bottom w:val="single" w:sz="8" w:space="0" w:color="999999"/>
              <w:right w:val="single" w:sz="12" w:space="0" w:color="FFFFFF"/>
            </w:tcBorders>
            <w:shd w:val="clear" w:color="000000" w:fill="B5D2FD"/>
            <w:vAlign w:val="center"/>
            <w:hideMark/>
          </w:tcPr>
          <w:p w:rsidR="00763F1C" w:rsidRPr="003355FD" w:rsidRDefault="00763F1C"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Pr="003355FD">
              <w:rPr>
                <w:rFonts w:ascii="Tahoma" w:hAnsi="Tahoma" w:cs="Tahoma"/>
                <w:b/>
                <w:bCs/>
                <w:color w:val="000000"/>
                <w:sz w:val="18"/>
                <w:szCs w:val="18"/>
                <w:lang w:val="en-US"/>
              </w:rPr>
              <w:t>’τρίμηνο 2016</w:t>
            </w:r>
          </w:p>
        </w:tc>
        <w:tc>
          <w:tcPr>
            <w:tcW w:w="1266" w:type="dxa"/>
            <w:tcBorders>
              <w:top w:val="single" w:sz="8" w:space="0" w:color="999999"/>
              <w:left w:val="nil"/>
              <w:bottom w:val="single" w:sz="8" w:space="0" w:color="999999"/>
              <w:right w:val="single" w:sz="12" w:space="0" w:color="FFFFFF"/>
            </w:tcBorders>
            <w:shd w:val="clear" w:color="000000" w:fill="B5D2FD"/>
            <w:vAlign w:val="center"/>
            <w:hideMark/>
          </w:tcPr>
          <w:p w:rsidR="00763F1C" w:rsidRPr="003355FD" w:rsidRDefault="00763F1C" w:rsidP="00546D44">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763F1C" w:rsidRPr="003355FD" w:rsidRDefault="00763F1C"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Δωδεκάμηνο 20</w:t>
            </w:r>
            <w:r w:rsidRPr="003355FD">
              <w:rPr>
                <w:rFonts w:ascii="Tahoma" w:hAnsi="Tahoma" w:cs="Tahoma"/>
                <w:b/>
                <w:bCs/>
                <w:color w:val="000000"/>
                <w:sz w:val="18"/>
                <w:szCs w:val="18"/>
                <w:lang w:val="en-US"/>
              </w:rPr>
              <w:t>17</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763F1C" w:rsidRPr="003355FD" w:rsidRDefault="00763F1C"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Δωδεκάμηνο</w:t>
            </w:r>
            <w:r>
              <w:rPr>
                <w:rFonts w:ascii="Tahoma" w:hAnsi="Tahoma" w:cs="Tahoma"/>
                <w:b/>
                <w:bCs/>
                <w:color w:val="000000"/>
                <w:sz w:val="18"/>
                <w:szCs w:val="18"/>
                <w:lang w:val="en-US"/>
              </w:rPr>
              <w:t xml:space="preserve"> </w:t>
            </w:r>
            <w:r>
              <w:rPr>
                <w:rFonts w:ascii="Tahoma" w:hAnsi="Tahoma" w:cs="Tahoma"/>
                <w:b/>
                <w:bCs/>
                <w:color w:val="000000"/>
                <w:sz w:val="18"/>
                <w:szCs w:val="18"/>
                <w:lang w:val="el-GR"/>
              </w:rPr>
              <w:t>20</w:t>
            </w:r>
            <w:r w:rsidRPr="003355FD">
              <w:rPr>
                <w:rFonts w:ascii="Tahoma" w:hAnsi="Tahoma" w:cs="Tahoma"/>
                <w:b/>
                <w:bCs/>
                <w:color w:val="000000"/>
                <w:sz w:val="18"/>
                <w:szCs w:val="18"/>
                <w:lang w:val="en-US"/>
              </w:rPr>
              <w:t>16</w:t>
            </w:r>
          </w:p>
        </w:tc>
        <w:tc>
          <w:tcPr>
            <w:tcW w:w="972" w:type="dxa"/>
            <w:tcBorders>
              <w:top w:val="single" w:sz="8" w:space="0" w:color="999999"/>
              <w:left w:val="nil"/>
              <w:bottom w:val="single" w:sz="8" w:space="0" w:color="999999"/>
              <w:right w:val="nil"/>
            </w:tcBorders>
            <w:shd w:val="clear" w:color="000000" w:fill="B5D2FD"/>
            <w:vAlign w:val="center"/>
            <w:hideMark/>
          </w:tcPr>
          <w:p w:rsidR="00763F1C" w:rsidRPr="003355FD" w:rsidRDefault="00763F1C" w:rsidP="00546D44">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r>
      <w:tr w:rsidR="00763F1C" w:rsidRPr="00500EAB" w:rsidTr="00546D44">
        <w:trPr>
          <w:trHeight w:val="270"/>
        </w:trPr>
        <w:tc>
          <w:tcPr>
            <w:tcW w:w="3058" w:type="dxa"/>
            <w:tcBorders>
              <w:top w:val="nil"/>
              <w:left w:val="nil"/>
              <w:bottom w:val="single" w:sz="8" w:space="0" w:color="999999"/>
              <w:right w:val="nil"/>
            </w:tcBorders>
            <w:shd w:val="clear" w:color="auto" w:fill="auto"/>
            <w:hideMark/>
          </w:tcPr>
          <w:p w:rsidR="00763F1C" w:rsidRPr="0082666F" w:rsidRDefault="00763F1C" w:rsidP="00546D44">
            <w:pPr>
              <w:rPr>
                <w:rFonts w:ascii="Tahoma" w:hAnsi="Tahoma" w:cs="Tahoma"/>
                <w:sz w:val="18"/>
                <w:szCs w:val="18"/>
                <w:lang w:val="el-GR"/>
              </w:rPr>
            </w:pPr>
            <w:r w:rsidRPr="0082666F">
              <w:rPr>
                <w:rFonts w:ascii="Tahoma" w:hAnsi="Tahoma" w:cs="Tahoma"/>
                <w:sz w:val="18"/>
                <w:szCs w:val="18"/>
                <w:lang w:val="el-GR"/>
              </w:rPr>
              <w:t>Καθαρά κέρδη  σε μετόχους της εταιρείας</w:t>
            </w:r>
          </w:p>
        </w:tc>
        <w:tc>
          <w:tcPr>
            <w:tcW w:w="1102"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B7236E">
              <w:rPr>
                <w:rFonts w:ascii="Tahoma" w:hAnsi="Tahoma" w:cs="Tahoma"/>
                <w:b/>
                <w:color w:val="000000"/>
                <w:sz w:val="18"/>
                <w:szCs w:val="18"/>
              </w:rPr>
              <w:t>(52</w:t>
            </w:r>
            <w:r>
              <w:rPr>
                <w:rFonts w:ascii="Tahoma" w:hAnsi="Tahoma" w:cs="Tahoma"/>
                <w:b/>
                <w:color w:val="000000"/>
                <w:sz w:val="18"/>
                <w:szCs w:val="18"/>
              </w:rPr>
              <w:t>,</w:t>
            </w:r>
            <w:r w:rsidRPr="00B7236E">
              <w:rPr>
                <w:rFonts w:ascii="Tahoma" w:hAnsi="Tahoma" w:cs="Tahoma"/>
                <w:b/>
                <w:color w:val="000000"/>
                <w:sz w:val="18"/>
                <w:szCs w:val="18"/>
              </w:rPr>
              <w:t>7)</w:t>
            </w:r>
          </w:p>
        </w:tc>
        <w:tc>
          <w:tcPr>
            <w:tcW w:w="1224"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B7236E">
              <w:rPr>
                <w:rFonts w:ascii="Tahoma" w:hAnsi="Tahoma" w:cs="Tahoma"/>
                <w:b/>
                <w:color w:val="000000"/>
                <w:sz w:val="18"/>
                <w:szCs w:val="18"/>
              </w:rPr>
              <w:t>16</w:t>
            </w:r>
            <w:r>
              <w:rPr>
                <w:rFonts w:ascii="Tahoma" w:hAnsi="Tahoma" w:cs="Tahoma"/>
                <w:b/>
                <w:color w:val="000000"/>
                <w:sz w:val="18"/>
                <w:szCs w:val="18"/>
              </w:rPr>
              <w:t>,</w:t>
            </w:r>
            <w:r w:rsidRPr="00B7236E">
              <w:rPr>
                <w:rFonts w:ascii="Tahoma" w:hAnsi="Tahoma" w:cs="Tahoma"/>
                <w:b/>
                <w:color w:val="000000"/>
                <w:sz w:val="18"/>
                <w:szCs w:val="18"/>
              </w:rPr>
              <w:t>6</w:t>
            </w:r>
          </w:p>
        </w:tc>
        <w:tc>
          <w:tcPr>
            <w:tcW w:w="1266" w:type="dxa"/>
            <w:tcBorders>
              <w:top w:val="nil"/>
              <w:left w:val="nil"/>
              <w:bottom w:val="single" w:sz="8" w:space="0" w:color="999999"/>
              <w:right w:val="single" w:sz="12" w:space="0" w:color="FFFFFF"/>
            </w:tcBorders>
            <w:shd w:val="clear" w:color="auto" w:fill="auto"/>
            <w:vAlign w:val="center"/>
            <w:hideMark/>
          </w:tcPr>
          <w:p w:rsidR="00763F1C" w:rsidRPr="00D90C43" w:rsidRDefault="00763F1C" w:rsidP="00763F1C">
            <w:pPr>
              <w:jc w:val="right"/>
              <w:rPr>
                <w:rFonts w:ascii="Tahoma" w:hAnsi="Tahoma" w:cs="Tahoma"/>
                <w:color w:val="FF0000"/>
                <w:sz w:val="18"/>
                <w:szCs w:val="18"/>
                <w:lang w:val="el-GR"/>
              </w:rPr>
            </w:pPr>
            <w:r w:rsidRPr="00B7236E">
              <w:rPr>
                <w:rFonts w:ascii="Tahoma" w:hAnsi="Tahoma" w:cs="Tahoma"/>
                <w:b/>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B7236E">
              <w:rPr>
                <w:rFonts w:ascii="Tahoma" w:hAnsi="Tahoma" w:cs="Tahoma"/>
                <w:b/>
                <w:color w:val="000000"/>
                <w:sz w:val="18"/>
                <w:szCs w:val="18"/>
              </w:rPr>
              <w:t>67</w:t>
            </w:r>
            <w:r>
              <w:rPr>
                <w:rFonts w:ascii="Tahoma" w:hAnsi="Tahoma" w:cs="Tahoma"/>
                <w:b/>
                <w:color w:val="000000"/>
                <w:sz w:val="18"/>
                <w:szCs w:val="18"/>
              </w:rPr>
              <w:t>,</w:t>
            </w:r>
            <w:r w:rsidRPr="00B7236E">
              <w:rPr>
                <w:rFonts w:ascii="Tahoma" w:hAnsi="Tahoma" w:cs="Tahoma"/>
                <w:b/>
                <w:color w:val="000000"/>
                <w:sz w:val="18"/>
                <w:szCs w:val="18"/>
              </w:rPr>
              <w:t>2</w:t>
            </w:r>
          </w:p>
        </w:tc>
        <w:tc>
          <w:tcPr>
            <w:tcW w:w="1363"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B7236E">
              <w:rPr>
                <w:rFonts w:ascii="Tahoma" w:hAnsi="Tahoma" w:cs="Tahoma"/>
                <w:b/>
                <w:color w:val="000000"/>
                <w:sz w:val="18"/>
                <w:szCs w:val="18"/>
              </w:rPr>
              <w:t>140</w:t>
            </w:r>
            <w:r>
              <w:rPr>
                <w:rFonts w:ascii="Tahoma" w:hAnsi="Tahoma" w:cs="Tahoma"/>
                <w:b/>
                <w:color w:val="000000"/>
                <w:sz w:val="18"/>
                <w:szCs w:val="18"/>
              </w:rPr>
              <w:t>,</w:t>
            </w:r>
            <w:r w:rsidRPr="00B7236E">
              <w:rPr>
                <w:rFonts w:ascii="Tahoma" w:hAnsi="Tahoma" w:cs="Tahoma"/>
                <w:b/>
                <w:color w:val="000000"/>
                <w:sz w:val="18"/>
                <w:szCs w:val="18"/>
              </w:rPr>
              <w:t>0</w:t>
            </w:r>
          </w:p>
        </w:tc>
        <w:tc>
          <w:tcPr>
            <w:tcW w:w="972"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B7236E">
              <w:rPr>
                <w:rFonts w:ascii="Tahoma" w:hAnsi="Tahoma" w:cs="Tahoma"/>
                <w:b/>
                <w:color w:val="000000"/>
                <w:sz w:val="18"/>
                <w:szCs w:val="18"/>
              </w:rPr>
              <w:t>-52</w:t>
            </w:r>
            <w:r>
              <w:rPr>
                <w:rFonts w:ascii="Tahoma" w:hAnsi="Tahoma" w:cs="Tahoma"/>
                <w:b/>
                <w:color w:val="000000"/>
                <w:sz w:val="18"/>
                <w:szCs w:val="18"/>
              </w:rPr>
              <w:t>,</w:t>
            </w:r>
            <w:r w:rsidRPr="00B7236E">
              <w:rPr>
                <w:rFonts w:ascii="Tahoma" w:hAnsi="Tahoma" w:cs="Tahoma"/>
                <w:b/>
                <w:color w:val="000000"/>
                <w:sz w:val="18"/>
                <w:szCs w:val="18"/>
              </w:rPr>
              <w:t>0%</w:t>
            </w:r>
          </w:p>
        </w:tc>
      </w:tr>
      <w:tr w:rsidR="00763F1C" w:rsidRPr="00500EAB" w:rsidTr="00546D44">
        <w:trPr>
          <w:trHeight w:val="270"/>
        </w:trPr>
        <w:tc>
          <w:tcPr>
            <w:tcW w:w="3058" w:type="dxa"/>
            <w:tcBorders>
              <w:top w:val="nil"/>
              <w:left w:val="nil"/>
              <w:bottom w:val="single" w:sz="8" w:space="0" w:color="999999"/>
              <w:right w:val="nil"/>
            </w:tcBorders>
            <w:shd w:val="clear" w:color="auto" w:fill="auto"/>
            <w:hideMark/>
          </w:tcPr>
          <w:p w:rsidR="00763F1C" w:rsidRPr="0082666F" w:rsidRDefault="0082666F" w:rsidP="00546D44">
            <w:pPr>
              <w:rPr>
                <w:rFonts w:ascii="Tahoma" w:hAnsi="Tahoma" w:cs="Tahoma"/>
                <w:sz w:val="18"/>
                <w:szCs w:val="18"/>
                <w:lang w:val="el-GR"/>
              </w:rPr>
            </w:pPr>
            <w:r w:rsidRPr="0082666F">
              <w:rPr>
                <w:rFonts w:ascii="Tahoma" w:hAnsi="Tahoma" w:cs="Tahoma"/>
                <w:color w:val="000000"/>
                <w:sz w:val="18"/>
                <w:szCs w:val="18"/>
                <w:lang w:val="el-GR"/>
              </w:rPr>
              <w:t>Κόστη σχετιζόμενα με προγράμματα</w:t>
            </w:r>
            <w:r w:rsidR="00763F1C" w:rsidRPr="0082666F">
              <w:rPr>
                <w:rFonts w:ascii="Tahoma" w:hAnsi="Tahoma" w:cs="Tahoma"/>
                <w:color w:val="000000"/>
                <w:sz w:val="18"/>
                <w:szCs w:val="18"/>
                <w:lang w:val="el-GR"/>
              </w:rPr>
              <w:t xml:space="preserve"> εθελούσιας αποχώρησης</w:t>
            </w:r>
          </w:p>
        </w:tc>
        <w:tc>
          <w:tcPr>
            <w:tcW w:w="1102" w:type="dxa"/>
            <w:tcBorders>
              <w:top w:val="nil"/>
              <w:left w:val="nil"/>
              <w:bottom w:val="single" w:sz="8" w:space="0" w:color="999999"/>
              <w:right w:val="single" w:sz="12" w:space="0" w:color="FFFFFF"/>
            </w:tcBorders>
            <w:shd w:val="clear" w:color="auto" w:fill="auto"/>
            <w:vAlign w:val="center"/>
            <w:hideMark/>
          </w:tcPr>
          <w:p w:rsidR="00763F1C" w:rsidRPr="00763F1C" w:rsidRDefault="00763F1C" w:rsidP="00546D44">
            <w:pPr>
              <w:jc w:val="right"/>
              <w:rPr>
                <w:rFonts w:ascii="Tahoma" w:hAnsi="Tahoma" w:cs="Tahoma"/>
                <w:color w:val="FF0000"/>
                <w:sz w:val="18"/>
                <w:szCs w:val="18"/>
                <w:lang w:val="el-GR"/>
              </w:rPr>
            </w:pPr>
            <w:r>
              <w:rPr>
                <w:rFonts w:ascii="Tahoma" w:hAnsi="Tahoma" w:cs="Tahoma"/>
                <w:color w:val="000000"/>
                <w:sz w:val="18"/>
                <w:szCs w:val="18"/>
                <w:lang w:val="el-GR"/>
              </w:rPr>
              <w:t>5</w:t>
            </w:r>
            <w:r>
              <w:rPr>
                <w:rFonts w:ascii="Tahoma" w:hAnsi="Tahoma" w:cs="Tahoma"/>
                <w:color w:val="000000"/>
                <w:sz w:val="18"/>
                <w:szCs w:val="18"/>
              </w:rPr>
              <w:t>,</w:t>
            </w:r>
            <w:r>
              <w:rPr>
                <w:rFonts w:ascii="Tahoma" w:hAnsi="Tahoma" w:cs="Tahoma"/>
                <w:color w:val="000000"/>
                <w:sz w:val="18"/>
                <w:szCs w:val="18"/>
                <w:lang w:val="el-GR"/>
              </w:rPr>
              <w:t>7</w:t>
            </w:r>
          </w:p>
        </w:tc>
        <w:tc>
          <w:tcPr>
            <w:tcW w:w="1224" w:type="dxa"/>
            <w:tcBorders>
              <w:top w:val="nil"/>
              <w:left w:val="nil"/>
              <w:bottom w:val="single" w:sz="8" w:space="0" w:color="999999"/>
              <w:right w:val="single" w:sz="12" w:space="0" w:color="FFFFFF"/>
            </w:tcBorders>
            <w:shd w:val="clear" w:color="auto" w:fill="auto"/>
            <w:vAlign w:val="center"/>
            <w:hideMark/>
          </w:tcPr>
          <w:p w:rsidR="00763F1C" w:rsidRPr="00D40752" w:rsidRDefault="00BE7945" w:rsidP="00546D44">
            <w:pPr>
              <w:jc w:val="right"/>
              <w:rPr>
                <w:rFonts w:ascii="Tahoma" w:hAnsi="Tahoma" w:cs="Tahoma"/>
                <w:color w:val="FF0000"/>
                <w:sz w:val="18"/>
                <w:szCs w:val="18"/>
              </w:rPr>
            </w:pPr>
            <w:r>
              <w:rPr>
                <w:rFonts w:ascii="Tahoma" w:hAnsi="Tahoma" w:cs="Tahoma"/>
                <w:color w:val="000000"/>
                <w:sz w:val="18"/>
                <w:szCs w:val="18"/>
                <w:lang w:val="el-GR"/>
              </w:rPr>
              <w:t>2</w:t>
            </w:r>
            <w:r w:rsidR="00763F1C">
              <w:rPr>
                <w:rFonts w:ascii="Tahoma" w:hAnsi="Tahoma" w:cs="Tahoma"/>
                <w:color w:val="000000"/>
                <w:sz w:val="18"/>
                <w:szCs w:val="18"/>
              </w:rPr>
              <w:t>,</w:t>
            </w:r>
            <w:r>
              <w:rPr>
                <w:rFonts w:ascii="Tahoma" w:hAnsi="Tahoma" w:cs="Tahoma"/>
                <w:color w:val="000000"/>
                <w:sz w:val="18"/>
                <w:szCs w:val="18"/>
                <w:lang w:val="el-GR"/>
              </w:rPr>
              <w:t>5</w:t>
            </w:r>
          </w:p>
        </w:tc>
        <w:tc>
          <w:tcPr>
            <w:tcW w:w="1266"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Pr>
                <w:rFonts w:ascii="Tahoma" w:hAnsi="Tahoma" w:cs="Tahoma"/>
                <w:color w:val="000000"/>
                <w:sz w:val="18"/>
                <w:szCs w:val="18"/>
              </w:rPr>
              <w:t>+</w:t>
            </w:r>
            <w:r w:rsidR="00BE7945">
              <w:rPr>
                <w:rFonts w:ascii="Tahoma" w:hAnsi="Tahoma" w:cs="Tahoma"/>
                <w:color w:val="000000"/>
                <w:sz w:val="18"/>
                <w:szCs w:val="18"/>
                <w:lang w:val="el-GR"/>
              </w:rPr>
              <w:t>128</w:t>
            </w:r>
            <w:r>
              <w:rPr>
                <w:rFonts w:ascii="Tahoma" w:hAnsi="Tahoma" w:cs="Tahoma"/>
                <w:color w:val="000000"/>
                <w:sz w:val="18"/>
                <w:szCs w:val="18"/>
              </w:rPr>
              <w:t>,</w:t>
            </w:r>
            <w:r w:rsidR="00BE7945">
              <w:rPr>
                <w:rFonts w:ascii="Tahoma" w:hAnsi="Tahoma" w:cs="Tahoma"/>
                <w:color w:val="000000"/>
                <w:sz w:val="18"/>
                <w:szCs w:val="18"/>
                <w:lang w:val="el-GR"/>
              </w:rPr>
              <w:t>0</w:t>
            </w:r>
            <w:r w:rsidRPr="00171747">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763F1C" w:rsidRPr="00763F1C" w:rsidRDefault="00763F1C" w:rsidP="00546D44">
            <w:pPr>
              <w:jc w:val="right"/>
              <w:rPr>
                <w:rFonts w:ascii="Tahoma" w:hAnsi="Tahoma" w:cs="Tahoma"/>
                <w:color w:val="FF0000"/>
                <w:sz w:val="18"/>
                <w:szCs w:val="18"/>
                <w:lang w:val="el-GR"/>
              </w:rPr>
            </w:pPr>
            <w:r>
              <w:rPr>
                <w:rFonts w:ascii="Tahoma" w:hAnsi="Tahoma" w:cs="Tahoma"/>
                <w:color w:val="000000"/>
                <w:sz w:val="18"/>
                <w:szCs w:val="18"/>
              </w:rPr>
              <w:t>34,</w:t>
            </w:r>
            <w:r>
              <w:rPr>
                <w:rFonts w:ascii="Tahoma" w:hAnsi="Tahoma" w:cs="Tahoma"/>
                <w:color w:val="000000"/>
                <w:sz w:val="18"/>
                <w:szCs w:val="18"/>
                <w:lang w:val="el-GR"/>
              </w:rPr>
              <w:t>4</w:t>
            </w:r>
          </w:p>
        </w:tc>
        <w:tc>
          <w:tcPr>
            <w:tcW w:w="1363" w:type="dxa"/>
            <w:tcBorders>
              <w:top w:val="nil"/>
              <w:left w:val="nil"/>
              <w:bottom w:val="single" w:sz="8" w:space="0" w:color="999999"/>
              <w:right w:val="single" w:sz="12" w:space="0" w:color="FFFFFF"/>
            </w:tcBorders>
            <w:shd w:val="clear" w:color="auto" w:fill="auto"/>
            <w:vAlign w:val="center"/>
            <w:hideMark/>
          </w:tcPr>
          <w:p w:rsidR="00763F1C" w:rsidRPr="00704F5F" w:rsidRDefault="00704F5F" w:rsidP="00546D44">
            <w:pPr>
              <w:jc w:val="right"/>
              <w:rPr>
                <w:rFonts w:ascii="Tahoma" w:hAnsi="Tahoma" w:cs="Tahoma"/>
                <w:color w:val="FF0000"/>
                <w:sz w:val="18"/>
                <w:szCs w:val="18"/>
                <w:lang w:val="el-GR"/>
              </w:rPr>
            </w:pPr>
            <w:r>
              <w:rPr>
                <w:rFonts w:ascii="Tahoma" w:hAnsi="Tahoma" w:cs="Tahoma"/>
                <w:color w:val="000000"/>
                <w:sz w:val="18"/>
                <w:szCs w:val="18"/>
              </w:rPr>
              <w:t>3</w:t>
            </w:r>
            <w:r>
              <w:rPr>
                <w:rFonts w:ascii="Tahoma" w:hAnsi="Tahoma" w:cs="Tahoma"/>
                <w:color w:val="000000"/>
                <w:sz w:val="18"/>
                <w:szCs w:val="18"/>
                <w:lang w:val="el-GR"/>
              </w:rPr>
              <w:t>4</w:t>
            </w:r>
            <w:r w:rsidR="00763F1C">
              <w:rPr>
                <w:rFonts w:ascii="Tahoma" w:hAnsi="Tahoma" w:cs="Tahoma"/>
                <w:color w:val="000000"/>
                <w:sz w:val="18"/>
                <w:szCs w:val="18"/>
              </w:rPr>
              <w:t>,</w:t>
            </w:r>
            <w:r>
              <w:rPr>
                <w:rFonts w:ascii="Tahoma" w:hAnsi="Tahoma" w:cs="Tahoma"/>
                <w:color w:val="000000"/>
                <w:sz w:val="18"/>
                <w:szCs w:val="18"/>
                <w:lang w:val="el-GR"/>
              </w:rPr>
              <w:t>3</w:t>
            </w:r>
          </w:p>
        </w:tc>
        <w:tc>
          <w:tcPr>
            <w:tcW w:w="972" w:type="dxa"/>
            <w:tcBorders>
              <w:top w:val="nil"/>
              <w:left w:val="nil"/>
              <w:bottom w:val="single" w:sz="8" w:space="0" w:color="999999"/>
              <w:right w:val="single" w:sz="12" w:space="0" w:color="FFFFFF"/>
            </w:tcBorders>
            <w:shd w:val="clear" w:color="auto" w:fill="auto"/>
            <w:vAlign w:val="center"/>
            <w:hideMark/>
          </w:tcPr>
          <w:p w:rsidR="00763F1C" w:rsidRPr="00D40752" w:rsidRDefault="00704F5F" w:rsidP="00546D44">
            <w:pPr>
              <w:jc w:val="right"/>
              <w:rPr>
                <w:rFonts w:ascii="Tahoma" w:hAnsi="Tahoma" w:cs="Tahoma"/>
                <w:color w:val="FF0000"/>
                <w:sz w:val="18"/>
                <w:szCs w:val="18"/>
              </w:rPr>
            </w:pPr>
            <w:r>
              <w:rPr>
                <w:rFonts w:ascii="Tahoma" w:hAnsi="Tahoma" w:cs="Tahoma"/>
                <w:color w:val="000000"/>
                <w:sz w:val="18"/>
                <w:szCs w:val="18"/>
              </w:rPr>
              <w:t>+</w:t>
            </w:r>
            <w:r>
              <w:rPr>
                <w:rFonts w:ascii="Tahoma" w:hAnsi="Tahoma" w:cs="Tahoma"/>
                <w:color w:val="000000"/>
                <w:sz w:val="18"/>
                <w:szCs w:val="18"/>
                <w:lang w:val="el-GR"/>
              </w:rPr>
              <w:t>0</w:t>
            </w:r>
            <w:r w:rsidR="00763F1C">
              <w:rPr>
                <w:rFonts w:ascii="Tahoma" w:hAnsi="Tahoma" w:cs="Tahoma"/>
                <w:color w:val="000000"/>
                <w:sz w:val="18"/>
                <w:szCs w:val="18"/>
              </w:rPr>
              <w:t>,</w:t>
            </w:r>
            <w:r>
              <w:rPr>
                <w:rFonts w:ascii="Tahoma" w:hAnsi="Tahoma" w:cs="Tahoma"/>
                <w:color w:val="000000"/>
                <w:sz w:val="18"/>
                <w:szCs w:val="18"/>
                <w:lang w:val="el-GR"/>
              </w:rPr>
              <w:t>3</w:t>
            </w:r>
            <w:r w:rsidR="00763F1C" w:rsidRPr="00171747">
              <w:rPr>
                <w:rFonts w:ascii="Tahoma" w:hAnsi="Tahoma" w:cs="Tahoma"/>
                <w:color w:val="000000"/>
                <w:sz w:val="18"/>
                <w:szCs w:val="18"/>
              </w:rPr>
              <w:t>%</w:t>
            </w:r>
          </w:p>
        </w:tc>
      </w:tr>
      <w:tr w:rsidR="00763F1C" w:rsidRPr="00EE5538" w:rsidTr="00546D44">
        <w:trPr>
          <w:trHeight w:val="270"/>
        </w:trPr>
        <w:tc>
          <w:tcPr>
            <w:tcW w:w="3058" w:type="dxa"/>
            <w:tcBorders>
              <w:top w:val="nil"/>
              <w:left w:val="nil"/>
              <w:bottom w:val="single" w:sz="8" w:space="0" w:color="999999"/>
              <w:right w:val="nil"/>
            </w:tcBorders>
            <w:shd w:val="clear" w:color="auto" w:fill="auto"/>
            <w:vAlign w:val="center"/>
          </w:tcPr>
          <w:p w:rsidR="00763F1C" w:rsidRPr="0082666F" w:rsidRDefault="00763F1C" w:rsidP="00546D44">
            <w:pPr>
              <w:rPr>
                <w:rFonts w:ascii="Tahoma" w:hAnsi="Tahoma" w:cs="Tahoma"/>
                <w:color w:val="000000"/>
                <w:sz w:val="18"/>
                <w:szCs w:val="18"/>
                <w:lang w:val="el-GR"/>
              </w:rPr>
            </w:pPr>
            <w:r w:rsidRPr="0082666F">
              <w:rPr>
                <w:rFonts w:ascii="Tahoma" w:hAnsi="Tahoma" w:cs="Tahoma"/>
                <w:color w:val="000000"/>
                <w:sz w:val="18"/>
                <w:szCs w:val="18"/>
                <w:lang w:val="el-GR"/>
              </w:rPr>
              <w:t>Αντιστροφή πρόβλεψης η οποία σχετίζεται με πώληση περιουσιακών στοιχείων</w:t>
            </w:r>
          </w:p>
        </w:tc>
        <w:tc>
          <w:tcPr>
            <w:tcW w:w="1102" w:type="dxa"/>
            <w:tcBorders>
              <w:top w:val="nil"/>
              <w:left w:val="nil"/>
              <w:bottom w:val="single" w:sz="8" w:space="0" w:color="999999"/>
              <w:right w:val="single" w:sz="12" w:space="0" w:color="FFFFFF"/>
            </w:tcBorders>
            <w:shd w:val="clear" w:color="auto" w:fill="auto"/>
            <w:vAlign w:val="center"/>
          </w:tcPr>
          <w:p w:rsidR="00763F1C" w:rsidRDefault="00763F1C" w:rsidP="00546D44">
            <w:pPr>
              <w:jc w:val="right"/>
              <w:rPr>
                <w:rFonts w:ascii="Tahoma" w:hAnsi="Tahoma" w:cs="Tahoma"/>
                <w:color w:val="000000"/>
                <w:sz w:val="18"/>
                <w:szCs w:val="18"/>
                <w:lang w:val="el-GR"/>
              </w:rPr>
            </w:pPr>
            <w:r>
              <w:rPr>
                <w:rFonts w:ascii="Tahoma" w:hAnsi="Tahoma" w:cs="Tahoma"/>
                <w:color w:val="000000"/>
                <w:sz w:val="18"/>
                <w:szCs w:val="18"/>
              </w:rPr>
              <w:t>(1</w:t>
            </w:r>
            <w:r>
              <w:rPr>
                <w:rFonts w:ascii="Tahoma" w:hAnsi="Tahoma" w:cs="Tahoma"/>
                <w:color w:val="000000"/>
                <w:sz w:val="18"/>
                <w:szCs w:val="18"/>
                <w:lang w:val="el-GR"/>
              </w:rPr>
              <w:t>3</w:t>
            </w:r>
            <w:r>
              <w:rPr>
                <w:rFonts w:ascii="Tahoma" w:hAnsi="Tahoma" w:cs="Tahoma"/>
                <w:color w:val="000000"/>
                <w:sz w:val="18"/>
                <w:szCs w:val="18"/>
              </w:rPr>
              <w:t>,</w:t>
            </w:r>
            <w:r>
              <w:rPr>
                <w:rFonts w:ascii="Tahoma" w:hAnsi="Tahoma" w:cs="Tahoma"/>
                <w:color w:val="000000"/>
                <w:sz w:val="18"/>
                <w:szCs w:val="18"/>
                <w:lang w:val="el-GR"/>
              </w:rPr>
              <w:t>4</w:t>
            </w:r>
            <w:r w:rsidRPr="00171747">
              <w:rPr>
                <w:rFonts w:ascii="Tahoma" w:hAnsi="Tahoma" w:cs="Tahoma"/>
                <w:color w:val="000000"/>
                <w:sz w:val="18"/>
                <w:szCs w:val="18"/>
              </w:rPr>
              <w:t>)</w:t>
            </w:r>
          </w:p>
        </w:tc>
        <w:tc>
          <w:tcPr>
            <w:tcW w:w="1224" w:type="dxa"/>
            <w:tcBorders>
              <w:top w:val="nil"/>
              <w:left w:val="nil"/>
              <w:bottom w:val="single" w:sz="8" w:space="0" w:color="999999"/>
              <w:right w:val="single" w:sz="12" w:space="0" w:color="FFFFFF"/>
            </w:tcBorders>
            <w:shd w:val="clear" w:color="auto" w:fill="auto"/>
            <w:vAlign w:val="center"/>
          </w:tcPr>
          <w:p w:rsidR="00763F1C" w:rsidRPr="00EE5538" w:rsidRDefault="00763F1C" w:rsidP="00546D44">
            <w:pPr>
              <w:jc w:val="right"/>
              <w:rPr>
                <w:rFonts w:ascii="Tahoma" w:hAnsi="Tahoma" w:cs="Tahoma"/>
                <w:color w:val="000000"/>
                <w:sz w:val="18"/>
                <w:szCs w:val="18"/>
                <w:lang w:val="el-GR"/>
              </w:rPr>
            </w:pPr>
            <w:r>
              <w:rPr>
                <w:rFonts w:ascii="Tahoma" w:hAnsi="Tahoma" w:cs="Tahoma"/>
                <w:color w:val="000000"/>
                <w:sz w:val="18"/>
                <w:szCs w:val="18"/>
              </w:rPr>
              <w:t>-</w:t>
            </w:r>
          </w:p>
        </w:tc>
        <w:tc>
          <w:tcPr>
            <w:tcW w:w="1266" w:type="dxa"/>
            <w:tcBorders>
              <w:top w:val="nil"/>
              <w:left w:val="nil"/>
              <w:bottom w:val="single" w:sz="8" w:space="0" w:color="999999"/>
              <w:right w:val="single" w:sz="12" w:space="0" w:color="FFFFFF"/>
            </w:tcBorders>
            <w:shd w:val="clear" w:color="auto" w:fill="auto"/>
            <w:vAlign w:val="center"/>
          </w:tcPr>
          <w:p w:rsidR="00763F1C" w:rsidRPr="00EE5538" w:rsidRDefault="00763F1C" w:rsidP="00546D44">
            <w:pPr>
              <w:jc w:val="right"/>
              <w:rPr>
                <w:rFonts w:ascii="Tahoma" w:hAnsi="Tahoma" w:cs="Tahoma"/>
                <w:color w:val="000000"/>
                <w:sz w:val="18"/>
                <w:szCs w:val="18"/>
                <w:lang w:val="el-GR"/>
              </w:rPr>
            </w:pPr>
            <w:r>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tcPr>
          <w:p w:rsidR="00763F1C" w:rsidRDefault="00704F5F" w:rsidP="00546D44">
            <w:pPr>
              <w:jc w:val="right"/>
              <w:rPr>
                <w:rFonts w:ascii="Tahoma" w:hAnsi="Tahoma" w:cs="Tahoma"/>
                <w:color w:val="000000"/>
                <w:sz w:val="18"/>
                <w:szCs w:val="18"/>
                <w:lang w:val="el-GR"/>
              </w:rPr>
            </w:pPr>
            <w:r>
              <w:rPr>
                <w:rFonts w:ascii="Tahoma" w:hAnsi="Tahoma" w:cs="Tahoma"/>
                <w:color w:val="000000"/>
                <w:sz w:val="18"/>
                <w:szCs w:val="18"/>
              </w:rPr>
              <w:t>(</w:t>
            </w:r>
            <w:r w:rsidR="00763F1C" w:rsidRPr="00171747">
              <w:rPr>
                <w:rFonts w:ascii="Tahoma" w:hAnsi="Tahoma" w:cs="Tahoma"/>
                <w:color w:val="000000"/>
                <w:sz w:val="18"/>
                <w:szCs w:val="18"/>
              </w:rPr>
              <w:t>1</w:t>
            </w:r>
            <w:r>
              <w:rPr>
                <w:rFonts w:ascii="Tahoma" w:hAnsi="Tahoma" w:cs="Tahoma"/>
                <w:color w:val="000000"/>
                <w:sz w:val="18"/>
                <w:szCs w:val="18"/>
                <w:lang w:val="el-GR"/>
              </w:rPr>
              <w:t>3</w:t>
            </w:r>
            <w:r w:rsidR="00763F1C">
              <w:rPr>
                <w:rFonts w:ascii="Tahoma" w:hAnsi="Tahoma" w:cs="Tahoma"/>
                <w:color w:val="000000"/>
                <w:sz w:val="18"/>
                <w:szCs w:val="18"/>
              </w:rPr>
              <w:t>,</w:t>
            </w:r>
            <w:r>
              <w:rPr>
                <w:rFonts w:ascii="Tahoma" w:hAnsi="Tahoma" w:cs="Tahoma"/>
                <w:color w:val="000000"/>
                <w:sz w:val="18"/>
                <w:szCs w:val="18"/>
                <w:lang w:val="el-GR"/>
              </w:rPr>
              <w:t>4</w:t>
            </w:r>
            <w:r w:rsidR="00763F1C" w:rsidRPr="00171747">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tcPr>
          <w:p w:rsidR="00763F1C" w:rsidRPr="00EE5538" w:rsidRDefault="00763F1C" w:rsidP="00546D44">
            <w:pPr>
              <w:jc w:val="right"/>
              <w:rPr>
                <w:rFonts w:ascii="Tahoma" w:hAnsi="Tahoma" w:cs="Tahoma"/>
                <w:color w:val="000000"/>
                <w:sz w:val="18"/>
                <w:szCs w:val="18"/>
                <w:lang w:val="el-GR"/>
              </w:rPr>
            </w:pPr>
            <w:r w:rsidRPr="00171747">
              <w:rPr>
                <w:rFonts w:ascii="Tahoma" w:hAnsi="Tahoma" w:cs="Tahoma"/>
                <w:color w:val="000000"/>
                <w:sz w:val="18"/>
                <w:szCs w:val="18"/>
              </w:rPr>
              <w:t>(13</w:t>
            </w:r>
            <w:r>
              <w:rPr>
                <w:rFonts w:ascii="Tahoma" w:hAnsi="Tahoma" w:cs="Tahoma"/>
                <w:color w:val="000000"/>
                <w:sz w:val="18"/>
                <w:szCs w:val="18"/>
              </w:rPr>
              <w:t>,</w:t>
            </w:r>
            <w:r w:rsidRPr="00171747">
              <w:rPr>
                <w:rFonts w:ascii="Tahoma" w:hAnsi="Tahoma" w:cs="Tahoma"/>
                <w:color w:val="000000"/>
                <w:sz w:val="18"/>
                <w:szCs w:val="18"/>
              </w:rPr>
              <w:t>1)</w:t>
            </w:r>
          </w:p>
        </w:tc>
        <w:tc>
          <w:tcPr>
            <w:tcW w:w="972" w:type="dxa"/>
            <w:tcBorders>
              <w:top w:val="nil"/>
              <w:left w:val="nil"/>
              <w:bottom w:val="single" w:sz="8" w:space="0" w:color="999999"/>
              <w:right w:val="single" w:sz="12" w:space="0" w:color="FFFFFF"/>
            </w:tcBorders>
            <w:shd w:val="clear" w:color="auto" w:fill="auto"/>
            <w:vAlign w:val="center"/>
          </w:tcPr>
          <w:p w:rsidR="00763F1C" w:rsidRPr="00EE5538" w:rsidRDefault="00704F5F" w:rsidP="00546D44">
            <w:pPr>
              <w:jc w:val="right"/>
              <w:rPr>
                <w:rFonts w:ascii="Tahoma" w:hAnsi="Tahoma" w:cs="Tahoma"/>
                <w:color w:val="000000"/>
                <w:sz w:val="18"/>
                <w:szCs w:val="18"/>
                <w:lang w:val="el-GR"/>
              </w:rPr>
            </w:pPr>
            <w:r>
              <w:rPr>
                <w:rFonts w:ascii="Tahoma" w:hAnsi="Tahoma" w:cs="Tahoma"/>
                <w:color w:val="000000"/>
                <w:sz w:val="18"/>
                <w:szCs w:val="18"/>
                <w:lang w:val="el-GR"/>
              </w:rPr>
              <w:t>+2</w:t>
            </w:r>
            <w:r w:rsidR="00763F1C">
              <w:rPr>
                <w:rFonts w:ascii="Tahoma" w:hAnsi="Tahoma" w:cs="Tahoma"/>
                <w:color w:val="000000"/>
                <w:sz w:val="18"/>
                <w:szCs w:val="18"/>
              </w:rPr>
              <w:t>,</w:t>
            </w:r>
            <w:r>
              <w:rPr>
                <w:rFonts w:ascii="Tahoma" w:hAnsi="Tahoma" w:cs="Tahoma"/>
                <w:color w:val="000000"/>
                <w:sz w:val="18"/>
                <w:szCs w:val="18"/>
                <w:lang w:val="el-GR"/>
              </w:rPr>
              <w:t>3</w:t>
            </w:r>
            <w:r w:rsidR="00763F1C" w:rsidRPr="00171747">
              <w:rPr>
                <w:rFonts w:ascii="Tahoma" w:hAnsi="Tahoma" w:cs="Tahoma"/>
                <w:color w:val="000000"/>
                <w:sz w:val="18"/>
                <w:szCs w:val="18"/>
              </w:rPr>
              <w:t>%</w:t>
            </w:r>
          </w:p>
        </w:tc>
      </w:tr>
      <w:tr w:rsidR="00763F1C" w:rsidRPr="00500EAB" w:rsidTr="00546D44">
        <w:trPr>
          <w:trHeight w:val="270"/>
        </w:trPr>
        <w:tc>
          <w:tcPr>
            <w:tcW w:w="3058" w:type="dxa"/>
            <w:tcBorders>
              <w:top w:val="nil"/>
              <w:left w:val="nil"/>
              <w:bottom w:val="single" w:sz="8" w:space="0" w:color="999999"/>
              <w:right w:val="nil"/>
            </w:tcBorders>
            <w:shd w:val="clear" w:color="auto" w:fill="auto"/>
            <w:vAlign w:val="center"/>
          </w:tcPr>
          <w:p w:rsidR="00763F1C" w:rsidRPr="0082666F" w:rsidRDefault="00763F1C" w:rsidP="00546D44">
            <w:pPr>
              <w:rPr>
                <w:rFonts w:ascii="Tahoma" w:hAnsi="Tahoma" w:cs="Tahoma"/>
                <w:color w:val="000000"/>
                <w:sz w:val="18"/>
                <w:szCs w:val="18"/>
                <w:lang w:val="el-GR"/>
              </w:rPr>
            </w:pPr>
            <w:r w:rsidRPr="0082666F">
              <w:rPr>
                <w:rFonts w:ascii="Tahoma" w:hAnsi="Tahoma" w:cs="Tahoma"/>
                <w:color w:val="000000"/>
                <w:sz w:val="18"/>
                <w:szCs w:val="18"/>
                <w:lang w:val="el-GR"/>
              </w:rPr>
              <w:t xml:space="preserve">Καθαρή επίδραση από </w:t>
            </w:r>
            <w:proofErr w:type="spellStart"/>
            <w:r w:rsidRPr="0082666F">
              <w:rPr>
                <w:rFonts w:ascii="Tahoma" w:hAnsi="Tahoma" w:cs="Tahoma"/>
                <w:color w:val="000000"/>
                <w:sz w:val="18"/>
                <w:szCs w:val="18"/>
                <w:lang w:val="el-GR"/>
              </w:rPr>
              <w:t>απομειώσεις</w:t>
            </w:r>
            <w:proofErr w:type="spellEnd"/>
          </w:p>
        </w:tc>
        <w:tc>
          <w:tcPr>
            <w:tcW w:w="1102" w:type="dxa"/>
            <w:tcBorders>
              <w:top w:val="nil"/>
              <w:left w:val="nil"/>
              <w:bottom w:val="single" w:sz="8" w:space="0" w:color="999999"/>
              <w:right w:val="single" w:sz="12" w:space="0" w:color="FFFFFF"/>
            </w:tcBorders>
            <w:shd w:val="clear" w:color="auto" w:fill="auto"/>
            <w:vAlign w:val="center"/>
          </w:tcPr>
          <w:p w:rsidR="00763F1C" w:rsidRPr="00763F1C" w:rsidRDefault="00763F1C" w:rsidP="00546D44">
            <w:pPr>
              <w:jc w:val="right"/>
              <w:rPr>
                <w:rFonts w:ascii="Tahoma" w:hAnsi="Tahoma" w:cs="Tahoma"/>
                <w:color w:val="000000"/>
                <w:sz w:val="18"/>
                <w:szCs w:val="18"/>
                <w:lang w:val="el-GR"/>
              </w:rPr>
            </w:pPr>
            <w:r>
              <w:rPr>
                <w:rFonts w:ascii="Tahoma" w:hAnsi="Tahoma" w:cs="Tahoma"/>
                <w:color w:val="000000"/>
                <w:sz w:val="18"/>
                <w:szCs w:val="18"/>
              </w:rPr>
              <w:t>1</w:t>
            </w:r>
            <w:r>
              <w:rPr>
                <w:rFonts w:ascii="Tahoma" w:hAnsi="Tahoma" w:cs="Tahoma"/>
                <w:color w:val="000000"/>
                <w:sz w:val="18"/>
                <w:szCs w:val="18"/>
                <w:lang w:val="el-GR"/>
              </w:rPr>
              <w:t>15</w:t>
            </w:r>
            <w:r>
              <w:rPr>
                <w:rFonts w:ascii="Tahoma" w:hAnsi="Tahoma" w:cs="Tahoma"/>
                <w:color w:val="000000"/>
                <w:sz w:val="18"/>
                <w:szCs w:val="18"/>
              </w:rPr>
              <w:t>,</w:t>
            </w:r>
            <w:r>
              <w:rPr>
                <w:rFonts w:ascii="Tahoma" w:hAnsi="Tahoma" w:cs="Tahoma"/>
                <w:color w:val="000000"/>
                <w:sz w:val="18"/>
                <w:szCs w:val="18"/>
                <w:lang w:val="el-GR"/>
              </w:rPr>
              <w:t>4</w:t>
            </w:r>
          </w:p>
        </w:tc>
        <w:tc>
          <w:tcPr>
            <w:tcW w:w="1224" w:type="dxa"/>
            <w:tcBorders>
              <w:top w:val="nil"/>
              <w:left w:val="nil"/>
              <w:bottom w:val="single" w:sz="8" w:space="0" w:color="999999"/>
              <w:right w:val="single" w:sz="12" w:space="0" w:color="FFFFFF"/>
            </w:tcBorders>
            <w:shd w:val="clear" w:color="auto" w:fill="auto"/>
            <w:vAlign w:val="center"/>
          </w:tcPr>
          <w:p w:rsidR="00763F1C" w:rsidRPr="00763F1C" w:rsidRDefault="00763F1C" w:rsidP="00546D44">
            <w:pPr>
              <w:jc w:val="right"/>
              <w:rPr>
                <w:rFonts w:ascii="Tahoma" w:hAnsi="Tahoma" w:cs="Tahoma"/>
                <w:color w:val="000000"/>
                <w:sz w:val="18"/>
                <w:szCs w:val="18"/>
                <w:lang w:val="el-GR"/>
              </w:rPr>
            </w:pPr>
            <w:r>
              <w:rPr>
                <w:rFonts w:ascii="Tahoma" w:hAnsi="Tahoma" w:cs="Tahoma"/>
                <w:color w:val="000000"/>
                <w:sz w:val="18"/>
                <w:szCs w:val="18"/>
                <w:lang w:val="el-GR"/>
              </w:rPr>
              <w:t>31</w:t>
            </w:r>
            <w:r>
              <w:rPr>
                <w:rFonts w:ascii="Tahoma" w:hAnsi="Tahoma" w:cs="Tahoma"/>
                <w:color w:val="000000"/>
                <w:sz w:val="18"/>
                <w:szCs w:val="18"/>
              </w:rPr>
              <w:t>,</w:t>
            </w:r>
            <w:r>
              <w:rPr>
                <w:rFonts w:ascii="Tahoma" w:hAnsi="Tahoma" w:cs="Tahoma"/>
                <w:color w:val="000000"/>
                <w:sz w:val="18"/>
                <w:szCs w:val="18"/>
                <w:lang w:val="el-GR"/>
              </w:rPr>
              <w:t>6</w:t>
            </w:r>
          </w:p>
        </w:tc>
        <w:tc>
          <w:tcPr>
            <w:tcW w:w="1266" w:type="dxa"/>
            <w:tcBorders>
              <w:top w:val="nil"/>
              <w:left w:val="nil"/>
              <w:bottom w:val="single" w:sz="8" w:space="0" w:color="999999"/>
              <w:right w:val="single" w:sz="12" w:space="0" w:color="FFFFFF"/>
            </w:tcBorders>
            <w:shd w:val="clear" w:color="auto" w:fill="auto"/>
            <w:vAlign w:val="center"/>
          </w:tcPr>
          <w:p w:rsidR="00763F1C" w:rsidRPr="00763F1C" w:rsidRDefault="00763F1C" w:rsidP="00546D44">
            <w:pPr>
              <w:jc w:val="right"/>
              <w:rPr>
                <w:rFonts w:ascii="Tahoma" w:hAnsi="Tahoma" w:cs="Tahoma"/>
                <w:color w:val="000000"/>
                <w:sz w:val="18"/>
                <w:szCs w:val="18"/>
                <w:lang w:val="el-GR"/>
              </w:rPr>
            </w:pPr>
            <w:r>
              <w:rPr>
                <w:rFonts w:ascii="Tahoma" w:hAnsi="Tahoma" w:cs="Tahoma"/>
                <w:color w:val="000000"/>
                <w:sz w:val="18"/>
                <w:szCs w:val="18"/>
                <w:lang w:val="el-GR"/>
              </w:rPr>
              <w:t>-</w:t>
            </w:r>
          </w:p>
        </w:tc>
        <w:tc>
          <w:tcPr>
            <w:tcW w:w="1363" w:type="dxa"/>
            <w:tcBorders>
              <w:top w:val="nil"/>
              <w:left w:val="nil"/>
              <w:bottom w:val="single" w:sz="8" w:space="0" w:color="999999"/>
              <w:right w:val="single" w:sz="12" w:space="0" w:color="FFFFFF"/>
            </w:tcBorders>
            <w:shd w:val="clear" w:color="auto" w:fill="auto"/>
            <w:vAlign w:val="center"/>
          </w:tcPr>
          <w:p w:rsidR="00763F1C" w:rsidRPr="00704F5F" w:rsidRDefault="00704F5F" w:rsidP="00546D44">
            <w:pPr>
              <w:jc w:val="right"/>
              <w:rPr>
                <w:rFonts w:ascii="Tahoma" w:hAnsi="Tahoma" w:cs="Tahoma"/>
                <w:color w:val="000000"/>
                <w:sz w:val="18"/>
                <w:szCs w:val="18"/>
                <w:lang w:val="el-GR"/>
              </w:rPr>
            </w:pPr>
            <w:r>
              <w:rPr>
                <w:rFonts w:ascii="Tahoma" w:hAnsi="Tahoma" w:cs="Tahoma"/>
                <w:color w:val="000000"/>
                <w:sz w:val="18"/>
                <w:szCs w:val="18"/>
              </w:rPr>
              <w:t>1</w:t>
            </w:r>
            <w:r>
              <w:rPr>
                <w:rFonts w:ascii="Tahoma" w:hAnsi="Tahoma" w:cs="Tahoma"/>
                <w:color w:val="000000"/>
                <w:sz w:val="18"/>
                <w:szCs w:val="18"/>
                <w:lang w:val="el-GR"/>
              </w:rPr>
              <w:t>15</w:t>
            </w:r>
            <w:r w:rsidR="00763F1C">
              <w:rPr>
                <w:rFonts w:ascii="Tahoma" w:hAnsi="Tahoma" w:cs="Tahoma"/>
                <w:color w:val="000000"/>
                <w:sz w:val="18"/>
                <w:szCs w:val="18"/>
              </w:rPr>
              <w:t>,</w:t>
            </w:r>
            <w:r>
              <w:rPr>
                <w:rFonts w:ascii="Tahoma" w:hAnsi="Tahoma" w:cs="Tahoma"/>
                <w:color w:val="000000"/>
                <w:sz w:val="18"/>
                <w:szCs w:val="18"/>
                <w:lang w:val="el-GR"/>
              </w:rPr>
              <w:t>4</w:t>
            </w:r>
          </w:p>
        </w:tc>
        <w:tc>
          <w:tcPr>
            <w:tcW w:w="1363" w:type="dxa"/>
            <w:tcBorders>
              <w:top w:val="nil"/>
              <w:left w:val="nil"/>
              <w:bottom w:val="single" w:sz="8" w:space="0" w:color="999999"/>
              <w:right w:val="single" w:sz="12" w:space="0" w:color="FFFFFF"/>
            </w:tcBorders>
            <w:shd w:val="clear" w:color="auto" w:fill="auto"/>
            <w:vAlign w:val="center"/>
          </w:tcPr>
          <w:p w:rsidR="00763F1C" w:rsidRPr="00704F5F" w:rsidRDefault="00704F5F" w:rsidP="00546D44">
            <w:pPr>
              <w:jc w:val="right"/>
              <w:rPr>
                <w:rFonts w:ascii="Tahoma" w:hAnsi="Tahoma" w:cs="Tahoma"/>
                <w:color w:val="000000"/>
                <w:sz w:val="18"/>
                <w:szCs w:val="18"/>
                <w:lang w:val="el-GR"/>
              </w:rPr>
            </w:pPr>
            <w:r>
              <w:rPr>
                <w:rFonts w:ascii="Tahoma" w:hAnsi="Tahoma" w:cs="Tahoma"/>
                <w:color w:val="000000"/>
                <w:sz w:val="18"/>
                <w:szCs w:val="18"/>
                <w:lang w:val="el-GR"/>
              </w:rPr>
              <w:t>31</w:t>
            </w:r>
            <w:r w:rsidR="00763F1C">
              <w:rPr>
                <w:rFonts w:ascii="Tahoma" w:hAnsi="Tahoma" w:cs="Tahoma"/>
                <w:color w:val="000000"/>
                <w:sz w:val="18"/>
                <w:szCs w:val="18"/>
              </w:rPr>
              <w:t>,</w:t>
            </w:r>
            <w:r>
              <w:rPr>
                <w:rFonts w:ascii="Tahoma" w:hAnsi="Tahoma" w:cs="Tahoma"/>
                <w:color w:val="000000"/>
                <w:sz w:val="18"/>
                <w:szCs w:val="18"/>
                <w:lang w:val="el-GR"/>
              </w:rPr>
              <w:t>6</w:t>
            </w:r>
          </w:p>
        </w:tc>
        <w:tc>
          <w:tcPr>
            <w:tcW w:w="972" w:type="dxa"/>
            <w:tcBorders>
              <w:top w:val="nil"/>
              <w:left w:val="nil"/>
              <w:bottom w:val="single" w:sz="8" w:space="0" w:color="999999"/>
              <w:right w:val="single" w:sz="12" w:space="0" w:color="FFFFFF"/>
            </w:tcBorders>
            <w:shd w:val="clear" w:color="auto" w:fill="auto"/>
            <w:vAlign w:val="center"/>
          </w:tcPr>
          <w:p w:rsidR="00763F1C" w:rsidRPr="00704F5F" w:rsidRDefault="00704F5F" w:rsidP="00546D44">
            <w:pPr>
              <w:jc w:val="right"/>
              <w:rPr>
                <w:rFonts w:ascii="Tahoma" w:hAnsi="Tahoma" w:cs="Tahoma"/>
                <w:color w:val="000000"/>
                <w:sz w:val="18"/>
                <w:szCs w:val="18"/>
                <w:lang w:val="el-GR"/>
              </w:rPr>
            </w:pPr>
            <w:r>
              <w:rPr>
                <w:rFonts w:ascii="Tahoma" w:hAnsi="Tahoma" w:cs="Tahoma"/>
                <w:color w:val="000000"/>
                <w:sz w:val="18"/>
                <w:szCs w:val="18"/>
                <w:lang w:val="el-GR"/>
              </w:rPr>
              <w:t>-</w:t>
            </w:r>
          </w:p>
        </w:tc>
      </w:tr>
      <w:tr w:rsidR="00763F1C" w:rsidRPr="00500EAB" w:rsidTr="00546D44">
        <w:trPr>
          <w:trHeight w:val="270"/>
        </w:trPr>
        <w:tc>
          <w:tcPr>
            <w:tcW w:w="3058" w:type="dxa"/>
            <w:tcBorders>
              <w:top w:val="nil"/>
              <w:left w:val="nil"/>
              <w:bottom w:val="single" w:sz="8" w:space="0" w:color="999999"/>
              <w:right w:val="nil"/>
            </w:tcBorders>
            <w:shd w:val="clear" w:color="auto" w:fill="auto"/>
            <w:vAlign w:val="center"/>
            <w:hideMark/>
          </w:tcPr>
          <w:p w:rsidR="00763F1C" w:rsidRPr="0082666F" w:rsidRDefault="00763F1C" w:rsidP="00546D44">
            <w:pPr>
              <w:rPr>
                <w:rFonts w:ascii="Tahoma" w:hAnsi="Tahoma" w:cs="Tahoma"/>
                <w:color w:val="000000"/>
                <w:sz w:val="18"/>
                <w:szCs w:val="18"/>
                <w:lang w:val="el-GR"/>
              </w:rPr>
            </w:pPr>
            <w:r w:rsidRPr="0082666F">
              <w:rPr>
                <w:rFonts w:ascii="Tahoma" w:hAnsi="Tahoma" w:cs="Tahoma"/>
                <w:color w:val="000000"/>
                <w:sz w:val="18"/>
                <w:szCs w:val="18"/>
                <w:lang w:val="el-GR"/>
              </w:rPr>
              <w:t>Έξοδα αναδιοργάνωσης και μη επαναλαμβανόμενες νομικές υποθέσεις</w:t>
            </w:r>
          </w:p>
        </w:tc>
        <w:tc>
          <w:tcPr>
            <w:tcW w:w="1102"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171747">
              <w:rPr>
                <w:rFonts w:ascii="Tahoma" w:hAnsi="Tahoma" w:cs="Tahoma"/>
                <w:color w:val="000000"/>
                <w:sz w:val="18"/>
                <w:szCs w:val="18"/>
              </w:rPr>
              <w:t>5</w:t>
            </w:r>
            <w:r>
              <w:rPr>
                <w:rFonts w:ascii="Tahoma" w:hAnsi="Tahoma" w:cs="Tahoma"/>
                <w:color w:val="000000"/>
                <w:sz w:val="18"/>
                <w:szCs w:val="18"/>
              </w:rPr>
              <w:t>,</w:t>
            </w:r>
            <w:r w:rsidRPr="00171747">
              <w:rPr>
                <w:rFonts w:ascii="Tahoma" w:hAnsi="Tahoma" w:cs="Tahoma"/>
                <w:color w:val="000000"/>
                <w:sz w:val="18"/>
                <w:szCs w:val="18"/>
              </w:rPr>
              <w:t>4</w:t>
            </w:r>
          </w:p>
        </w:tc>
        <w:tc>
          <w:tcPr>
            <w:tcW w:w="1224"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171747">
              <w:rPr>
                <w:rFonts w:ascii="Tahoma" w:hAnsi="Tahoma" w:cs="Tahoma"/>
                <w:color w:val="000000"/>
                <w:sz w:val="18"/>
                <w:szCs w:val="18"/>
              </w:rPr>
              <w:t>1</w:t>
            </w:r>
            <w:r>
              <w:rPr>
                <w:rFonts w:ascii="Tahoma" w:hAnsi="Tahoma" w:cs="Tahoma"/>
                <w:color w:val="000000"/>
                <w:sz w:val="18"/>
                <w:szCs w:val="18"/>
              </w:rPr>
              <w:t>,</w:t>
            </w:r>
            <w:r w:rsidRPr="00171747">
              <w:rPr>
                <w:rFonts w:ascii="Tahoma" w:hAnsi="Tahoma" w:cs="Tahoma"/>
                <w:color w:val="000000"/>
                <w:sz w:val="18"/>
                <w:szCs w:val="18"/>
              </w:rPr>
              <w:t>0</w:t>
            </w:r>
          </w:p>
        </w:tc>
        <w:tc>
          <w:tcPr>
            <w:tcW w:w="1266"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171747">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763F1C" w:rsidRPr="00D40752" w:rsidRDefault="00763F1C" w:rsidP="00546D44">
            <w:pPr>
              <w:jc w:val="right"/>
              <w:rPr>
                <w:rFonts w:ascii="Tahoma" w:hAnsi="Tahoma" w:cs="Tahoma"/>
                <w:color w:val="FF0000"/>
                <w:sz w:val="18"/>
                <w:szCs w:val="18"/>
              </w:rPr>
            </w:pPr>
            <w:r w:rsidRPr="00171747">
              <w:rPr>
                <w:rFonts w:ascii="Tahoma" w:hAnsi="Tahoma" w:cs="Tahoma"/>
                <w:color w:val="000000"/>
                <w:sz w:val="18"/>
                <w:szCs w:val="18"/>
              </w:rPr>
              <w:t>12</w:t>
            </w:r>
            <w:r>
              <w:rPr>
                <w:rFonts w:ascii="Tahoma" w:hAnsi="Tahoma" w:cs="Tahoma"/>
                <w:color w:val="000000"/>
                <w:sz w:val="18"/>
                <w:szCs w:val="18"/>
              </w:rPr>
              <w:t>,</w:t>
            </w:r>
            <w:r w:rsidRPr="00171747">
              <w:rPr>
                <w:rFonts w:ascii="Tahoma" w:hAnsi="Tahoma" w:cs="Tahoma"/>
                <w:color w:val="000000"/>
                <w:sz w:val="18"/>
                <w:szCs w:val="18"/>
              </w:rPr>
              <w:t>4</w:t>
            </w:r>
          </w:p>
        </w:tc>
        <w:tc>
          <w:tcPr>
            <w:tcW w:w="1363" w:type="dxa"/>
            <w:tcBorders>
              <w:top w:val="nil"/>
              <w:left w:val="nil"/>
              <w:bottom w:val="single" w:sz="8" w:space="0" w:color="999999"/>
              <w:right w:val="single" w:sz="12" w:space="0" w:color="FFFFFF"/>
            </w:tcBorders>
            <w:shd w:val="clear" w:color="auto" w:fill="auto"/>
            <w:vAlign w:val="center"/>
            <w:hideMark/>
          </w:tcPr>
          <w:p w:rsidR="00763F1C" w:rsidRPr="00704F5F" w:rsidRDefault="00763F1C" w:rsidP="00546D44">
            <w:pPr>
              <w:jc w:val="right"/>
              <w:rPr>
                <w:rFonts w:ascii="Tahoma" w:hAnsi="Tahoma" w:cs="Tahoma"/>
                <w:color w:val="FF0000"/>
                <w:sz w:val="18"/>
                <w:szCs w:val="18"/>
                <w:lang w:val="el-GR"/>
              </w:rPr>
            </w:pPr>
            <w:r w:rsidRPr="00171747">
              <w:rPr>
                <w:rFonts w:ascii="Tahoma" w:hAnsi="Tahoma" w:cs="Tahoma"/>
                <w:color w:val="000000"/>
                <w:sz w:val="18"/>
                <w:szCs w:val="18"/>
              </w:rPr>
              <w:t>8</w:t>
            </w:r>
            <w:r>
              <w:rPr>
                <w:rFonts w:ascii="Tahoma" w:hAnsi="Tahoma" w:cs="Tahoma"/>
                <w:color w:val="000000"/>
                <w:sz w:val="18"/>
                <w:szCs w:val="18"/>
              </w:rPr>
              <w:t>,</w:t>
            </w:r>
            <w:r w:rsidR="00704F5F">
              <w:rPr>
                <w:rFonts w:ascii="Tahoma" w:hAnsi="Tahoma" w:cs="Tahoma"/>
                <w:color w:val="000000"/>
                <w:sz w:val="18"/>
                <w:szCs w:val="18"/>
                <w:lang w:val="el-GR"/>
              </w:rPr>
              <w:t>7</w:t>
            </w:r>
          </w:p>
        </w:tc>
        <w:tc>
          <w:tcPr>
            <w:tcW w:w="972" w:type="dxa"/>
            <w:tcBorders>
              <w:top w:val="nil"/>
              <w:left w:val="nil"/>
              <w:bottom w:val="single" w:sz="8" w:space="0" w:color="999999"/>
              <w:right w:val="single" w:sz="12" w:space="0" w:color="FFFFFF"/>
            </w:tcBorders>
            <w:shd w:val="clear" w:color="auto" w:fill="auto"/>
            <w:vAlign w:val="center"/>
            <w:hideMark/>
          </w:tcPr>
          <w:p w:rsidR="00763F1C" w:rsidRPr="00D40752" w:rsidRDefault="00704F5F" w:rsidP="00546D44">
            <w:pPr>
              <w:jc w:val="right"/>
              <w:rPr>
                <w:rFonts w:ascii="Tahoma" w:hAnsi="Tahoma" w:cs="Tahoma"/>
                <w:color w:val="FF0000"/>
                <w:sz w:val="18"/>
                <w:szCs w:val="18"/>
              </w:rPr>
            </w:pPr>
            <w:r>
              <w:rPr>
                <w:rFonts w:ascii="Tahoma" w:hAnsi="Tahoma" w:cs="Tahoma"/>
                <w:color w:val="000000"/>
                <w:sz w:val="18"/>
                <w:szCs w:val="18"/>
              </w:rPr>
              <w:t>+4</w:t>
            </w:r>
            <w:r>
              <w:rPr>
                <w:rFonts w:ascii="Tahoma" w:hAnsi="Tahoma" w:cs="Tahoma"/>
                <w:color w:val="000000"/>
                <w:sz w:val="18"/>
                <w:szCs w:val="18"/>
                <w:lang w:val="el-GR"/>
              </w:rPr>
              <w:t>2</w:t>
            </w:r>
            <w:r w:rsidR="00763F1C">
              <w:rPr>
                <w:rFonts w:ascii="Tahoma" w:hAnsi="Tahoma" w:cs="Tahoma"/>
                <w:color w:val="000000"/>
                <w:sz w:val="18"/>
                <w:szCs w:val="18"/>
              </w:rPr>
              <w:t>,</w:t>
            </w:r>
            <w:r>
              <w:rPr>
                <w:rFonts w:ascii="Tahoma" w:hAnsi="Tahoma" w:cs="Tahoma"/>
                <w:color w:val="000000"/>
                <w:sz w:val="18"/>
                <w:szCs w:val="18"/>
                <w:lang w:val="el-GR"/>
              </w:rPr>
              <w:t>5</w:t>
            </w:r>
            <w:r w:rsidR="00763F1C" w:rsidRPr="00171747">
              <w:rPr>
                <w:rFonts w:ascii="Tahoma" w:hAnsi="Tahoma" w:cs="Tahoma"/>
                <w:color w:val="000000"/>
                <w:sz w:val="18"/>
                <w:szCs w:val="18"/>
              </w:rPr>
              <w:t>%</w:t>
            </w:r>
          </w:p>
        </w:tc>
      </w:tr>
      <w:tr w:rsidR="000554D8" w:rsidRPr="00500EAB" w:rsidTr="000554D8">
        <w:trPr>
          <w:trHeight w:val="270"/>
        </w:trPr>
        <w:tc>
          <w:tcPr>
            <w:tcW w:w="3058" w:type="dxa"/>
            <w:tcBorders>
              <w:top w:val="nil"/>
              <w:left w:val="nil"/>
              <w:bottom w:val="single" w:sz="8" w:space="0" w:color="999999"/>
              <w:right w:val="nil"/>
            </w:tcBorders>
            <w:shd w:val="clear" w:color="auto" w:fill="auto"/>
            <w:vAlign w:val="center"/>
          </w:tcPr>
          <w:p w:rsidR="000554D8" w:rsidRPr="0082666F" w:rsidRDefault="000554D8" w:rsidP="000554D8">
            <w:pPr>
              <w:pStyle w:val="Default"/>
              <w:rPr>
                <w:rFonts w:cs="Tahoma"/>
                <w:sz w:val="18"/>
                <w:szCs w:val="18"/>
              </w:rPr>
            </w:pPr>
            <w:r w:rsidRPr="0082666F">
              <w:rPr>
                <w:rFonts w:cs="Tahoma"/>
                <w:sz w:val="18"/>
                <w:szCs w:val="18"/>
              </w:rPr>
              <w:t xml:space="preserve">Επανεκτίμηση αναβαλλόμενων φόρων </w:t>
            </w:r>
          </w:p>
        </w:tc>
        <w:tc>
          <w:tcPr>
            <w:tcW w:w="1102" w:type="dxa"/>
            <w:tcBorders>
              <w:top w:val="nil"/>
              <w:left w:val="nil"/>
              <w:bottom w:val="single" w:sz="8" w:space="0" w:color="999999"/>
              <w:right w:val="single" w:sz="12" w:space="0" w:color="FFFFFF"/>
            </w:tcBorders>
            <w:shd w:val="clear" w:color="auto" w:fill="auto"/>
            <w:vAlign w:val="center"/>
          </w:tcPr>
          <w:p w:rsidR="000554D8" w:rsidRPr="00171747" w:rsidRDefault="000554D8" w:rsidP="000554D8">
            <w:pPr>
              <w:jc w:val="right"/>
              <w:rPr>
                <w:rFonts w:ascii="Tahoma" w:hAnsi="Tahoma" w:cs="Tahoma"/>
                <w:color w:val="000000"/>
                <w:sz w:val="18"/>
                <w:szCs w:val="18"/>
              </w:rPr>
            </w:pPr>
            <w:r w:rsidRPr="000554D8">
              <w:rPr>
                <w:rFonts w:ascii="Tahoma" w:hAnsi="Tahoma" w:cs="Tahoma"/>
                <w:color w:val="000000"/>
                <w:sz w:val="18"/>
                <w:szCs w:val="18"/>
              </w:rPr>
              <w:t xml:space="preserve">(23,3) </w:t>
            </w:r>
          </w:p>
        </w:tc>
        <w:tc>
          <w:tcPr>
            <w:tcW w:w="1224" w:type="dxa"/>
            <w:tcBorders>
              <w:top w:val="nil"/>
              <w:left w:val="nil"/>
              <w:bottom w:val="single" w:sz="8" w:space="0" w:color="999999"/>
              <w:right w:val="single" w:sz="12" w:space="0" w:color="FFFFFF"/>
            </w:tcBorders>
            <w:shd w:val="clear" w:color="auto" w:fill="auto"/>
            <w:vAlign w:val="center"/>
          </w:tcPr>
          <w:p w:rsidR="000554D8" w:rsidRPr="00171747" w:rsidRDefault="000554D8" w:rsidP="000554D8">
            <w:pPr>
              <w:jc w:val="right"/>
              <w:rPr>
                <w:rFonts w:ascii="Tahoma" w:hAnsi="Tahoma" w:cs="Tahoma"/>
                <w:color w:val="000000"/>
                <w:sz w:val="18"/>
                <w:szCs w:val="18"/>
              </w:rPr>
            </w:pPr>
            <w:r w:rsidRPr="000554D8">
              <w:rPr>
                <w:rFonts w:ascii="Tahoma" w:hAnsi="Tahoma" w:cs="Tahoma"/>
                <w:color w:val="000000"/>
                <w:sz w:val="18"/>
                <w:szCs w:val="18"/>
              </w:rPr>
              <w:t xml:space="preserve">- </w:t>
            </w:r>
          </w:p>
        </w:tc>
        <w:tc>
          <w:tcPr>
            <w:tcW w:w="1266" w:type="dxa"/>
            <w:tcBorders>
              <w:top w:val="nil"/>
              <w:left w:val="nil"/>
              <w:bottom w:val="single" w:sz="8" w:space="0" w:color="999999"/>
              <w:right w:val="single" w:sz="12" w:space="0" w:color="FFFFFF"/>
            </w:tcBorders>
            <w:shd w:val="clear" w:color="auto" w:fill="auto"/>
            <w:vAlign w:val="center"/>
          </w:tcPr>
          <w:p w:rsidR="000554D8" w:rsidRPr="00171747" w:rsidRDefault="000554D8" w:rsidP="000554D8">
            <w:pPr>
              <w:jc w:val="right"/>
              <w:rPr>
                <w:rFonts w:ascii="Tahoma" w:hAnsi="Tahoma" w:cs="Tahoma"/>
                <w:color w:val="000000"/>
                <w:sz w:val="18"/>
                <w:szCs w:val="18"/>
              </w:rPr>
            </w:pPr>
            <w:r w:rsidRPr="000554D8">
              <w:rPr>
                <w:rFonts w:ascii="Tahoma" w:hAnsi="Tahoma" w:cs="Tahoma"/>
                <w:color w:val="000000"/>
                <w:sz w:val="18"/>
                <w:szCs w:val="18"/>
              </w:rPr>
              <w:t xml:space="preserve">- </w:t>
            </w:r>
          </w:p>
        </w:tc>
        <w:tc>
          <w:tcPr>
            <w:tcW w:w="1363" w:type="dxa"/>
            <w:tcBorders>
              <w:top w:val="nil"/>
              <w:left w:val="nil"/>
              <w:bottom w:val="single" w:sz="8" w:space="0" w:color="999999"/>
              <w:right w:val="single" w:sz="12" w:space="0" w:color="FFFFFF"/>
            </w:tcBorders>
            <w:shd w:val="clear" w:color="auto" w:fill="auto"/>
            <w:vAlign w:val="center"/>
          </w:tcPr>
          <w:p w:rsidR="000554D8" w:rsidRPr="00171747" w:rsidRDefault="000554D8" w:rsidP="000554D8">
            <w:pPr>
              <w:jc w:val="right"/>
              <w:rPr>
                <w:rFonts w:ascii="Tahoma" w:hAnsi="Tahoma" w:cs="Tahoma"/>
                <w:color w:val="000000"/>
                <w:sz w:val="18"/>
                <w:szCs w:val="18"/>
              </w:rPr>
            </w:pPr>
            <w:r w:rsidRPr="000554D8">
              <w:rPr>
                <w:rFonts w:ascii="Tahoma" w:hAnsi="Tahoma" w:cs="Tahoma"/>
                <w:color w:val="000000"/>
                <w:sz w:val="18"/>
                <w:szCs w:val="18"/>
              </w:rPr>
              <w:t xml:space="preserve">(23,3) </w:t>
            </w:r>
          </w:p>
        </w:tc>
        <w:tc>
          <w:tcPr>
            <w:tcW w:w="1363" w:type="dxa"/>
            <w:tcBorders>
              <w:top w:val="nil"/>
              <w:left w:val="nil"/>
              <w:bottom w:val="single" w:sz="8" w:space="0" w:color="999999"/>
              <w:right w:val="single" w:sz="12" w:space="0" w:color="FFFFFF"/>
            </w:tcBorders>
            <w:shd w:val="clear" w:color="auto" w:fill="auto"/>
            <w:vAlign w:val="center"/>
          </w:tcPr>
          <w:p w:rsidR="000554D8" w:rsidRPr="00171747" w:rsidRDefault="000554D8" w:rsidP="000554D8">
            <w:pPr>
              <w:jc w:val="right"/>
              <w:rPr>
                <w:rFonts w:ascii="Tahoma" w:hAnsi="Tahoma" w:cs="Tahoma"/>
                <w:color w:val="000000"/>
                <w:sz w:val="18"/>
                <w:szCs w:val="18"/>
              </w:rPr>
            </w:pPr>
            <w:r w:rsidRPr="000554D8">
              <w:rPr>
                <w:rFonts w:ascii="Tahoma" w:hAnsi="Tahoma" w:cs="Tahoma"/>
                <w:color w:val="000000"/>
                <w:sz w:val="18"/>
                <w:szCs w:val="18"/>
              </w:rPr>
              <w:t xml:space="preserve">- </w:t>
            </w:r>
          </w:p>
        </w:tc>
        <w:tc>
          <w:tcPr>
            <w:tcW w:w="972" w:type="dxa"/>
            <w:tcBorders>
              <w:top w:val="nil"/>
              <w:left w:val="nil"/>
              <w:bottom w:val="single" w:sz="8" w:space="0" w:color="999999"/>
              <w:right w:val="single" w:sz="12" w:space="0" w:color="FFFFFF"/>
            </w:tcBorders>
            <w:shd w:val="clear" w:color="auto" w:fill="auto"/>
            <w:vAlign w:val="center"/>
          </w:tcPr>
          <w:p w:rsidR="000554D8" w:rsidRDefault="000554D8" w:rsidP="000554D8">
            <w:pPr>
              <w:jc w:val="right"/>
              <w:rPr>
                <w:rFonts w:ascii="Tahoma" w:hAnsi="Tahoma" w:cs="Tahoma"/>
                <w:color w:val="000000"/>
                <w:sz w:val="18"/>
                <w:szCs w:val="18"/>
              </w:rPr>
            </w:pPr>
            <w:r w:rsidRPr="000554D8">
              <w:rPr>
                <w:rFonts w:ascii="Tahoma" w:hAnsi="Tahoma" w:cs="Tahoma"/>
                <w:color w:val="000000"/>
                <w:sz w:val="18"/>
                <w:szCs w:val="18"/>
              </w:rPr>
              <w:t xml:space="preserve">- </w:t>
            </w:r>
          </w:p>
        </w:tc>
      </w:tr>
      <w:tr w:rsidR="000554D8" w:rsidRPr="00500EAB" w:rsidTr="00546D44">
        <w:trPr>
          <w:trHeight w:val="270"/>
        </w:trPr>
        <w:tc>
          <w:tcPr>
            <w:tcW w:w="3058" w:type="dxa"/>
            <w:tcBorders>
              <w:top w:val="nil"/>
              <w:left w:val="nil"/>
              <w:bottom w:val="single" w:sz="8" w:space="0" w:color="999999"/>
              <w:right w:val="single" w:sz="12" w:space="0" w:color="FFFFFF"/>
            </w:tcBorders>
            <w:shd w:val="clear" w:color="000000" w:fill="DDDDDD"/>
            <w:vAlign w:val="center"/>
            <w:hideMark/>
          </w:tcPr>
          <w:p w:rsidR="000554D8" w:rsidRPr="00B44DFD" w:rsidRDefault="000554D8" w:rsidP="000554D8">
            <w:pPr>
              <w:rPr>
                <w:rFonts w:ascii="Tahoma" w:hAnsi="Tahoma" w:cs="Tahoma"/>
                <w:b/>
                <w:bCs/>
                <w:color w:val="000000"/>
                <w:sz w:val="18"/>
                <w:szCs w:val="18"/>
                <w:lang w:val="el-GR"/>
              </w:rPr>
            </w:pPr>
            <w:r w:rsidRPr="00B44DFD">
              <w:rPr>
                <w:rFonts w:ascii="Tahoma" w:hAnsi="Tahoma" w:cs="Tahoma"/>
                <w:b/>
                <w:bCs/>
                <w:color w:val="000000"/>
                <w:sz w:val="18"/>
                <w:szCs w:val="18"/>
                <w:lang w:val="el-GR"/>
              </w:rPr>
              <w:t xml:space="preserve">Προσαρμοσμένα Καθαρά κέρδη  σε μετόχους της </w:t>
            </w:r>
            <w:r>
              <w:rPr>
                <w:rFonts w:ascii="Tahoma" w:hAnsi="Tahoma" w:cs="Tahoma"/>
                <w:b/>
                <w:bCs/>
                <w:color w:val="000000"/>
                <w:sz w:val="18"/>
                <w:szCs w:val="18"/>
                <w:lang w:val="el-GR"/>
              </w:rPr>
              <w:t>ε</w:t>
            </w:r>
            <w:r w:rsidRPr="00B44DFD">
              <w:rPr>
                <w:rFonts w:ascii="Tahoma" w:hAnsi="Tahoma" w:cs="Tahoma"/>
                <w:b/>
                <w:bCs/>
                <w:color w:val="000000"/>
                <w:sz w:val="18"/>
                <w:szCs w:val="18"/>
                <w:lang w:val="el-GR"/>
              </w:rPr>
              <w:t>ταιρείας</w:t>
            </w:r>
          </w:p>
        </w:tc>
        <w:tc>
          <w:tcPr>
            <w:tcW w:w="1102" w:type="dxa"/>
            <w:tcBorders>
              <w:top w:val="nil"/>
              <w:left w:val="nil"/>
              <w:bottom w:val="single" w:sz="8" w:space="0" w:color="969696"/>
              <w:right w:val="single" w:sz="12" w:space="0" w:color="FFFFFF"/>
            </w:tcBorders>
            <w:shd w:val="clear" w:color="000000" w:fill="DDDDDD"/>
            <w:vAlign w:val="center"/>
            <w:hideMark/>
          </w:tcPr>
          <w:p w:rsidR="000554D8" w:rsidRPr="000554D8" w:rsidRDefault="000554D8" w:rsidP="000554D8">
            <w:pPr>
              <w:jc w:val="right"/>
              <w:rPr>
                <w:rFonts w:ascii="Tahoma" w:hAnsi="Tahoma" w:cs="Tahoma"/>
                <w:b/>
                <w:bCs/>
                <w:sz w:val="18"/>
                <w:szCs w:val="18"/>
              </w:rPr>
            </w:pPr>
            <w:r w:rsidRPr="000554D8">
              <w:rPr>
                <w:rFonts w:ascii="Tahoma" w:hAnsi="Tahoma" w:cs="Tahoma"/>
                <w:b/>
                <w:bCs/>
                <w:sz w:val="18"/>
                <w:szCs w:val="18"/>
              </w:rPr>
              <w:t>37</w:t>
            </w:r>
            <w:r>
              <w:rPr>
                <w:rFonts w:ascii="Tahoma" w:hAnsi="Tahoma" w:cs="Tahoma"/>
                <w:b/>
                <w:bCs/>
                <w:sz w:val="18"/>
                <w:szCs w:val="18"/>
              </w:rPr>
              <w:t>,</w:t>
            </w:r>
            <w:r w:rsidRPr="000554D8">
              <w:rPr>
                <w:rFonts w:ascii="Tahoma" w:hAnsi="Tahoma" w:cs="Tahoma"/>
                <w:b/>
                <w:bCs/>
                <w:sz w:val="18"/>
                <w:szCs w:val="18"/>
              </w:rPr>
              <w:t>1</w:t>
            </w:r>
          </w:p>
        </w:tc>
        <w:tc>
          <w:tcPr>
            <w:tcW w:w="1224" w:type="dxa"/>
            <w:tcBorders>
              <w:top w:val="nil"/>
              <w:left w:val="nil"/>
              <w:bottom w:val="single" w:sz="8" w:space="0" w:color="969696"/>
              <w:right w:val="single" w:sz="12" w:space="0" w:color="FFFFFF"/>
            </w:tcBorders>
            <w:shd w:val="clear" w:color="000000" w:fill="DDDDDD"/>
            <w:vAlign w:val="center"/>
            <w:hideMark/>
          </w:tcPr>
          <w:p w:rsidR="000554D8" w:rsidRPr="000554D8" w:rsidRDefault="00BE7945" w:rsidP="000554D8">
            <w:pPr>
              <w:jc w:val="right"/>
              <w:rPr>
                <w:rFonts w:ascii="Tahoma" w:hAnsi="Tahoma" w:cs="Tahoma"/>
                <w:b/>
                <w:bCs/>
                <w:sz w:val="18"/>
                <w:szCs w:val="18"/>
              </w:rPr>
            </w:pPr>
            <w:r>
              <w:rPr>
                <w:rFonts w:ascii="Tahoma" w:hAnsi="Tahoma" w:cs="Tahoma"/>
                <w:b/>
                <w:bCs/>
                <w:sz w:val="18"/>
                <w:szCs w:val="18"/>
              </w:rPr>
              <w:t>5</w:t>
            </w:r>
            <w:r>
              <w:rPr>
                <w:rFonts w:ascii="Tahoma" w:hAnsi="Tahoma" w:cs="Tahoma"/>
                <w:b/>
                <w:bCs/>
                <w:sz w:val="18"/>
                <w:szCs w:val="18"/>
                <w:lang w:val="el-GR"/>
              </w:rPr>
              <w:t>1</w:t>
            </w:r>
            <w:r w:rsidR="000554D8">
              <w:rPr>
                <w:rFonts w:ascii="Tahoma" w:hAnsi="Tahoma" w:cs="Tahoma"/>
                <w:b/>
                <w:bCs/>
                <w:sz w:val="18"/>
                <w:szCs w:val="18"/>
              </w:rPr>
              <w:t>,</w:t>
            </w:r>
            <w:r>
              <w:rPr>
                <w:rFonts w:ascii="Tahoma" w:hAnsi="Tahoma" w:cs="Tahoma"/>
                <w:b/>
                <w:bCs/>
                <w:sz w:val="18"/>
                <w:szCs w:val="18"/>
                <w:lang w:val="el-GR"/>
              </w:rPr>
              <w:t>7</w:t>
            </w:r>
          </w:p>
        </w:tc>
        <w:tc>
          <w:tcPr>
            <w:tcW w:w="1266" w:type="dxa"/>
            <w:tcBorders>
              <w:top w:val="nil"/>
              <w:left w:val="nil"/>
              <w:bottom w:val="single" w:sz="8" w:space="0" w:color="969696"/>
              <w:right w:val="single" w:sz="12" w:space="0" w:color="FFFFFF"/>
            </w:tcBorders>
            <w:shd w:val="clear" w:color="000000" w:fill="DDDDDD"/>
            <w:vAlign w:val="center"/>
            <w:hideMark/>
          </w:tcPr>
          <w:p w:rsidR="000554D8" w:rsidRPr="000554D8" w:rsidRDefault="00BE7945" w:rsidP="000554D8">
            <w:pPr>
              <w:jc w:val="right"/>
              <w:rPr>
                <w:rFonts w:ascii="Tahoma" w:hAnsi="Tahoma" w:cs="Tahoma"/>
                <w:b/>
                <w:bCs/>
                <w:sz w:val="18"/>
                <w:szCs w:val="18"/>
              </w:rPr>
            </w:pPr>
            <w:r>
              <w:rPr>
                <w:rFonts w:ascii="Tahoma" w:hAnsi="Tahoma" w:cs="Tahoma"/>
                <w:b/>
                <w:bCs/>
                <w:sz w:val="18"/>
                <w:szCs w:val="18"/>
              </w:rPr>
              <w:t>-</w:t>
            </w:r>
            <w:r>
              <w:rPr>
                <w:rFonts w:ascii="Tahoma" w:hAnsi="Tahoma" w:cs="Tahoma"/>
                <w:b/>
                <w:bCs/>
                <w:sz w:val="18"/>
                <w:szCs w:val="18"/>
                <w:lang w:val="el-GR"/>
              </w:rPr>
              <w:t>28</w:t>
            </w:r>
            <w:r w:rsidR="000554D8">
              <w:rPr>
                <w:rFonts w:ascii="Tahoma" w:hAnsi="Tahoma" w:cs="Tahoma"/>
                <w:b/>
                <w:bCs/>
                <w:sz w:val="18"/>
                <w:szCs w:val="18"/>
              </w:rPr>
              <w:t>,</w:t>
            </w:r>
            <w:r>
              <w:rPr>
                <w:rFonts w:ascii="Tahoma" w:hAnsi="Tahoma" w:cs="Tahoma"/>
                <w:b/>
                <w:bCs/>
                <w:sz w:val="18"/>
                <w:szCs w:val="18"/>
                <w:lang w:val="el-GR"/>
              </w:rPr>
              <w:t>2</w:t>
            </w:r>
            <w:r w:rsidR="000554D8" w:rsidRPr="000554D8">
              <w:rPr>
                <w:rFonts w:ascii="Tahoma" w:hAnsi="Tahoma" w:cs="Tahoma"/>
                <w:b/>
                <w:bCs/>
                <w:sz w:val="18"/>
                <w:szCs w:val="18"/>
              </w:rPr>
              <w:t>%</w:t>
            </w:r>
          </w:p>
        </w:tc>
        <w:tc>
          <w:tcPr>
            <w:tcW w:w="1363" w:type="dxa"/>
            <w:tcBorders>
              <w:top w:val="nil"/>
              <w:left w:val="nil"/>
              <w:bottom w:val="single" w:sz="8" w:space="0" w:color="969696"/>
              <w:right w:val="single" w:sz="12" w:space="0" w:color="FFFFFF"/>
            </w:tcBorders>
            <w:shd w:val="clear" w:color="000000" w:fill="DDDDDD"/>
            <w:vAlign w:val="center"/>
            <w:hideMark/>
          </w:tcPr>
          <w:p w:rsidR="000554D8" w:rsidRPr="000554D8" w:rsidRDefault="000554D8" w:rsidP="000554D8">
            <w:pPr>
              <w:jc w:val="right"/>
              <w:rPr>
                <w:rFonts w:ascii="Tahoma" w:hAnsi="Tahoma" w:cs="Tahoma"/>
                <w:b/>
                <w:bCs/>
                <w:sz w:val="18"/>
                <w:szCs w:val="18"/>
              </w:rPr>
            </w:pPr>
            <w:r w:rsidRPr="000554D8">
              <w:rPr>
                <w:rFonts w:ascii="Tahoma" w:hAnsi="Tahoma" w:cs="Tahoma"/>
                <w:b/>
                <w:bCs/>
                <w:sz w:val="18"/>
                <w:szCs w:val="18"/>
              </w:rPr>
              <w:t>192</w:t>
            </w:r>
            <w:r>
              <w:rPr>
                <w:rFonts w:ascii="Tahoma" w:hAnsi="Tahoma" w:cs="Tahoma"/>
                <w:b/>
                <w:bCs/>
                <w:sz w:val="18"/>
                <w:szCs w:val="18"/>
              </w:rPr>
              <w:t>,</w:t>
            </w:r>
            <w:r w:rsidRPr="000554D8">
              <w:rPr>
                <w:rFonts w:ascii="Tahoma" w:hAnsi="Tahoma" w:cs="Tahoma"/>
                <w:b/>
                <w:bCs/>
                <w:sz w:val="18"/>
                <w:szCs w:val="18"/>
              </w:rPr>
              <w:t>7</w:t>
            </w:r>
          </w:p>
        </w:tc>
        <w:tc>
          <w:tcPr>
            <w:tcW w:w="1363" w:type="dxa"/>
            <w:tcBorders>
              <w:top w:val="nil"/>
              <w:left w:val="nil"/>
              <w:bottom w:val="single" w:sz="8" w:space="0" w:color="969696"/>
              <w:right w:val="single" w:sz="12" w:space="0" w:color="FFFFFF"/>
            </w:tcBorders>
            <w:shd w:val="clear" w:color="000000" w:fill="DDDDDD"/>
            <w:vAlign w:val="center"/>
            <w:hideMark/>
          </w:tcPr>
          <w:p w:rsidR="000554D8" w:rsidRPr="000554D8" w:rsidRDefault="000554D8" w:rsidP="000554D8">
            <w:pPr>
              <w:jc w:val="right"/>
              <w:rPr>
                <w:rFonts w:ascii="Tahoma" w:hAnsi="Tahoma" w:cs="Tahoma"/>
                <w:b/>
                <w:bCs/>
                <w:sz w:val="18"/>
                <w:szCs w:val="18"/>
              </w:rPr>
            </w:pPr>
            <w:r w:rsidRPr="000554D8">
              <w:rPr>
                <w:rFonts w:ascii="Tahoma" w:hAnsi="Tahoma" w:cs="Tahoma"/>
                <w:b/>
                <w:bCs/>
                <w:sz w:val="18"/>
                <w:szCs w:val="18"/>
              </w:rPr>
              <w:t>201</w:t>
            </w:r>
            <w:r>
              <w:rPr>
                <w:rFonts w:ascii="Tahoma" w:hAnsi="Tahoma" w:cs="Tahoma"/>
                <w:b/>
                <w:bCs/>
                <w:sz w:val="18"/>
                <w:szCs w:val="18"/>
              </w:rPr>
              <w:t>,</w:t>
            </w:r>
            <w:r w:rsidRPr="000554D8">
              <w:rPr>
                <w:rFonts w:ascii="Tahoma" w:hAnsi="Tahoma" w:cs="Tahoma"/>
                <w:b/>
                <w:bCs/>
                <w:sz w:val="18"/>
                <w:szCs w:val="18"/>
              </w:rPr>
              <w:t>5</w:t>
            </w:r>
          </w:p>
        </w:tc>
        <w:tc>
          <w:tcPr>
            <w:tcW w:w="972" w:type="dxa"/>
            <w:tcBorders>
              <w:top w:val="nil"/>
              <w:left w:val="nil"/>
              <w:bottom w:val="single" w:sz="8" w:space="0" w:color="969696"/>
              <w:right w:val="single" w:sz="12" w:space="0" w:color="FFFFFF"/>
            </w:tcBorders>
            <w:shd w:val="clear" w:color="000000" w:fill="DDDDDD"/>
            <w:vAlign w:val="center"/>
            <w:hideMark/>
          </w:tcPr>
          <w:p w:rsidR="000554D8" w:rsidRPr="000554D8" w:rsidRDefault="000554D8" w:rsidP="000554D8">
            <w:pPr>
              <w:jc w:val="right"/>
              <w:rPr>
                <w:rFonts w:ascii="Tahoma" w:hAnsi="Tahoma" w:cs="Tahoma"/>
                <w:b/>
                <w:bCs/>
                <w:sz w:val="18"/>
                <w:szCs w:val="18"/>
              </w:rPr>
            </w:pPr>
            <w:r w:rsidRPr="000554D8">
              <w:rPr>
                <w:rFonts w:ascii="Tahoma" w:hAnsi="Tahoma" w:cs="Tahoma"/>
                <w:b/>
                <w:bCs/>
                <w:sz w:val="18"/>
                <w:szCs w:val="18"/>
              </w:rPr>
              <w:t>-4</w:t>
            </w:r>
            <w:r>
              <w:rPr>
                <w:rFonts w:ascii="Tahoma" w:hAnsi="Tahoma" w:cs="Tahoma"/>
                <w:b/>
                <w:bCs/>
                <w:sz w:val="18"/>
                <w:szCs w:val="18"/>
              </w:rPr>
              <w:t>,</w:t>
            </w:r>
            <w:r w:rsidRPr="000554D8">
              <w:rPr>
                <w:rFonts w:ascii="Tahoma" w:hAnsi="Tahoma" w:cs="Tahoma"/>
                <w:b/>
                <w:bCs/>
                <w:sz w:val="18"/>
                <w:szCs w:val="18"/>
              </w:rPr>
              <w:t>4%</w:t>
            </w:r>
          </w:p>
        </w:tc>
      </w:tr>
    </w:tbl>
    <w:p w:rsidR="00763F1C" w:rsidRDefault="00763F1C" w:rsidP="00FF28B9">
      <w:pPr>
        <w:jc w:val="both"/>
        <w:rPr>
          <w:rFonts w:ascii="Tahoma" w:hAnsi="Tahoma" w:cs="Tahoma"/>
          <w:bCs/>
          <w:sz w:val="22"/>
          <w:szCs w:val="22"/>
          <w:lang w:val="el-GR"/>
        </w:rPr>
      </w:pPr>
    </w:p>
    <w:p w:rsidR="009F153B" w:rsidRPr="00267334" w:rsidRDefault="009F153B" w:rsidP="009F153B">
      <w:pPr>
        <w:autoSpaceDE w:val="0"/>
        <w:autoSpaceDN w:val="0"/>
        <w:adjustRightInd w:val="0"/>
        <w:rPr>
          <w:rFonts w:ascii="Tahoma" w:hAnsi="Tahoma" w:cs="Tahoma"/>
          <w:b/>
          <w:bCs/>
          <w:color w:val="0051A2"/>
          <w:lang w:val="el-GR"/>
        </w:rPr>
      </w:pPr>
      <w:r w:rsidRPr="00267334">
        <w:rPr>
          <w:rFonts w:ascii="Tahoma" w:hAnsi="Tahoma" w:cs="Tahoma"/>
          <w:b/>
          <w:bCs/>
          <w:color w:val="0051A2"/>
          <w:lang w:val="el-GR"/>
        </w:rPr>
        <w:t>Επενδύσεις</w:t>
      </w:r>
      <w:r w:rsidRPr="00267334">
        <w:rPr>
          <w:rFonts w:ascii="Tahoma" w:hAnsi="Tahoma" w:cs="Tahoma"/>
          <w:b/>
          <w:color w:val="0051A2"/>
          <w:szCs w:val="24"/>
          <w:lang w:val="el-GR"/>
        </w:rPr>
        <w:t xml:space="preserve"> </w:t>
      </w:r>
      <w:r w:rsidRPr="00267334">
        <w:rPr>
          <w:rFonts w:ascii="Tahoma" w:hAnsi="Tahoma" w:cs="Tahoma"/>
          <w:b/>
          <w:bCs/>
          <w:color w:val="0051A2"/>
          <w:lang w:val="el-GR"/>
        </w:rPr>
        <w:t>σε</w:t>
      </w:r>
      <w:r w:rsidRPr="00267334">
        <w:rPr>
          <w:rFonts w:ascii="Tahoma" w:hAnsi="Tahoma" w:cs="Tahoma"/>
          <w:b/>
          <w:color w:val="0051A2"/>
          <w:szCs w:val="24"/>
          <w:lang w:val="el-GR"/>
        </w:rPr>
        <w:t xml:space="preserve"> </w:t>
      </w:r>
      <w:r w:rsidRPr="00267334">
        <w:rPr>
          <w:rFonts w:ascii="Tahoma" w:hAnsi="Tahoma" w:cs="Tahoma"/>
          <w:b/>
          <w:bCs/>
          <w:color w:val="0051A2"/>
          <w:lang w:val="el-GR"/>
        </w:rPr>
        <w:t>πάγια</w:t>
      </w:r>
      <w:r w:rsidRPr="00267334">
        <w:rPr>
          <w:rFonts w:ascii="Tahoma" w:hAnsi="Tahoma" w:cs="Tahoma"/>
          <w:b/>
          <w:color w:val="0051A2"/>
          <w:szCs w:val="24"/>
          <w:lang w:val="el-GR"/>
        </w:rPr>
        <w:t xml:space="preserve"> </w:t>
      </w:r>
      <w:r w:rsidRPr="00267334">
        <w:rPr>
          <w:rFonts w:ascii="Tahoma" w:hAnsi="Tahoma" w:cs="Tahoma"/>
          <w:b/>
          <w:bCs/>
          <w:color w:val="0051A2"/>
          <w:lang w:val="el-GR"/>
        </w:rPr>
        <w:t xml:space="preserve">περιουσιακά στοιχεία </w:t>
      </w:r>
      <w:r>
        <w:rPr>
          <w:rFonts w:ascii="Tahoma" w:hAnsi="Tahoma" w:cs="Tahoma"/>
          <w:b/>
          <w:bCs/>
          <w:color w:val="0051A2"/>
          <w:lang w:val="el-GR"/>
        </w:rPr>
        <w:t>και</w:t>
      </w:r>
      <w:r w:rsidRPr="00267334">
        <w:rPr>
          <w:rFonts w:ascii="Tahoma" w:hAnsi="Tahoma" w:cs="Tahoma"/>
          <w:b/>
          <w:bCs/>
          <w:color w:val="0051A2"/>
          <w:lang w:val="el-GR"/>
        </w:rPr>
        <w:t xml:space="preserve"> </w:t>
      </w:r>
      <w:r>
        <w:rPr>
          <w:rFonts w:ascii="Tahoma" w:hAnsi="Tahoma" w:cs="Tahoma"/>
          <w:b/>
          <w:bCs/>
          <w:color w:val="0051A2"/>
          <w:lang w:val="el-GR"/>
        </w:rPr>
        <w:t>π</w:t>
      </w:r>
      <w:r w:rsidRPr="00267334">
        <w:rPr>
          <w:rFonts w:ascii="Tahoma" w:hAnsi="Tahoma" w:cs="Tahoma"/>
          <w:b/>
          <w:bCs/>
          <w:color w:val="0051A2"/>
          <w:lang w:val="el-GR"/>
        </w:rPr>
        <w:t>ροσαρμοσμένες επενδύσεις σε πάγια περιουσιακά στοιχεία</w:t>
      </w:r>
    </w:p>
    <w:p w:rsidR="009F153B" w:rsidRPr="009615CD" w:rsidRDefault="009F153B" w:rsidP="009F153B">
      <w:pPr>
        <w:autoSpaceDE w:val="0"/>
        <w:autoSpaceDN w:val="0"/>
        <w:adjustRightInd w:val="0"/>
        <w:ind w:right="29"/>
        <w:jc w:val="both"/>
        <w:rPr>
          <w:rFonts w:ascii="Franklin Gothic Book" w:hAnsi="Franklin Gothic Book" w:cs="Tahoma"/>
          <w:lang w:val="el-GR"/>
        </w:rPr>
      </w:pPr>
      <w:r w:rsidRPr="00267334">
        <w:rPr>
          <w:rFonts w:ascii="Tahoma" w:hAnsi="Tahoma" w:cs="Tahoma"/>
          <w:lang w:val="el-GR" w:eastAsia="el-GR"/>
        </w:rPr>
        <w:t>Οι</w:t>
      </w:r>
      <w:r w:rsidRPr="00267334">
        <w:rPr>
          <w:rFonts w:ascii="Tahoma" w:hAnsi="Tahoma" w:cs="Tahoma"/>
          <w:szCs w:val="24"/>
          <w:lang w:val="el-GR" w:eastAsia="el-GR"/>
        </w:rPr>
        <w:t xml:space="preserve"> </w:t>
      </w:r>
      <w:r w:rsidRPr="00267334">
        <w:rPr>
          <w:rFonts w:ascii="Tahoma" w:hAnsi="Tahoma" w:cs="Tahoma"/>
          <w:lang w:val="el-GR" w:eastAsia="el-GR"/>
        </w:rPr>
        <w:t>επενδύσεις</w:t>
      </w:r>
      <w:r w:rsidRPr="00267334">
        <w:rPr>
          <w:rFonts w:ascii="Tahoma" w:hAnsi="Tahoma" w:cs="Tahoma"/>
          <w:szCs w:val="24"/>
          <w:lang w:val="el-GR" w:eastAsia="el-GR"/>
        </w:rPr>
        <w:t xml:space="preserve"> </w:t>
      </w:r>
      <w:r w:rsidRPr="00267334">
        <w:rPr>
          <w:rFonts w:ascii="Tahoma" w:hAnsi="Tahoma" w:cs="Tahoma"/>
          <w:lang w:val="el-GR" w:eastAsia="el-GR"/>
        </w:rPr>
        <w:t>σε</w:t>
      </w:r>
      <w:r w:rsidRPr="00267334">
        <w:rPr>
          <w:rFonts w:ascii="Tahoma" w:hAnsi="Tahoma" w:cs="Tahoma"/>
          <w:szCs w:val="24"/>
          <w:lang w:val="el-GR" w:eastAsia="el-GR"/>
        </w:rPr>
        <w:t xml:space="preserve"> </w:t>
      </w:r>
      <w:r w:rsidRPr="00267334">
        <w:rPr>
          <w:rFonts w:ascii="Tahoma" w:hAnsi="Tahoma" w:cs="Tahoma"/>
          <w:lang w:val="el-GR" w:eastAsia="el-GR"/>
        </w:rPr>
        <w:t>πάγια</w:t>
      </w:r>
      <w:r w:rsidRPr="00267334">
        <w:rPr>
          <w:rFonts w:ascii="Tahoma" w:hAnsi="Tahoma" w:cs="Tahoma"/>
          <w:szCs w:val="24"/>
          <w:lang w:val="el-GR" w:eastAsia="el-GR"/>
        </w:rPr>
        <w:t xml:space="preserve"> </w:t>
      </w:r>
      <w:r w:rsidRPr="00267334">
        <w:rPr>
          <w:rFonts w:ascii="Tahoma" w:hAnsi="Tahoma" w:cs="Tahoma"/>
          <w:lang w:val="el-GR" w:eastAsia="el-GR"/>
        </w:rPr>
        <w:t>περιουσιακά</w:t>
      </w:r>
      <w:r w:rsidRPr="00267334">
        <w:rPr>
          <w:rFonts w:ascii="Tahoma" w:hAnsi="Tahoma" w:cs="Tahoma"/>
          <w:szCs w:val="24"/>
          <w:lang w:val="el-GR" w:eastAsia="el-GR"/>
        </w:rPr>
        <w:t xml:space="preserve"> </w:t>
      </w:r>
      <w:r w:rsidRPr="00267334">
        <w:rPr>
          <w:rFonts w:ascii="Tahoma" w:hAnsi="Tahoma" w:cs="Tahoma"/>
          <w:lang w:val="el-GR" w:eastAsia="el-GR"/>
        </w:rPr>
        <w:t>στοιχεία</w:t>
      </w:r>
      <w:r w:rsidRPr="00267334">
        <w:rPr>
          <w:rFonts w:ascii="Tahoma" w:hAnsi="Tahoma" w:cs="Tahoma"/>
          <w:szCs w:val="24"/>
          <w:lang w:val="el-GR" w:eastAsia="el-GR"/>
        </w:rPr>
        <w:t xml:space="preserve"> </w:t>
      </w:r>
      <w:r w:rsidRPr="00267334">
        <w:rPr>
          <w:rFonts w:ascii="Tahoma" w:hAnsi="Tahoma" w:cs="Tahoma"/>
          <w:lang w:val="el-GR" w:eastAsia="el-GR"/>
        </w:rPr>
        <w:t>είναι</w:t>
      </w:r>
      <w:r w:rsidRPr="00267334">
        <w:rPr>
          <w:rFonts w:ascii="Tahoma" w:hAnsi="Tahoma" w:cs="Tahoma"/>
          <w:szCs w:val="24"/>
          <w:lang w:val="el-GR" w:eastAsia="el-GR"/>
        </w:rPr>
        <w:t xml:space="preserve"> </w:t>
      </w:r>
      <w:r w:rsidRPr="00267334">
        <w:rPr>
          <w:rFonts w:ascii="Tahoma" w:hAnsi="Tahoma" w:cs="Tahoma"/>
          <w:lang w:val="el-GR" w:eastAsia="el-GR"/>
        </w:rPr>
        <w:t>οι</w:t>
      </w:r>
      <w:r w:rsidRPr="00267334">
        <w:rPr>
          <w:rFonts w:ascii="Tahoma" w:hAnsi="Tahoma" w:cs="Tahoma"/>
          <w:szCs w:val="24"/>
          <w:lang w:val="el-GR" w:eastAsia="el-GR"/>
        </w:rPr>
        <w:t xml:space="preserve"> </w:t>
      </w:r>
      <w:r w:rsidRPr="00267334">
        <w:rPr>
          <w:rFonts w:ascii="Tahoma" w:hAnsi="Tahoma" w:cs="Tahoma"/>
          <w:lang w:val="el-GR" w:eastAsia="el-GR"/>
        </w:rPr>
        <w:t>καταβολές για αγορά ενσώματων και άυλων παγίων περιουσιακών στοιχείων. Ο</w:t>
      </w:r>
      <w:r w:rsidRPr="00267334">
        <w:rPr>
          <w:rFonts w:ascii="Tahoma" w:hAnsi="Tahoma" w:cs="Tahoma"/>
          <w:szCs w:val="24"/>
          <w:lang w:val="el-GR" w:eastAsia="el-GR"/>
        </w:rPr>
        <w:t xml:space="preserve"> </w:t>
      </w:r>
      <w:r w:rsidRPr="00267334">
        <w:rPr>
          <w:rFonts w:ascii="Tahoma" w:hAnsi="Tahoma" w:cs="Tahoma"/>
          <w:lang w:val="el-GR" w:eastAsia="el-GR"/>
        </w:rPr>
        <w:t>Όμιλος</w:t>
      </w:r>
      <w:r w:rsidRPr="00267334">
        <w:rPr>
          <w:rFonts w:ascii="Tahoma" w:hAnsi="Tahoma" w:cs="Tahoma"/>
          <w:szCs w:val="24"/>
          <w:lang w:val="el-GR" w:eastAsia="el-GR"/>
        </w:rPr>
        <w:t xml:space="preserve"> </w:t>
      </w:r>
      <w:r w:rsidRPr="00267334">
        <w:rPr>
          <w:rFonts w:ascii="Tahoma" w:hAnsi="Tahoma" w:cs="Tahoma"/>
          <w:lang w:val="el-GR" w:eastAsia="el-GR"/>
        </w:rPr>
        <w:t>χρησιμοποιεί</w:t>
      </w:r>
      <w:r w:rsidRPr="00267334">
        <w:rPr>
          <w:rFonts w:ascii="Tahoma" w:hAnsi="Tahoma" w:cs="Tahoma"/>
          <w:szCs w:val="24"/>
          <w:lang w:val="el-GR" w:eastAsia="el-GR"/>
        </w:rPr>
        <w:t xml:space="preserve"> </w:t>
      </w:r>
      <w:r w:rsidRPr="00267334">
        <w:rPr>
          <w:rFonts w:ascii="Tahoma" w:hAnsi="Tahoma" w:cs="Tahoma"/>
          <w:lang w:val="el-GR" w:eastAsia="el-GR"/>
        </w:rPr>
        <w:t>αυτόν</w:t>
      </w:r>
      <w:r w:rsidRPr="00267334">
        <w:rPr>
          <w:rFonts w:ascii="Tahoma" w:hAnsi="Tahoma" w:cs="Tahoma"/>
          <w:szCs w:val="24"/>
          <w:lang w:val="el-GR" w:eastAsia="el-GR"/>
        </w:rPr>
        <w:t xml:space="preserve"> τον </w:t>
      </w:r>
      <w:r w:rsidRPr="00267334">
        <w:rPr>
          <w:rFonts w:ascii="Tahoma" w:hAnsi="Tahoma" w:cs="Tahoma"/>
          <w:lang w:val="el-GR" w:eastAsia="el-GR"/>
        </w:rPr>
        <w:t>ΕΔΜΑ</w:t>
      </w:r>
      <w:r w:rsidRPr="00267334">
        <w:rPr>
          <w:rFonts w:ascii="Tahoma" w:hAnsi="Tahoma" w:cs="Tahoma"/>
          <w:szCs w:val="24"/>
          <w:lang w:val="el-GR" w:eastAsia="el-GR"/>
        </w:rPr>
        <w:t xml:space="preserve"> </w:t>
      </w:r>
      <w:r w:rsidRPr="00267334">
        <w:rPr>
          <w:rFonts w:ascii="Tahoma" w:hAnsi="Tahoma" w:cs="Tahoma"/>
          <w:lang w:val="el-GR" w:eastAsia="el-GR"/>
        </w:rPr>
        <w:t>για</w:t>
      </w:r>
      <w:r w:rsidRPr="00267334">
        <w:rPr>
          <w:rFonts w:ascii="Tahoma" w:hAnsi="Tahoma" w:cs="Tahoma"/>
          <w:szCs w:val="24"/>
          <w:lang w:val="el-GR" w:eastAsia="el-GR"/>
        </w:rPr>
        <w:t xml:space="preserve"> </w:t>
      </w:r>
      <w:r w:rsidRPr="00267334">
        <w:rPr>
          <w:rFonts w:ascii="Tahoma" w:hAnsi="Tahoma" w:cs="Tahoma"/>
          <w:lang w:val="el-GR" w:eastAsia="el-GR"/>
        </w:rPr>
        <w:t>να</w:t>
      </w:r>
      <w:r w:rsidRPr="00267334">
        <w:rPr>
          <w:rFonts w:ascii="Tahoma" w:hAnsi="Tahoma" w:cs="Tahoma"/>
          <w:szCs w:val="24"/>
          <w:lang w:val="el-GR" w:eastAsia="el-GR"/>
        </w:rPr>
        <w:t xml:space="preserve"> </w:t>
      </w:r>
      <w:r w:rsidRPr="00267334">
        <w:rPr>
          <w:rFonts w:ascii="Tahoma" w:hAnsi="Tahoma" w:cs="Tahoma"/>
          <w:lang w:val="el-GR" w:eastAsia="el-GR"/>
        </w:rPr>
        <w:t>εξασφαλίσει</w:t>
      </w:r>
      <w:r w:rsidRPr="00267334">
        <w:rPr>
          <w:rFonts w:ascii="Tahoma" w:hAnsi="Tahoma" w:cs="Tahoma"/>
          <w:szCs w:val="24"/>
          <w:lang w:val="el-GR" w:eastAsia="el-GR"/>
        </w:rPr>
        <w:t xml:space="preserve"> </w:t>
      </w:r>
      <w:r w:rsidRPr="00267334">
        <w:rPr>
          <w:rFonts w:ascii="Tahoma" w:hAnsi="Tahoma" w:cs="Tahoma"/>
          <w:lang w:val="el-GR" w:eastAsia="el-GR"/>
        </w:rPr>
        <w:t>ότι</w:t>
      </w:r>
      <w:r w:rsidRPr="00267334">
        <w:rPr>
          <w:rFonts w:ascii="Tahoma" w:hAnsi="Tahoma" w:cs="Tahoma"/>
          <w:szCs w:val="24"/>
          <w:lang w:val="el-GR" w:eastAsia="el-GR"/>
        </w:rPr>
        <w:t xml:space="preserve"> </w:t>
      </w:r>
      <w:r w:rsidRPr="00267334">
        <w:rPr>
          <w:rFonts w:ascii="Tahoma" w:hAnsi="Tahoma" w:cs="Tahoma"/>
          <w:lang w:val="el-GR" w:eastAsia="el-GR"/>
        </w:rPr>
        <w:t>η</w:t>
      </w:r>
      <w:r w:rsidRPr="00267334">
        <w:rPr>
          <w:rFonts w:ascii="Tahoma" w:hAnsi="Tahoma" w:cs="Tahoma"/>
          <w:szCs w:val="24"/>
          <w:lang w:val="el-GR" w:eastAsia="el-GR"/>
        </w:rPr>
        <w:t xml:space="preserve"> </w:t>
      </w:r>
      <w:r w:rsidRPr="00267334">
        <w:rPr>
          <w:rFonts w:ascii="Tahoma" w:hAnsi="Tahoma" w:cs="Tahoma"/>
          <w:lang w:val="el-GR" w:eastAsia="el-GR"/>
        </w:rPr>
        <w:t>χρήση</w:t>
      </w:r>
      <w:r w:rsidRPr="00267334">
        <w:rPr>
          <w:rFonts w:ascii="Tahoma" w:hAnsi="Tahoma" w:cs="Tahoma"/>
          <w:szCs w:val="24"/>
          <w:lang w:val="el-GR" w:eastAsia="el-GR"/>
        </w:rPr>
        <w:t xml:space="preserve"> </w:t>
      </w:r>
      <w:r w:rsidRPr="00267334">
        <w:rPr>
          <w:rFonts w:ascii="Tahoma" w:hAnsi="Tahoma" w:cs="Tahoma"/>
          <w:lang w:val="el-GR" w:eastAsia="el-GR"/>
        </w:rPr>
        <w:t>των</w:t>
      </w:r>
      <w:r w:rsidRPr="00267334">
        <w:rPr>
          <w:rFonts w:ascii="Tahoma" w:hAnsi="Tahoma" w:cs="Tahoma"/>
          <w:szCs w:val="24"/>
          <w:lang w:val="el-GR" w:eastAsia="el-GR"/>
        </w:rPr>
        <w:t xml:space="preserve"> </w:t>
      </w:r>
      <w:r w:rsidRPr="00267334">
        <w:rPr>
          <w:rFonts w:ascii="Tahoma" w:hAnsi="Tahoma" w:cs="Tahoma"/>
          <w:lang w:val="el-GR" w:eastAsia="el-GR"/>
        </w:rPr>
        <w:t>ταμειακών</w:t>
      </w:r>
      <w:r w:rsidRPr="00267334">
        <w:rPr>
          <w:rFonts w:ascii="Tahoma" w:hAnsi="Tahoma" w:cs="Tahoma"/>
          <w:szCs w:val="24"/>
          <w:lang w:val="el-GR" w:eastAsia="el-GR"/>
        </w:rPr>
        <w:t xml:space="preserve"> </w:t>
      </w:r>
      <w:r w:rsidRPr="00267334">
        <w:rPr>
          <w:rFonts w:ascii="Tahoma" w:hAnsi="Tahoma" w:cs="Tahoma"/>
          <w:lang w:val="el-GR" w:eastAsia="el-GR"/>
        </w:rPr>
        <w:t>διαθεσίμων</w:t>
      </w:r>
      <w:r w:rsidRPr="00267334">
        <w:rPr>
          <w:rFonts w:ascii="Tahoma" w:hAnsi="Tahoma" w:cs="Tahoma"/>
          <w:szCs w:val="24"/>
          <w:lang w:val="el-GR" w:eastAsia="el-GR"/>
        </w:rPr>
        <w:t xml:space="preserve"> </w:t>
      </w:r>
      <w:r w:rsidRPr="00267334">
        <w:rPr>
          <w:rFonts w:ascii="Tahoma" w:hAnsi="Tahoma" w:cs="Tahoma"/>
          <w:lang w:val="el-GR" w:eastAsia="el-GR"/>
        </w:rPr>
        <w:t>γίνεται σύμφωνα με την ευρύτερη στρατηγική του Ομίλου για την διαχείριση αυτών. Στον</w:t>
      </w:r>
      <w:r w:rsidRPr="00267334">
        <w:rPr>
          <w:rFonts w:ascii="Tahoma" w:hAnsi="Tahoma" w:cs="Tahoma"/>
          <w:szCs w:val="24"/>
          <w:lang w:val="el-GR" w:eastAsia="el-GR"/>
        </w:rPr>
        <w:t xml:space="preserve"> </w:t>
      </w:r>
      <w:r w:rsidRPr="00267334">
        <w:rPr>
          <w:rFonts w:ascii="Tahoma" w:hAnsi="Tahoma" w:cs="Tahoma"/>
          <w:lang w:val="el-GR" w:eastAsia="el-GR"/>
        </w:rPr>
        <w:t>δείκτη</w:t>
      </w:r>
      <w:r w:rsidRPr="00267334">
        <w:rPr>
          <w:rFonts w:ascii="Tahoma" w:hAnsi="Tahoma" w:cs="Tahoma"/>
          <w:szCs w:val="24"/>
          <w:lang w:val="el-GR" w:eastAsia="el-GR"/>
        </w:rPr>
        <w:t xml:space="preserve"> </w:t>
      </w:r>
      <w:r w:rsidRPr="00267334">
        <w:rPr>
          <w:rFonts w:ascii="Tahoma" w:hAnsi="Tahoma" w:cs="Tahoma"/>
          <w:lang w:val="el-GR" w:eastAsia="el-GR"/>
        </w:rPr>
        <w:t>των</w:t>
      </w:r>
      <w:r w:rsidRPr="00267334">
        <w:rPr>
          <w:rFonts w:ascii="Tahoma" w:hAnsi="Tahoma" w:cs="Tahoma"/>
          <w:szCs w:val="24"/>
          <w:lang w:val="el-GR" w:eastAsia="el-GR"/>
        </w:rPr>
        <w:t xml:space="preserve"> </w:t>
      </w:r>
      <w:r w:rsidRPr="00267334">
        <w:rPr>
          <w:rFonts w:ascii="Tahoma" w:hAnsi="Tahoma" w:cs="Tahoma"/>
          <w:lang w:val="el-GR" w:eastAsia="el-GR"/>
        </w:rPr>
        <w:t>προσαρμοσμένων</w:t>
      </w:r>
      <w:r w:rsidRPr="00267334">
        <w:rPr>
          <w:rFonts w:ascii="Tahoma" w:hAnsi="Tahoma" w:cs="Tahoma"/>
          <w:szCs w:val="24"/>
          <w:lang w:val="el-GR" w:eastAsia="el-GR"/>
        </w:rPr>
        <w:t xml:space="preserve"> </w:t>
      </w:r>
      <w:r w:rsidRPr="00267334">
        <w:rPr>
          <w:rFonts w:ascii="Tahoma" w:hAnsi="Tahoma" w:cs="Tahoma"/>
          <w:lang w:val="el-GR" w:eastAsia="el-GR"/>
        </w:rPr>
        <w:t>επενδύσεων</w:t>
      </w:r>
      <w:r w:rsidRPr="00267334">
        <w:rPr>
          <w:rFonts w:ascii="Tahoma" w:hAnsi="Tahoma" w:cs="Tahoma"/>
          <w:szCs w:val="24"/>
          <w:lang w:val="el-GR" w:eastAsia="el-GR"/>
        </w:rPr>
        <w:t xml:space="preserve"> </w:t>
      </w:r>
      <w:r w:rsidRPr="00267334">
        <w:rPr>
          <w:rFonts w:ascii="Tahoma" w:hAnsi="Tahoma" w:cs="Tahoma"/>
          <w:lang w:val="el-GR" w:eastAsia="el-GR"/>
        </w:rPr>
        <w:t>σε</w:t>
      </w:r>
      <w:r w:rsidRPr="00267334">
        <w:rPr>
          <w:rFonts w:ascii="Tahoma" w:hAnsi="Tahoma" w:cs="Tahoma"/>
          <w:szCs w:val="24"/>
          <w:lang w:val="el-GR" w:eastAsia="el-GR"/>
        </w:rPr>
        <w:t xml:space="preserve"> </w:t>
      </w:r>
      <w:r w:rsidRPr="00267334">
        <w:rPr>
          <w:rFonts w:ascii="Tahoma" w:hAnsi="Tahoma" w:cs="Tahoma"/>
          <w:lang w:val="el-GR" w:eastAsia="el-GR"/>
        </w:rPr>
        <w:t>πάγια</w:t>
      </w:r>
      <w:r w:rsidRPr="00267334">
        <w:rPr>
          <w:rFonts w:ascii="Tahoma" w:hAnsi="Tahoma" w:cs="Tahoma"/>
          <w:szCs w:val="24"/>
          <w:lang w:val="el-GR" w:eastAsia="el-GR"/>
        </w:rPr>
        <w:t xml:space="preserve"> </w:t>
      </w:r>
      <w:r w:rsidRPr="00267334">
        <w:rPr>
          <w:rFonts w:ascii="Tahoma" w:hAnsi="Tahoma" w:cs="Tahoma"/>
          <w:lang w:val="el-GR" w:eastAsia="el-GR"/>
        </w:rPr>
        <w:t>περιουσιακά</w:t>
      </w:r>
      <w:r w:rsidRPr="00267334">
        <w:rPr>
          <w:rFonts w:ascii="Tahoma" w:hAnsi="Tahoma" w:cs="Tahoma"/>
          <w:szCs w:val="24"/>
          <w:lang w:val="el-GR" w:eastAsia="el-GR"/>
        </w:rPr>
        <w:t xml:space="preserve"> </w:t>
      </w:r>
      <w:r w:rsidRPr="00267334">
        <w:rPr>
          <w:rFonts w:ascii="Tahoma" w:hAnsi="Tahoma" w:cs="Tahoma"/>
          <w:lang w:val="el-GR" w:eastAsia="el-GR"/>
        </w:rPr>
        <w:t>στοιχεία</w:t>
      </w:r>
      <w:r w:rsidRPr="00267334">
        <w:rPr>
          <w:rFonts w:ascii="Tahoma" w:hAnsi="Tahoma" w:cs="Tahoma"/>
          <w:szCs w:val="24"/>
          <w:lang w:val="el-GR" w:eastAsia="el-GR"/>
        </w:rPr>
        <w:t xml:space="preserve"> </w:t>
      </w:r>
      <w:r w:rsidRPr="00267334">
        <w:rPr>
          <w:rFonts w:ascii="Tahoma" w:hAnsi="Tahoma" w:cs="Tahoma"/>
          <w:lang w:val="el-GR" w:eastAsia="el-GR"/>
        </w:rPr>
        <w:t>δεν</w:t>
      </w:r>
      <w:r w:rsidRPr="00267334">
        <w:rPr>
          <w:rFonts w:ascii="Tahoma" w:hAnsi="Tahoma" w:cs="Tahoma"/>
          <w:szCs w:val="24"/>
          <w:lang w:val="el-GR" w:eastAsia="el-GR"/>
        </w:rPr>
        <w:t xml:space="preserve"> </w:t>
      </w:r>
      <w:r w:rsidRPr="00267334">
        <w:rPr>
          <w:rFonts w:ascii="Tahoma" w:hAnsi="Tahoma" w:cs="Tahoma"/>
          <w:lang w:val="el-GR" w:eastAsia="el-GR"/>
        </w:rPr>
        <w:t>υπολογίζονται οι καταβολές για αγορά φάσματος</w:t>
      </w:r>
      <w:r>
        <w:rPr>
          <w:rFonts w:ascii="Tahoma" w:hAnsi="Tahoma" w:cs="Tahoma"/>
          <w:lang w:val="el-GR" w:eastAsia="el-GR"/>
        </w:rPr>
        <w:t xml:space="preserve"> και οι πληρωμές κεφαλαίου σχετιζόμενες με μη επαναλαμβανόμενες νομικές υποθέσεις,</w:t>
      </w:r>
      <w:r w:rsidRPr="00B3074E">
        <w:rPr>
          <w:rFonts w:ascii="Tahoma" w:hAnsi="Tahoma" w:cs="Tahoma"/>
          <w:lang w:val="el-GR" w:eastAsia="el-GR"/>
        </w:rPr>
        <w:t xml:space="preserve"> όπως φαίνεται στον παρακάτω πίνακα</w:t>
      </w:r>
      <w:r w:rsidRPr="009615CD">
        <w:rPr>
          <w:rFonts w:ascii="Franklin Gothic Book" w:hAnsi="Franklin Gothic Book" w:cs="Tahoma"/>
          <w:lang w:val="el-GR"/>
        </w:rPr>
        <w:t xml:space="preserve">. </w:t>
      </w:r>
    </w:p>
    <w:p w:rsidR="009F153B" w:rsidRDefault="009F153B" w:rsidP="009F153B">
      <w:pPr>
        <w:autoSpaceDE w:val="0"/>
        <w:autoSpaceDN w:val="0"/>
        <w:adjustRightInd w:val="0"/>
        <w:jc w:val="both"/>
        <w:rPr>
          <w:rFonts w:ascii="Tahoma" w:hAnsi="Tahoma" w:cs="Tahoma"/>
          <w:lang w:val="el-GR" w:eastAsia="el-GR"/>
        </w:rPr>
      </w:pPr>
    </w:p>
    <w:tbl>
      <w:tblPr>
        <w:tblW w:w="10490" w:type="dxa"/>
        <w:tblInd w:w="108" w:type="dxa"/>
        <w:tblLook w:val="04A0"/>
      </w:tblPr>
      <w:tblGrid>
        <w:gridCol w:w="3086"/>
        <w:gridCol w:w="1102"/>
        <w:gridCol w:w="1226"/>
        <w:gridCol w:w="1258"/>
        <w:gridCol w:w="1363"/>
        <w:gridCol w:w="1363"/>
        <w:gridCol w:w="1092"/>
      </w:tblGrid>
      <w:tr w:rsidR="009F153B" w:rsidRPr="00313379" w:rsidTr="00546D44">
        <w:trPr>
          <w:trHeight w:val="360"/>
        </w:trPr>
        <w:tc>
          <w:tcPr>
            <w:tcW w:w="3086" w:type="dxa"/>
            <w:tcBorders>
              <w:top w:val="single" w:sz="8" w:space="0" w:color="999999"/>
              <w:left w:val="nil"/>
              <w:bottom w:val="single" w:sz="8" w:space="0" w:color="999999"/>
              <w:right w:val="single" w:sz="12" w:space="0" w:color="FFFFFF"/>
            </w:tcBorders>
            <w:shd w:val="clear" w:color="000000" w:fill="B5D2FD"/>
            <w:hideMark/>
          </w:tcPr>
          <w:p w:rsidR="009F153B" w:rsidRPr="001618C9" w:rsidRDefault="009F153B" w:rsidP="00546D44">
            <w:pPr>
              <w:rPr>
                <w:rFonts w:ascii="Tahoma" w:hAnsi="Tahoma" w:cs="Tahoma"/>
                <w:b/>
                <w:sz w:val="18"/>
                <w:szCs w:val="18"/>
              </w:rPr>
            </w:pPr>
            <w:r w:rsidRPr="001618C9">
              <w:rPr>
                <w:rFonts w:ascii="Tahoma" w:hAnsi="Tahoma" w:cs="Tahoma"/>
                <w:b/>
                <w:sz w:val="18"/>
                <w:szCs w:val="18"/>
              </w:rPr>
              <w:t>(</w:t>
            </w:r>
            <w:proofErr w:type="spellStart"/>
            <w:r w:rsidRPr="001618C9">
              <w:rPr>
                <w:rFonts w:ascii="Tahoma" w:hAnsi="Tahoma" w:cs="Tahoma"/>
                <w:b/>
                <w:sz w:val="18"/>
                <w:szCs w:val="18"/>
              </w:rPr>
              <w:t>Ευρώ</w:t>
            </w:r>
            <w:proofErr w:type="spellEnd"/>
            <w:r w:rsidRPr="001618C9">
              <w:rPr>
                <w:rFonts w:ascii="Tahoma" w:hAnsi="Tahoma" w:cs="Tahoma"/>
                <w:b/>
                <w:sz w:val="18"/>
                <w:szCs w:val="18"/>
              </w:rPr>
              <w:t xml:space="preserve"> </w:t>
            </w:r>
            <w:proofErr w:type="spellStart"/>
            <w:r w:rsidRPr="001618C9">
              <w:rPr>
                <w:rFonts w:ascii="Tahoma" w:hAnsi="Tahoma" w:cs="Tahoma"/>
                <w:b/>
                <w:sz w:val="18"/>
                <w:szCs w:val="18"/>
              </w:rPr>
              <w:t>εκατ</w:t>
            </w:r>
            <w:proofErr w:type="spellEnd"/>
            <w:r w:rsidRPr="001618C9">
              <w:rPr>
                <w:rFonts w:ascii="Tahoma" w:hAnsi="Tahoma" w:cs="Tahoma"/>
                <w:b/>
                <w:sz w:val="18"/>
                <w:szCs w:val="18"/>
              </w:rPr>
              <w:t>.)</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rsidR="009F153B" w:rsidRPr="003355FD" w:rsidRDefault="009F153B"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Pr="003355FD">
              <w:rPr>
                <w:rFonts w:ascii="Tahoma" w:hAnsi="Tahoma" w:cs="Tahoma"/>
                <w:b/>
                <w:bCs/>
                <w:color w:val="000000"/>
                <w:sz w:val="18"/>
                <w:szCs w:val="18"/>
                <w:lang w:val="en-US"/>
              </w:rPr>
              <w:t>’τρίμηνο 201</w:t>
            </w:r>
            <w:r w:rsidRPr="003355FD">
              <w:rPr>
                <w:rFonts w:ascii="Tahoma" w:hAnsi="Tahoma" w:cs="Tahoma"/>
                <w:b/>
                <w:bCs/>
                <w:color w:val="000000"/>
                <w:sz w:val="18"/>
                <w:szCs w:val="18"/>
                <w:lang w:val="el-GR"/>
              </w:rPr>
              <w:t>7</w:t>
            </w:r>
          </w:p>
        </w:tc>
        <w:tc>
          <w:tcPr>
            <w:tcW w:w="1226" w:type="dxa"/>
            <w:tcBorders>
              <w:top w:val="single" w:sz="8" w:space="0" w:color="999999"/>
              <w:left w:val="nil"/>
              <w:bottom w:val="single" w:sz="8" w:space="0" w:color="999999"/>
              <w:right w:val="single" w:sz="12" w:space="0" w:color="FFFFFF"/>
            </w:tcBorders>
            <w:shd w:val="clear" w:color="000000" w:fill="B5D2FD"/>
            <w:vAlign w:val="center"/>
            <w:hideMark/>
          </w:tcPr>
          <w:p w:rsidR="009F153B" w:rsidRPr="003355FD" w:rsidRDefault="009F153B"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Pr="003355FD">
              <w:rPr>
                <w:rFonts w:ascii="Tahoma" w:hAnsi="Tahoma" w:cs="Tahoma"/>
                <w:b/>
                <w:bCs/>
                <w:color w:val="000000"/>
                <w:sz w:val="18"/>
                <w:szCs w:val="18"/>
                <w:lang w:val="en-US"/>
              </w:rPr>
              <w:t>’τρίμηνο 2016</w:t>
            </w:r>
          </w:p>
        </w:tc>
        <w:tc>
          <w:tcPr>
            <w:tcW w:w="1258" w:type="dxa"/>
            <w:tcBorders>
              <w:top w:val="single" w:sz="8" w:space="0" w:color="999999"/>
              <w:left w:val="nil"/>
              <w:bottom w:val="single" w:sz="8" w:space="0" w:color="999999"/>
              <w:right w:val="single" w:sz="12" w:space="0" w:color="FFFFFF"/>
            </w:tcBorders>
            <w:shd w:val="clear" w:color="000000" w:fill="B5D2FD"/>
            <w:vAlign w:val="center"/>
            <w:hideMark/>
          </w:tcPr>
          <w:p w:rsidR="009F153B" w:rsidRPr="003355FD" w:rsidRDefault="009F153B" w:rsidP="00546D44">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9F153B" w:rsidRPr="003355FD" w:rsidRDefault="009F153B"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Δωδεκάμηνο 20</w:t>
            </w:r>
            <w:r w:rsidRPr="003355FD">
              <w:rPr>
                <w:rFonts w:ascii="Tahoma" w:hAnsi="Tahoma" w:cs="Tahoma"/>
                <w:b/>
                <w:bCs/>
                <w:color w:val="000000"/>
                <w:sz w:val="18"/>
                <w:szCs w:val="18"/>
                <w:lang w:val="en-US"/>
              </w:rPr>
              <w:t>17</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9F153B" w:rsidRPr="003355FD" w:rsidRDefault="009F153B" w:rsidP="00546D44">
            <w:pPr>
              <w:jc w:val="right"/>
              <w:rPr>
                <w:rFonts w:ascii="Tahoma" w:hAnsi="Tahoma" w:cs="Tahoma"/>
                <w:b/>
                <w:bCs/>
                <w:color w:val="000000"/>
                <w:sz w:val="18"/>
                <w:szCs w:val="18"/>
                <w:lang w:val="en-US"/>
              </w:rPr>
            </w:pPr>
            <w:r>
              <w:rPr>
                <w:rFonts w:ascii="Tahoma" w:hAnsi="Tahoma" w:cs="Tahoma"/>
                <w:b/>
                <w:bCs/>
                <w:color w:val="000000"/>
                <w:sz w:val="18"/>
                <w:szCs w:val="18"/>
                <w:lang w:val="el-GR"/>
              </w:rPr>
              <w:t>Δωδεκάμηνο</w:t>
            </w:r>
            <w:r>
              <w:rPr>
                <w:rFonts w:ascii="Tahoma" w:hAnsi="Tahoma" w:cs="Tahoma"/>
                <w:b/>
                <w:bCs/>
                <w:color w:val="000000"/>
                <w:sz w:val="18"/>
                <w:szCs w:val="18"/>
                <w:lang w:val="en-US"/>
              </w:rPr>
              <w:t xml:space="preserve"> </w:t>
            </w:r>
            <w:r>
              <w:rPr>
                <w:rFonts w:ascii="Tahoma" w:hAnsi="Tahoma" w:cs="Tahoma"/>
                <w:b/>
                <w:bCs/>
                <w:color w:val="000000"/>
                <w:sz w:val="18"/>
                <w:szCs w:val="18"/>
                <w:lang w:val="el-GR"/>
              </w:rPr>
              <w:t>20</w:t>
            </w:r>
            <w:r w:rsidRPr="003355FD">
              <w:rPr>
                <w:rFonts w:ascii="Tahoma" w:hAnsi="Tahoma" w:cs="Tahoma"/>
                <w:b/>
                <w:bCs/>
                <w:color w:val="000000"/>
                <w:sz w:val="18"/>
                <w:szCs w:val="18"/>
                <w:lang w:val="en-US"/>
              </w:rPr>
              <w:t>16</w:t>
            </w:r>
          </w:p>
        </w:tc>
        <w:tc>
          <w:tcPr>
            <w:tcW w:w="1092" w:type="dxa"/>
            <w:tcBorders>
              <w:top w:val="single" w:sz="8" w:space="0" w:color="999999"/>
              <w:left w:val="nil"/>
              <w:bottom w:val="single" w:sz="8" w:space="0" w:color="999999"/>
              <w:right w:val="nil"/>
            </w:tcBorders>
            <w:shd w:val="clear" w:color="000000" w:fill="B5D2FD"/>
            <w:vAlign w:val="center"/>
            <w:hideMark/>
          </w:tcPr>
          <w:p w:rsidR="009F153B" w:rsidRPr="003355FD" w:rsidRDefault="009F153B" w:rsidP="00546D44">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r>
      <w:tr w:rsidR="009F153B" w:rsidRPr="00313379" w:rsidTr="00546D44">
        <w:trPr>
          <w:trHeight w:val="525"/>
        </w:trPr>
        <w:tc>
          <w:tcPr>
            <w:tcW w:w="3086" w:type="dxa"/>
            <w:tcBorders>
              <w:top w:val="nil"/>
              <w:left w:val="nil"/>
              <w:bottom w:val="single" w:sz="8" w:space="0" w:color="999999"/>
              <w:right w:val="nil"/>
            </w:tcBorders>
            <w:shd w:val="clear" w:color="auto" w:fill="auto"/>
            <w:hideMark/>
          </w:tcPr>
          <w:p w:rsidR="009F153B" w:rsidRPr="00313379" w:rsidRDefault="009F153B" w:rsidP="00546D44">
            <w:pPr>
              <w:rPr>
                <w:rFonts w:ascii="Tahoma" w:hAnsi="Tahoma" w:cs="Tahoma"/>
                <w:sz w:val="18"/>
                <w:szCs w:val="18"/>
                <w:lang w:val="el-GR"/>
              </w:rPr>
            </w:pPr>
            <w:r w:rsidRPr="00313379">
              <w:rPr>
                <w:rFonts w:ascii="Tahoma" w:hAnsi="Tahoma" w:cs="Tahoma"/>
                <w:sz w:val="18"/>
                <w:szCs w:val="18"/>
                <w:lang w:val="el-GR"/>
              </w:rPr>
              <w:t>Αγορά ενσώματων και άυλων παγίων περιουσιακών στοιχείων (δημοσιευμένο) –(Επενδύσεις σε πάγια περιουσιακά στοιχεία)</w:t>
            </w:r>
          </w:p>
        </w:tc>
        <w:tc>
          <w:tcPr>
            <w:tcW w:w="1102"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(320</w:t>
            </w:r>
            <w:r>
              <w:rPr>
                <w:rFonts w:ascii="Tahoma" w:hAnsi="Tahoma" w:cs="Tahoma"/>
                <w:color w:val="000000"/>
                <w:sz w:val="18"/>
                <w:szCs w:val="18"/>
              </w:rPr>
              <w:t>,</w:t>
            </w:r>
            <w:r w:rsidRPr="0089792B">
              <w:rPr>
                <w:rFonts w:ascii="Tahoma" w:hAnsi="Tahoma" w:cs="Tahoma"/>
                <w:color w:val="000000"/>
                <w:sz w:val="18"/>
                <w:szCs w:val="18"/>
              </w:rPr>
              <w:t>2)</w:t>
            </w:r>
          </w:p>
        </w:tc>
        <w:tc>
          <w:tcPr>
            <w:tcW w:w="1226"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(153</w:t>
            </w:r>
            <w:r>
              <w:rPr>
                <w:rFonts w:ascii="Tahoma" w:hAnsi="Tahoma" w:cs="Tahoma"/>
                <w:color w:val="000000"/>
                <w:sz w:val="18"/>
                <w:szCs w:val="18"/>
              </w:rPr>
              <w:t>,</w:t>
            </w:r>
            <w:r w:rsidRPr="0089792B">
              <w:rPr>
                <w:rFonts w:ascii="Tahoma" w:hAnsi="Tahoma" w:cs="Tahoma"/>
                <w:color w:val="000000"/>
                <w:sz w:val="18"/>
                <w:szCs w:val="18"/>
              </w:rPr>
              <w:t>0)</w:t>
            </w:r>
          </w:p>
        </w:tc>
        <w:tc>
          <w:tcPr>
            <w:tcW w:w="1258"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+109</w:t>
            </w:r>
            <w:r>
              <w:rPr>
                <w:rFonts w:ascii="Tahoma" w:hAnsi="Tahoma" w:cs="Tahoma"/>
                <w:color w:val="000000"/>
                <w:sz w:val="18"/>
                <w:szCs w:val="18"/>
              </w:rPr>
              <w:t>,</w:t>
            </w:r>
            <w:r w:rsidRPr="0089792B">
              <w:rPr>
                <w:rFonts w:ascii="Tahoma" w:hAnsi="Tahoma" w:cs="Tahoma"/>
                <w:color w:val="000000"/>
                <w:sz w:val="18"/>
                <w:szCs w:val="18"/>
              </w:rPr>
              <w:t>3%</w:t>
            </w:r>
          </w:p>
        </w:tc>
        <w:tc>
          <w:tcPr>
            <w:tcW w:w="1363"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(919</w:t>
            </w:r>
            <w:r>
              <w:rPr>
                <w:rFonts w:ascii="Tahoma" w:hAnsi="Tahoma" w:cs="Tahoma"/>
                <w:color w:val="000000"/>
                <w:sz w:val="18"/>
                <w:szCs w:val="18"/>
              </w:rPr>
              <w:t>,</w:t>
            </w:r>
            <w:r w:rsidRPr="0089792B">
              <w:rPr>
                <w:rFonts w:ascii="Tahoma" w:hAnsi="Tahoma" w:cs="Tahoma"/>
                <w:color w:val="000000"/>
                <w:sz w:val="18"/>
                <w:szCs w:val="18"/>
              </w:rPr>
              <w:t>9)</w:t>
            </w:r>
          </w:p>
        </w:tc>
        <w:tc>
          <w:tcPr>
            <w:tcW w:w="1363"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(653</w:t>
            </w:r>
            <w:r>
              <w:rPr>
                <w:rFonts w:ascii="Tahoma" w:hAnsi="Tahoma" w:cs="Tahoma"/>
                <w:color w:val="000000"/>
                <w:sz w:val="18"/>
                <w:szCs w:val="18"/>
              </w:rPr>
              <w:t>,</w:t>
            </w:r>
            <w:r w:rsidRPr="0089792B">
              <w:rPr>
                <w:rFonts w:ascii="Tahoma" w:hAnsi="Tahoma" w:cs="Tahoma"/>
                <w:color w:val="000000"/>
                <w:sz w:val="18"/>
                <w:szCs w:val="18"/>
              </w:rPr>
              <w:t>0)</w:t>
            </w:r>
          </w:p>
        </w:tc>
        <w:tc>
          <w:tcPr>
            <w:tcW w:w="1092"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+40</w:t>
            </w:r>
            <w:r>
              <w:rPr>
                <w:rFonts w:ascii="Tahoma" w:hAnsi="Tahoma" w:cs="Tahoma"/>
                <w:color w:val="000000"/>
                <w:sz w:val="18"/>
                <w:szCs w:val="18"/>
              </w:rPr>
              <w:t>,</w:t>
            </w:r>
            <w:r w:rsidRPr="0089792B">
              <w:rPr>
                <w:rFonts w:ascii="Tahoma" w:hAnsi="Tahoma" w:cs="Tahoma"/>
                <w:color w:val="000000"/>
                <w:sz w:val="18"/>
                <w:szCs w:val="18"/>
              </w:rPr>
              <w:t>9%</w:t>
            </w:r>
          </w:p>
        </w:tc>
      </w:tr>
      <w:tr w:rsidR="009F153B" w:rsidRPr="00313379" w:rsidTr="00546D44">
        <w:trPr>
          <w:trHeight w:val="270"/>
        </w:trPr>
        <w:tc>
          <w:tcPr>
            <w:tcW w:w="3086" w:type="dxa"/>
            <w:tcBorders>
              <w:top w:val="nil"/>
              <w:left w:val="nil"/>
              <w:bottom w:val="single" w:sz="8" w:space="0" w:color="999999"/>
              <w:right w:val="nil"/>
            </w:tcBorders>
            <w:shd w:val="clear" w:color="auto" w:fill="auto"/>
            <w:hideMark/>
          </w:tcPr>
          <w:p w:rsidR="009F153B" w:rsidRPr="00313379" w:rsidRDefault="009F153B" w:rsidP="00546D44">
            <w:pPr>
              <w:rPr>
                <w:rFonts w:ascii="Tahoma" w:hAnsi="Tahoma" w:cs="Tahoma"/>
                <w:sz w:val="18"/>
                <w:szCs w:val="18"/>
              </w:rPr>
            </w:pPr>
            <w:proofErr w:type="spellStart"/>
            <w:r w:rsidRPr="00313379">
              <w:rPr>
                <w:rFonts w:ascii="Tahoma" w:hAnsi="Tahoma" w:cs="Tahoma"/>
                <w:sz w:val="18"/>
                <w:szCs w:val="18"/>
              </w:rPr>
              <w:lastRenderedPageBreak/>
              <w:t>Καταβολές</w:t>
            </w:r>
            <w:proofErr w:type="spellEnd"/>
            <w:r w:rsidRPr="00313379">
              <w:rPr>
                <w:rFonts w:ascii="Tahoma" w:hAnsi="Tahoma" w:cs="Tahoma"/>
                <w:sz w:val="18"/>
                <w:szCs w:val="18"/>
              </w:rPr>
              <w:t xml:space="preserve"> </w:t>
            </w:r>
            <w:proofErr w:type="spellStart"/>
            <w:r w:rsidRPr="00313379">
              <w:rPr>
                <w:rFonts w:ascii="Tahoma" w:hAnsi="Tahoma" w:cs="Tahoma"/>
                <w:sz w:val="18"/>
                <w:szCs w:val="18"/>
              </w:rPr>
              <w:t>για</w:t>
            </w:r>
            <w:proofErr w:type="spellEnd"/>
            <w:r w:rsidRPr="00313379">
              <w:rPr>
                <w:rFonts w:ascii="Tahoma" w:hAnsi="Tahoma" w:cs="Tahoma"/>
                <w:sz w:val="18"/>
                <w:szCs w:val="18"/>
              </w:rPr>
              <w:t xml:space="preserve"> </w:t>
            </w:r>
            <w:proofErr w:type="spellStart"/>
            <w:r w:rsidRPr="00313379">
              <w:rPr>
                <w:rFonts w:ascii="Tahoma" w:hAnsi="Tahoma" w:cs="Tahoma"/>
                <w:sz w:val="18"/>
                <w:szCs w:val="18"/>
              </w:rPr>
              <w:t>αγορά</w:t>
            </w:r>
            <w:proofErr w:type="spellEnd"/>
            <w:r w:rsidRPr="00313379">
              <w:rPr>
                <w:rFonts w:ascii="Tahoma" w:hAnsi="Tahoma" w:cs="Tahoma"/>
                <w:sz w:val="18"/>
                <w:szCs w:val="18"/>
              </w:rPr>
              <w:t xml:space="preserve"> </w:t>
            </w:r>
            <w:proofErr w:type="spellStart"/>
            <w:r w:rsidRPr="00313379">
              <w:rPr>
                <w:rFonts w:ascii="Tahoma" w:hAnsi="Tahoma" w:cs="Tahoma"/>
                <w:sz w:val="18"/>
                <w:szCs w:val="18"/>
              </w:rPr>
              <w:t>φάσματος</w:t>
            </w:r>
            <w:proofErr w:type="spellEnd"/>
          </w:p>
        </w:tc>
        <w:tc>
          <w:tcPr>
            <w:tcW w:w="1102"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95</w:t>
            </w:r>
            <w:r>
              <w:rPr>
                <w:rFonts w:ascii="Tahoma" w:hAnsi="Tahoma" w:cs="Tahoma"/>
                <w:color w:val="000000"/>
                <w:sz w:val="18"/>
                <w:szCs w:val="18"/>
              </w:rPr>
              <w:t>,</w:t>
            </w:r>
            <w:r w:rsidRPr="0089792B">
              <w:rPr>
                <w:rFonts w:ascii="Tahoma" w:hAnsi="Tahoma" w:cs="Tahoma"/>
                <w:color w:val="000000"/>
                <w:sz w:val="18"/>
                <w:szCs w:val="18"/>
              </w:rPr>
              <w:t>9</w:t>
            </w:r>
          </w:p>
        </w:tc>
        <w:tc>
          <w:tcPr>
            <w:tcW w:w="1226"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12</w:t>
            </w:r>
            <w:r>
              <w:rPr>
                <w:rFonts w:ascii="Tahoma" w:hAnsi="Tahoma" w:cs="Tahoma"/>
                <w:color w:val="000000"/>
                <w:sz w:val="18"/>
                <w:szCs w:val="18"/>
              </w:rPr>
              <w:t>,</w:t>
            </w:r>
            <w:r w:rsidRPr="0089792B">
              <w:rPr>
                <w:rFonts w:ascii="Tahoma" w:hAnsi="Tahoma" w:cs="Tahoma"/>
                <w:color w:val="000000"/>
                <w:sz w:val="18"/>
                <w:szCs w:val="18"/>
              </w:rPr>
              <w:t>5</w:t>
            </w:r>
          </w:p>
        </w:tc>
        <w:tc>
          <w:tcPr>
            <w:tcW w:w="1258"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111</w:t>
            </w:r>
            <w:r>
              <w:rPr>
                <w:rFonts w:ascii="Tahoma" w:hAnsi="Tahoma" w:cs="Tahoma"/>
                <w:color w:val="000000"/>
                <w:sz w:val="18"/>
                <w:szCs w:val="18"/>
              </w:rPr>
              <w:t>,</w:t>
            </w:r>
            <w:r w:rsidRPr="0089792B">
              <w:rPr>
                <w:rFonts w:ascii="Tahoma" w:hAnsi="Tahoma" w:cs="Tahoma"/>
                <w:color w:val="000000"/>
                <w:sz w:val="18"/>
                <w:szCs w:val="18"/>
              </w:rPr>
              <w:t>4</w:t>
            </w:r>
          </w:p>
        </w:tc>
        <w:tc>
          <w:tcPr>
            <w:tcW w:w="1363"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26</w:t>
            </w:r>
            <w:r>
              <w:rPr>
                <w:rFonts w:ascii="Tahoma" w:hAnsi="Tahoma" w:cs="Tahoma"/>
                <w:color w:val="000000"/>
                <w:sz w:val="18"/>
                <w:szCs w:val="18"/>
              </w:rPr>
              <w:t>,</w:t>
            </w:r>
            <w:r w:rsidRPr="0089792B">
              <w:rPr>
                <w:rFonts w:ascii="Tahoma" w:hAnsi="Tahoma" w:cs="Tahoma"/>
                <w:color w:val="000000"/>
                <w:sz w:val="18"/>
                <w:szCs w:val="18"/>
              </w:rPr>
              <w:t>0</w:t>
            </w:r>
          </w:p>
        </w:tc>
        <w:tc>
          <w:tcPr>
            <w:tcW w:w="1092" w:type="dxa"/>
            <w:tcBorders>
              <w:top w:val="nil"/>
              <w:left w:val="nil"/>
              <w:bottom w:val="single" w:sz="8" w:space="0" w:color="999999"/>
              <w:right w:val="single" w:sz="12" w:space="0" w:color="FFFFFF"/>
            </w:tcBorders>
            <w:shd w:val="clear" w:color="auto" w:fill="auto"/>
            <w:vAlign w:val="center"/>
            <w:hideMark/>
          </w:tcPr>
          <w:p w:rsidR="009F153B" w:rsidRPr="00D40752" w:rsidRDefault="009F153B" w:rsidP="00546D44">
            <w:pPr>
              <w:jc w:val="right"/>
              <w:rPr>
                <w:rFonts w:ascii="Tahoma" w:hAnsi="Tahoma" w:cs="Tahoma"/>
                <w:color w:val="FF0000"/>
                <w:sz w:val="18"/>
                <w:szCs w:val="18"/>
              </w:rPr>
            </w:pPr>
            <w:r w:rsidRPr="0089792B">
              <w:rPr>
                <w:rFonts w:ascii="Tahoma" w:hAnsi="Tahoma" w:cs="Tahoma"/>
                <w:color w:val="000000"/>
                <w:sz w:val="18"/>
                <w:szCs w:val="18"/>
              </w:rPr>
              <w:t>-</w:t>
            </w:r>
          </w:p>
        </w:tc>
      </w:tr>
      <w:tr w:rsidR="009F153B" w:rsidRPr="00DA305D" w:rsidTr="00546D44">
        <w:trPr>
          <w:trHeight w:val="270"/>
        </w:trPr>
        <w:tc>
          <w:tcPr>
            <w:tcW w:w="3086" w:type="dxa"/>
            <w:tcBorders>
              <w:top w:val="nil"/>
              <w:left w:val="nil"/>
              <w:bottom w:val="single" w:sz="8" w:space="0" w:color="999999"/>
              <w:right w:val="nil"/>
            </w:tcBorders>
            <w:shd w:val="clear" w:color="auto" w:fill="auto"/>
          </w:tcPr>
          <w:p w:rsidR="009F153B" w:rsidRPr="00DA305D" w:rsidRDefault="009F153B" w:rsidP="00546D44">
            <w:pPr>
              <w:rPr>
                <w:rFonts w:ascii="Tahoma" w:hAnsi="Tahoma" w:cs="Tahoma"/>
                <w:sz w:val="18"/>
                <w:szCs w:val="18"/>
                <w:lang w:val="el-GR"/>
              </w:rPr>
            </w:pPr>
            <w:r>
              <w:rPr>
                <w:rFonts w:ascii="Tahoma" w:hAnsi="Tahoma" w:cs="Tahoma"/>
                <w:sz w:val="18"/>
                <w:szCs w:val="18"/>
                <w:lang w:val="el-GR"/>
              </w:rPr>
              <w:t>Π</w:t>
            </w:r>
            <w:r w:rsidRPr="00DA305D">
              <w:rPr>
                <w:rFonts w:ascii="Tahoma" w:hAnsi="Tahoma" w:cs="Tahoma"/>
                <w:sz w:val="18"/>
                <w:szCs w:val="18"/>
                <w:lang w:val="el-GR"/>
              </w:rPr>
              <w:t>ληρωμές κεφαλαίου σχετιζόμενες με μη επαναλαμβανόμενες νομικές υποθέσεις</w:t>
            </w:r>
          </w:p>
        </w:tc>
        <w:tc>
          <w:tcPr>
            <w:tcW w:w="1102" w:type="dxa"/>
            <w:tcBorders>
              <w:top w:val="nil"/>
              <w:left w:val="nil"/>
              <w:bottom w:val="single" w:sz="8" w:space="0" w:color="999999"/>
              <w:right w:val="single" w:sz="12" w:space="0" w:color="FFFFFF"/>
            </w:tcBorders>
            <w:shd w:val="clear" w:color="auto" w:fill="auto"/>
            <w:vAlign w:val="center"/>
          </w:tcPr>
          <w:p w:rsidR="009F153B" w:rsidRPr="00DA305D" w:rsidRDefault="009F153B" w:rsidP="00546D44">
            <w:pPr>
              <w:jc w:val="right"/>
              <w:rPr>
                <w:rFonts w:ascii="Tahoma" w:hAnsi="Tahoma" w:cs="Tahoma"/>
                <w:color w:val="000000"/>
                <w:sz w:val="18"/>
                <w:szCs w:val="18"/>
                <w:lang w:val="el-GR"/>
              </w:rPr>
            </w:pPr>
            <w:r w:rsidRPr="0089792B">
              <w:rPr>
                <w:rFonts w:ascii="Tahoma" w:hAnsi="Tahoma" w:cs="Tahoma"/>
                <w:color w:val="000000"/>
                <w:sz w:val="18"/>
                <w:szCs w:val="18"/>
              </w:rPr>
              <w:t>11</w:t>
            </w:r>
            <w:r>
              <w:rPr>
                <w:rFonts w:ascii="Tahoma" w:hAnsi="Tahoma" w:cs="Tahoma"/>
                <w:color w:val="000000"/>
                <w:sz w:val="18"/>
                <w:szCs w:val="18"/>
              </w:rPr>
              <w:t>,</w:t>
            </w:r>
            <w:r w:rsidRPr="0089792B">
              <w:rPr>
                <w:rFonts w:ascii="Tahoma" w:hAnsi="Tahoma" w:cs="Tahoma"/>
                <w:color w:val="000000"/>
                <w:sz w:val="18"/>
                <w:szCs w:val="18"/>
              </w:rPr>
              <w:t xml:space="preserve">0 </w:t>
            </w:r>
          </w:p>
        </w:tc>
        <w:tc>
          <w:tcPr>
            <w:tcW w:w="1226" w:type="dxa"/>
            <w:tcBorders>
              <w:top w:val="nil"/>
              <w:left w:val="nil"/>
              <w:bottom w:val="single" w:sz="8" w:space="0" w:color="999999"/>
              <w:right w:val="single" w:sz="12" w:space="0" w:color="FFFFFF"/>
            </w:tcBorders>
            <w:shd w:val="clear" w:color="auto" w:fill="auto"/>
            <w:vAlign w:val="center"/>
          </w:tcPr>
          <w:p w:rsidR="009F153B" w:rsidRPr="00DA305D" w:rsidRDefault="009F153B" w:rsidP="00546D44">
            <w:pPr>
              <w:jc w:val="right"/>
              <w:rPr>
                <w:rFonts w:ascii="Tahoma" w:hAnsi="Tahoma" w:cs="Tahoma"/>
                <w:color w:val="000000"/>
                <w:sz w:val="18"/>
                <w:szCs w:val="18"/>
                <w:lang w:val="el-GR"/>
              </w:rPr>
            </w:pPr>
            <w:r>
              <w:rPr>
                <w:rFonts w:ascii="Tahoma" w:hAnsi="Tahoma" w:cs="Tahoma"/>
                <w:color w:val="000000"/>
                <w:sz w:val="18"/>
                <w:szCs w:val="18"/>
              </w:rPr>
              <w:t>-</w:t>
            </w:r>
          </w:p>
        </w:tc>
        <w:tc>
          <w:tcPr>
            <w:tcW w:w="1258" w:type="dxa"/>
            <w:tcBorders>
              <w:top w:val="nil"/>
              <w:left w:val="nil"/>
              <w:bottom w:val="single" w:sz="8" w:space="0" w:color="999999"/>
              <w:right w:val="single" w:sz="12" w:space="0" w:color="FFFFFF"/>
            </w:tcBorders>
            <w:shd w:val="clear" w:color="auto" w:fill="auto"/>
            <w:vAlign w:val="center"/>
          </w:tcPr>
          <w:p w:rsidR="009F153B" w:rsidRPr="00DA305D" w:rsidRDefault="009F153B" w:rsidP="00546D44">
            <w:pPr>
              <w:jc w:val="right"/>
              <w:rPr>
                <w:rFonts w:ascii="Tahoma" w:hAnsi="Tahoma" w:cs="Tahoma"/>
                <w:color w:val="000000"/>
                <w:sz w:val="18"/>
                <w:szCs w:val="18"/>
                <w:lang w:val="el-GR"/>
              </w:rPr>
            </w:pPr>
            <w:r>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tcPr>
          <w:p w:rsidR="009F153B" w:rsidRPr="00DA305D" w:rsidRDefault="009F153B" w:rsidP="00546D44">
            <w:pPr>
              <w:jc w:val="right"/>
              <w:rPr>
                <w:rFonts w:ascii="Tahoma" w:hAnsi="Tahoma" w:cs="Tahoma"/>
                <w:color w:val="000000"/>
                <w:sz w:val="18"/>
                <w:szCs w:val="18"/>
                <w:lang w:val="el-GR"/>
              </w:rPr>
            </w:pPr>
            <w:r w:rsidRPr="0089792B">
              <w:rPr>
                <w:rFonts w:ascii="Tahoma" w:hAnsi="Tahoma" w:cs="Tahoma"/>
                <w:color w:val="000000"/>
                <w:sz w:val="18"/>
                <w:szCs w:val="18"/>
              </w:rPr>
              <w:t>11</w:t>
            </w:r>
            <w:r>
              <w:rPr>
                <w:rFonts w:ascii="Tahoma" w:hAnsi="Tahoma" w:cs="Tahoma"/>
                <w:color w:val="000000"/>
                <w:sz w:val="18"/>
                <w:szCs w:val="18"/>
              </w:rPr>
              <w:t>,</w:t>
            </w:r>
            <w:r w:rsidRPr="0089792B">
              <w:rPr>
                <w:rFonts w:ascii="Tahoma" w:hAnsi="Tahoma" w:cs="Tahoma"/>
                <w:color w:val="000000"/>
                <w:sz w:val="18"/>
                <w:szCs w:val="18"/>
              </w:rPr>
              <w:t xml:space="preserve">0 </w:t>
            </w:r>
          </w:p>
        </w:tc>
        <w:tc>
          <w:tcPr>
            <w:tcW w:w="1363" w:type="dxa"/>
            <w:tcBorders>
              <w:top w:val="nil"/>
              <w:left w:val="nil"/>
              <w:bottom w:val="single" w:sz="8" w:space="0" w:color="999999"/>
              <w:right w:val="single" w:sz="12" w:space="0" w:color="FFFFFF"/>
            </w:tcBorders>
            <w:shd w:val="clear" w:color="auto" w:fill="auto"/>
            <w:vAlign w:val="center"/>
          </w:tcPr>
          <w:p w:rsidR="009F153B" w:rsidRPr="00DA305D" w:rsidRDefault="009F153B" w:rsidP="00546D44">
            <w:pPr>
              <w:jc w:val="right"/>
              <w:rPr>
                <w:rFonts w:ascii="Tahoma" w:hAnsi="Tahoma" w:cs="Tahoma"/>
                <w:color w:val="000000"/>
                <w:sz w:val="18"/>
                <w:szCs w:val="18"/>
                <w:lang w:val="el-GR"/>
              </w:rPr>
            </w:pPr>
            <w:r>
              <w:rPr>
                <w:rFonts w:ascii="Tahoma" w:hAnsi="Tahoma" w:cs="Tahoma"/>
                <w:color w:val="000000"/>
                <w:sz w:val="18"/>
                <w:szCs w:val="18"/>
              </w:rPr>
              <w:t>-</w:t>
            </w:r>
          </w:p>
        </w:tc>
        <w:tc>
          <w:tcPr>
            <w:tcW w:w="1092" w:type="dxa"/>
            <w:tcBorders>
              <w:top w:val="nil"/>
              <w:left w:val="nil"/>
              <w:bottom w:val="single" w:sz="8" w:space="0" w:color="999999"/>
              <w:right w:val="single" w:sz="12" w:space="0" w:color="FFFFFF"/>
            </w:tcBorders>
            <w:shd w:val="clear" w:color="auto" w:fill="auto"/>
            <w:vAlign w:val="center"/>
          </w:tcPr>
          <w:p w:rsidR="009F153B" w:rsidRPr="00DA305D" w:rsidRDefault="009F153B" w:rsidP="00546D44">
            <w:pPr>
              <w:jc w:val="right"/>
              <w:rPr>
                <w:rFonts w:ascii="Tahoma" w:hAnsi="Tahoma" w:cs="Tahoma"/>
                <w:color w:val="000000"/>
                <w:sz w:val="18"/>
                <w:szCs w:val="18"/>
                <w:lang w:val="el-GR"/>
              </w:rPr>
            </w:pPr>
            <w:r>
              <w:rPr>
                <w:rFonts w:ascii="Tahoma" w:hAnsi="Tahoma" w:cs="Tahoma"/>
                <w:color w:val="000000"/>
                <w:sz w:val="18"/>
                <w:szCs w:val="18"/>
              </w:rPr>
              <w:t>-</w:t>
            </w:r>
          </w:p>
        </w:tc>
      </w:tr>
      <w:tr w:rsidR="009F153B" w:rsidRPr="00313379" w:rsidTr="00546D44">
        <w:trPr>
          <w:trHeight w:val="270"/>
        </w:trPr>
        <w:tc>
          <w:tcPr>
            <w:tcW w:w="3086" w:type="dxa"/>
            <w:tcBorders>
              <w:top w:val="nil"/>
              <w:left w:val="nil"/>
              <w:bottom w:val="single" w:sz="8" w:space="0" w:color="999999"/>
              <w:right w:val="single" w:sz="12" w:space="0" w:color="FFFFFF"/>
            </w:tcBorders>
            <w:shd w:val="clear" w:color="000000" w:fill="DDDDDD"/>
            <w:hideMark/>
          </w:tcPr>
          <w:p w:rsidR="009F153B" w:rsidRPr="00313379" w:rsidRDefault="009F153B" w:rsidP="00546D44">
            <w:pPr>
              <w:rPr>
                <w:rFonts w:ascii="Tahoma" w:hAnsi="Tahoma" w:cs="Tahoma"/>
                <w:b/>
                <w:sz w:val="18"/>
                <w:szCs w:val="18"/>
                <w:lang w:val="el-GR"/>
              </w:rPr>
            </w:pPr>
            <w:r w:rsidRPr="00313379">
              <w:rPr>
                <w:rFonts w:ascii="Tahoma" w:hAnsi="Tahoma" w:cs="Tahoma"/>
                <w:b/>
                <w:sz w:val="18"/>
                <w:szCs w:val="18"/>
                <w:lang w:val="el-GR"/>
              </w:rPr>
              <w:t>Αγορά ενσώματων και άυλων παγίων περιουσιακών στοιχείων (Προσαρμοσμένο) -  (Προσαρμοσμένες επενδύσεις σε πάγια περιουσιακά στοιχεία)</w:t>
            </w:r>
          </w:p>
        </w:tc>
        <w:tc>
          <w:tcPr>
            <w:tcW w:w="1102" w:type="dxa"/>
            <w:tcBorders>
              <w:top w:val="nil"/>
              <w:left w:val="nil"/>
              <w:bottom w:val="single" w:sz="8" w:space="0" w:color="969696"/>
              <w:right w:val="single" w:sz="12" w:space="0" w:color="FFFFFF"/>
            </w:tcBorders>
            <w:shd w:val="clear" w:color="000000" w:fill="DDDDDD"/>
            <w:vAlign w:val="center"/>
            <w:hideMark/>
          </w:tcPr>
          <w:p w:rsidR="009F153B" w:rsidRPr="00D40752" w:rsidRDefault="009F153B" w:rsidP="00546D44">
            <w:pPr>
              <w:jc w:val="right"/>
              <w:rPr>
                <w:rFonts w:ascii="Tahoma" w:hAnsi="Tahoma" w:cs="Tahoma"/>
                <w:b/>
                <w:bCs/>
                <w:color w:val="FF0000"/>
                <w:sz w:val="18"/>
                <w:szCs w:val="18"/>
              </w:rPr>
            </w:pPr>
            <w:r w:rsidRPr="0089792B">
              <w:rPr>
                <w:rFonts w:ascii="Tahoma" w:hAnsi="Tahoma" w:cs="Tahoma"/>
                <w:b/>
                <w:bCs/>
                <w:color w:val="000000"/>
                <w:sz w:val="18"/>
                <w:szCs w:val="18"/>
              </w:rPr>
              <w:t>(213</w:t>
            </w:r>
            <w:r>
              <w:rPr>
                <w:rFonts w:ascii="Tahoma" w:hAnsi="Tahoma" w:cs="Tahoma"/>
                <w:b/>
                <w:bCs/>
                <w:color w:val="000000"/>
                <w:sz w:val="18"/>
                <w:szCs w:val="18"/>
              </w:rPr>
              <w:t>,</w:t>
            </w:r>
            <w:r w:rsidRPr="0089792B">
              <w:rPr>
                <w:rFonts w:ascii="Tahoma" w:hAnsi="Tahoma" w:cs="Tahoma"/>
                <w:b/>
                <w:bCs/>
                <w:color w:val="000000"/>
                <w:sz w:val="18"/>
                <w:szCs w:val="18"/>
              </w:rPr>
              <w:t>3)</w:t>
            </w:r>
          </w:p>
        </w:tc>
        <w:tc>
          <w:tcPr>
            <w:tcW w:w="1226" w:type="dxa"/>
            <w:tcBorders>
              <w:top w:val="nil"/>
              <w:left w:val="nil"/>
              <w:bottom w:val="single" w:sz="8" w:space="0" w:color="969696"/>
              <w:right w:val="single" w:sz="12" w:space="0" w:color="FFFFFF"/>
            </w:tcBorders>
            <w:shd w:val="clear" w:color="000000" w:fill="DDDDDD"/>
            <w:vAlign w:val="center"/>
            <w:hideMark/>
          </w:tcPr>
          <w:p w:rsidR="009F153B" w:rsidRPr="00D40752" w:rsidRDefault="009F153B" w:rsidP="00546D44">
            <w:pPr>
              <w:jc w:val="right"/>
              <w:rPr>
                <w:rFonts w:ascii="Tahoma" w:hAnsi="Tahoma" w:cs="Tahoma"/>
                <w:b/>
                <w:bCs/>
                <w:color w:val="FF0000"/>
                <w:sz w:val="18"/>
                <w:szCs w:val="18"/>
              </w:rPr>
            </w:pPr>
            <w:r w:rsidRPr="0089792B">
              <w:rPr>
                <w:rFonts w:ascii="Tahoma" w:hAnsi="Tahoma" w:cs="Tahoma"/>
                <w:b/>
                <w:color w:val="000000"/>
                <w:sz w:val="18"/>
                <w:szCs w:val="18"/>
              </w:rPr>
              <w:t>(140</w:t>
            </w:r>
            <w:r>
              <w:rPr>
                <w:rFonts w:ascii="Tahoma" w:hAnsi="Tahoma" w:cs="Tahoma"/>
                <w:b/>
                <w:color w:val="000000"/>
                <w:sz w:val="18"/>
                <w:szCs w:val="18"/>
              </w:rPr>
              <w:t>,</w:t>
            </w:r>
            <w:r w:rsidRPr="0089792B">
              <w:rPr>
                <w:rFonts w:ascii="Tahoma" w:hAnsi="Tahoma" w:cs="Tahoma"/>
                <w:b/>
                <w:color w:val="000000"/>
                <w:sz w:val="18"/>
                <w:szCs w:val="18"/>
              </w:rPr>
              <w:t>5)</w:t>
            </w:r>
          </w:p>
        </w:tc>
        <w:tc>
          <w:tcPr>
            <w:tcW w:w="1258" w:type="dxa"/>
            <w:tcBorders>
              <w:top w:val="nil"/>
              <w:left w:val="nil"/>
              <w:bottom w:val="single" w:sz="8" w:space="0" w:color="969696"/>
              <w:right w:val="single" w:sz="12" w:space="0" w:color="FFFFFF"/>
            </w:tcBorders>
            <w:shd w:val="clear" w:color="000000" w:fill="DDDDDD"/>
            <w:vAlign w:val="center"/>
            <w:hideMark/>
          </w:tcPr>
          <w:p w:rsidR="009F153B" w:rsidRPr="00D40752" w:rsidRDefault="009F153B" w:rsidP="00546D44">
            <w:pPr>
              <w:jc w:val="right"/>
              <w:rPr>
                <w:rFonts w:ascii="Tahoma" w:hAnsi="Tahoma" w:cs="Tahoma"/>
                <w:b/>
                <w:bCs/>
                <w:color w:val="FF0000"/>
                <w:sz w:val="18"/>
                <w:szCs w:val="18"/>
              </w:rPr>
            </w:pPr>
            <w:r w:rsidRPr="0089792B">
              <w:rPr>
                <w:rFonts w:ascii="Tahoma" w:hAnsi="Tahoma" w:cs="Tahoma"/>
                <w:b/>
                <w:bCs/>
                <w:color w:val="000000"/>
                <w:sz w:val="18"/>
                <w:szCs w:val="18"/>
              </w:rPr>
              <w:t>+51</w:t>
            </w:r>
            <w:r>
              <w:rPr>
                <w:rFonts w:ascii="Tahoma" w:hAnsi="Tahoma" w:cs="Tahoma"/>
                <w:b/>
                <w:bCs/>
                <w:color w:val="000000"/>
                <w:sz w:val="18"/>
                <w:szCs w:val="18"/>
              </w:rPr>
              <w:t>,</w:t>
            </w:r>
            <w:r w:rsidRPr="0089792B">
              <w:rPr>
                <w:rFonts w:ascii="Tahoma" w:hAnsi="Tahoma" w:cs="Tahoma"/>
                <w:b/>
                <w:bCs/>
                <w:color w:val="000000"/>
                <w:sz w:val="18"/>
                <w:szCs w:val="18"/>
              </w:rPr>
              <w:t>8%</w:t>
            </w:r>
          </w:p>
        </w:tc>
        <w:tc>
          <w:tcPr>
            <w:tcW w:w="1363" w:type="dxa"/>
            <w:tcBorders>
              <w:top w:val="nil"/>
              <w:left w:val="nil"/>
              <w:bottom w:val="single" w:sz="8" w:space="0" w:color="969696"/>
              <w:right w:val="single" w:sz="12" w:space="0" w:color="FFFFFF"/>
            </w:tcBorders>
            <w:shd w:val="clear" w:color="000000" w:fill="DDDDDD"/>
            <w:vAlign w:val="center"/>
            <w:hideMark/>
          </w:tcPr>
          <w:p w:rsidR="009F153B" w:rsidRPr="00D40752" w:rsidRDefault="009F153B" w:rsidP="00546D44">
            <w:pPr>
              <w:jc w:val="right"/>
              <w:rPr>
                <w:rFonts w:ascii="Tahoma" w:hAnsi="Tahoma" w:cs="Tahoma"/>
                <w:b/>
                <w:bCs/>
                <w:color w:val="FF0000"/>
                <w:sz w:val="18"/>
                <w:szCs w:val="18"/>
              </w:rPr>
            </w:pPr>
            <w:r w:rsidRPr="0089792B">
              <w:rPr>
                <w:rFonts w:ascii="Tahoma" w:hAnsi="Tahoma" w:cs="Tahoma"/>
                <w:b/>
                <w:color w:val="000000"/>
                <w:sz w:val="18"/>
                <w:szCs w:val="18"/>
              </w:rPr>
              <w:t>(797</w:t>
            </w:r>
            <w:r>
              <w:rPr>
                <w:rFonts w:ascii="Tahoma" w:hAnsi="Tahoma" w:cs="Tahoma"/>
                <w:b/>
                <w:color w:val="000000"/>
                <w:sz w:val="18"/>
                <w:szCs w:val="18"/>
              </w:rPr>
              <w:t>,</w:t>
            </w:r>
            <w:r w:rsidRPr="0089792B">
              <w:rPr>
                <w:rFonts w:ascii="Tahoma" w:hAnsi="Tahoma" w:cs="Tahoma"/>
                <w:b/>
                <w:color w:val="000000"/>
                <w:sz w:val="18"/>
                <w:szCs w:val="18"/>
              </w:rPr>
              <w:t>5)</w:t>
            </w:r>
          </w:p>
        </w:tc>
        <w:tc>
          <w:tcPr>
            <w:tcW w:w="1363" w:type="dxa"/>
            <w:tcBorders>
              <w:top w:val="nil"/>
              <w:left w:val="nil"/>
              <w:bottom w:val="single" w:sz="8" w:space="0" w:color="969696"/>
              <w:right w:val="single" w:sz="12" w:space="0" w:color="FFFFFF"/>
            </w:tcBorders>
            <w:shd w:val="clear" w:color="000000" w:fill="DDDDDD"/>
            <w:vAlign w:val="center"/>
            <w:hideMark/>
          </w:tcPr>
          <w:p w:rsidR="009F153B" w:rsidRPr="00D40752" w:rsidRDefault="009F153B" w:rsidP="00546D44">
            <w:pPr>
              <w:jc w:val="right"/>
              <w:rPr>
                <w:rFonts w:ascii="Tahoma" w:hAnsi="Tahoma" w:cs="Tahoma"/>
                <w:b/>
                <w:bCs/>
                <w:color w:val="FF0000"/>
                <w:sz w:val="18"/>
                <w:szCs w:val="18"/>
              </w:rPr>
            </w:pPr>
            <w:r w:rsidRPr="0089792B">
              <w:rPr>
                <w:rFonts w:ascii="Tahoma" w:hAnsi="Tahoma" w:cs="Tahoma"/>
                <w:b/>
                <w:color w:val="000000"/>
                <w:sz w:val="18"/>
                <w:szCs w:val="18"/>
              </w:rPr>
              <w:t>(627</w:t>
            </w:r>
            <w:r>
              <w:rPr>
                <w:rFonts w:ascii="Tahoma" w:hAnsi="Tahoma" w:cs="Tahoma"/>
                <w:b/>
                <w:color w:val="000000"/>
                <w:sz w:val="18"/>
                <w:szCs w:val="18"/>
              </w:rPr>
              <w:t>,</w:t>
            </w:r>
            <w:r w:rsidRPr="0089792B">
              <w:rPr>
                <w:rFonts w:ascii="Tahoma" w:hAnsi="Tahoma" w:cs="Tahoma"/>
                <w:b/>
                <w:color w:val="000000"/>
                <w:sz w:val="18"/>
                <w:szCs w:val="18"/>
              </w:rPr>
              <w:t>0)</w:t>
            </w:r>
          </w:p>
        </w:tc>
        <w:tc>
          <w:tcPr>
            <w:tcW w:w="1092" w:type="dxa"/>
            <w:tcBorders>
              <w:top w:val="nil"/>
              <w:left w:val="nil"/>
              <w:bottom w:val="single" w:sz="8" w:space="0" w:color="969696"/>
              <w:right w:val="single" w:sz="12" w:space="0" w:color="FFFFFF"/>
            </w:tcBorders>
            <w:shd w:val="clear" w:color="000000" w:fill="DDDDDD"/>
            <w:vAlign w:val="center"/>
            <w:hideMark/>
          </w:tcPr>
          <w:p w:rsidR="009F153B" w:rsidRPr="00D40752" w:rsidRDefault="009F153B" w:rsidP="00546D44">
            <w:pPr>
              <w:jc w:val="right"/>
              <w:rPr>
                <w:rFonts w:ascii="Tahoma" w:hAnsi="Tahoma" w:cs="Tahoma"/>
                <w:b/>
                <w:bCs/>
                <w:color w:val="FF0000"/>
                <w:sz w:val="18"/>
                <w:szCs w:val="18"/>
              </w:rPr>
            </w:pPr>
            <w:r w:rsidRPr="0089792B">
              <w:rPr>
                <w:rFonts w:ascii="Tahoma" w:hAnsi="Tahoma" w:cs="Tahoma"/>
                <w:b/>
                <w:bCs/>
                <w:color w:val="000000"/>
                <w:sz w:val="18"/>
                <w:szCs w:val="18"/>
              </w:rPr>
              <w:t>+27</w:t>
            </w:r>
            <w:r>
              <w:rPr>
                <w:rFonts w:ascii="Tahoma" w:hAnsi="Tahoma" w:cs="Tahoma"/>
                <w:b/>
                <w:bCs/>
                <w:color w:val="000000"/>
                <w:sz w:val="18"/>
                <w:szCs w:val="18"/>
              </w:rPr>
              <w:t>,</w:t>
            </w:r>
            <w:r w:rsidRPr="0089792B">
              <w:rPr>
                <w:rFonts w:ascii="Tahoma" w:hAnsi="Tahoma" w:cs="Tahoma"/>
                <w:b/>
                <w:bCs/>
                <w:color w:val="000000"/>
                <w:sz w:val="18"/>
                <w:szCs w:val="18"/>
              </w:rPr>
              <w:t>2%</w:t>
            </w:r>
          </w:p>
        </w:tc>
      </w:tr>
    </w:tbl>
    <w:p w:rsidR="009F153B" w:rsidRDefault="009F153B" w:rsidP="00702752">
      <w:pPr>
        <w:autoSpaceDE w:val="0"/>
        <w:autoSpaceDN w:val="0"/>
        <w:adjustRightInd w:val="0"/>
        <w:rPr>
          <w:rFonts w:ascii="Tahoma" w:hAnsi="Tahoma" w:cs="Tahoma"/>
          <w:b/>
          <w:bCs/>
          <w:color w:val="0051A2"/>
          <w:lang w:val="el-GR"/>
        </w:rPr>
      </w:pPr>
    </w:p>
    <w:p w:rsidR="00702752" w:rsidRPr="00702752" w:rsidRDefault="00702752" w:rsidP="00702752">
      <w:pPr>
        <w:autoSpaceDE w:val="0"/>
        <w:autoSpaceDN w:val="0"/>
        <w:adjustRightInd w:val="0"/>
        <w:rPr>
          <w:rFonts w:ascii="Tahoma" w:hAnsi="Tahoma" w:cs="Tahoma"/>
          <w:b/>
          <w:color w:val="0051A2"/>
          <w:szCs w:val="24"/>
          <w:lang w:val="el-GR"/>
        </w:rPr>
      </w:pPr>
      <w:r w:rsidRPr="00702752">
        <w:rPr>
          <w:rFonts w:ascii="Tahoma" w:hAnsi="Tahoma" w:cs="Tahoma"/>
          <w:b/>
          <w:bCs/>
          <w:color w:val="0051A2"/>
          <w:lang w:val="el-GR"/>
        </w:rPr>
        <w:t xml:space="preserve">Προσαρμοσμένες καθαρές </w:t>
      </w:r>
      <w:r w:rsidR="009B3261">
        <w:rPr>
          <w:rFonts w:ascii="Tahoma" w:hAnsi="Tahoma" w:cs="Tahoma"/>
          <w:b/>
          <w:bCs/>
          <w:color w:val="0051A2"/>
          <w:lang w:val="el-GR"/>
        </w:rPr>
        <w:t>τ</w:t>
      </w:r>
      <w:r w:rsidR="00822467">
        <w:rPr>
          <w:rFonts w:ascii="Tahoma" w:hAnsi="Tahoma" w:cs="Tahoma"/>
          <w:b/>
          <w:bCs/>
          <w:color w:val="0051A2"/>
          <w:lang w:val="el-GR"/>
        </w:rPr>
        <w:t xml:space="preserve">αμειακές </w:t>
      </w:r>
      <w:r w:rsidRPr="00702752">
        <w:rPr>
          <w:rFonts w:ascii="Tahoma" w:hAnsi="Tahoma" w:cs="Tahoma"/>
          <w:b/>
          <w:bCs/>
          <w:color w:val="0051A2"/>
          <w:lang w:val="el-GR"/>
        </w:rPr>
        <w:t xml:space="preserve">ροές  από  λειτουργικές δραστηριότητες </w:t>
      </w:r>
    </w:p>
    <w:p w:rsidR="00702752" w:rsidRPr="001D0420" w:rsidRDefault="00702752" w:rsidP="00702752">
      <w:pPr>
        <w:jc w:val="both"/>
        <w:rPr>
          <w:rFonts w:ascii="Tahoma" w:hAnsi="Tahoma" w:cs="Tahoma"/>
          <w:lang w:val="el-GR" w:eastAsia="el-GR"/>
        </w:rPr>
      </w:pPr>
      <w:r w:rsidRPr="00702752">
        <w:rPr>
          <w:rFonts w:ascii="Tahoma" w:hAnsi="Tahoma" w:cs="Tahoma"/>
          <w:lang w:val="el-GR" w:eastAsia="el-GR"/>
        </w:rPr>
        <w:t>Οι καθαρές ταμειακές εισροές από λειτουργικές δραστηριότητες εστιάζουν στις ταμειακές ροές και εκροές που προέρχονται από την κύρια δραστηριότητα μιας εταιρείας (οι χρεωστικοί τόκοι και οι καταβληθέντες φόροι εισοδήματος συμπεριλαμβάνονται στις εκροές).</w:t>
      </w:r>
      <w:r w:rsidRPr="00702752">
        <w:rPr>
          <w:rFonts w:ascii="Tahoma" w:hAnsi="Tahoma" w:cs="Tahoma"/>
          <w:bCs/>
          <w:color w:val="0051A2"/>
          <w:lang w:val="el-GR"/>
        </w:rPr>
        <w:t xml:space="preserve"> </w:t>
      </w:r>
      <w:r w:rsidRPr="00702752">
        <w:rPr>
          <w:rFonts w:ascii="Tahoma" w:hAnsi="Tahoma" w:cs="Tahoma"/>
          <w:lang w:val="el-GR" w:eastAsia="el-GR"/>
        </w:rPr>
        <w:t xml:space="preserve">Οι προσαρμοσμένες καθαρές </w:t>
      </w:r>
      <w:r w:rsidR="009B3261">
        <w:rPr>
          <w:rFonts w:ascii="Tahoma" w:hAnsi="Tahoma" w:cs="Tahoma"/>
          <w:lang w:val="el-GR" w:eastAsia="el-GR"/>
        </w:rPr>
        <w:t>τ</w:t>
      </w:r>
      <w:r w:rsidR="009B3261" w:rsidRPr="00702752">
        <w:rPr>
          <w:rFonts w:ascii="Tahoma" w:hAnsi="Tahoma" w:cs="Tahoma"/>
          <w:lang w:val="el-GR" w:eastAsia="el-GR"/>
        </w:rPr>
        <w:t xml:space="preserve">αμειακές </w:t>
      </w:r>
      <w:r w:rsidRPr="00702752">
        <w:rPr>
          <w:rFonts w:ascii="Tahoma" w:hAnsi="Tahoma" w:cs="Tahoma"/>
          <w:lang w:val="el-GR" w:eastAsia="el-GR"/>
        </w:rPr>
        <w:t>εισρο</w:t>
      </w:r>
      <w:r w:rsidRPr="00702752">
        <w:rPr>
          <w:rFonts w:ascii="Tahoma" w:hAnsi="Tahoma" w:cs="Tahoma"/>
          <w:szCs w:val="24"/>
          <w:lang w:val="el-GR" w:eastAsia="el-GR"/>
        </w:rPr>
        <w:t>ές</w:t>
      </w:r>
      <w:r w:rsidRPr="00702752">
        <w:rPr>
          <w:rFonts w:ascii="Tahoma" w:hAnsi="Tahoma" w:cs="Tahoma"/>
          <w:lang w:val="el-GR" w:eastAsia="el-GR"/>
        </w:rPr>
        <w:t xml:space="preserve"> από λειτουργικές δραστηριότητες ορίζονται ως το άθροισμα των καθαρών ταμειακών εισροών από λειτουργικές δραστηριότητες εξαιρουμένων των</w:t>
      </w:r>
      <w:r w:rsidRPr="00702752">
        <w:rPr>
          <w:rFonts w:ascii="Tahoma" w:hAnsi="Tahoma" w:cs="Tahoma"/>
          <w:color w:val="000000"/>
          <w:sz w:val="18"/>
          <w:szCs w:val="24"/>
          <w:lang w:val="el-GR" w:eastAsia="el-GR"/>
        </w:rPr>
        <w:t xml:space="preserve"> </w:t>
      </w:r>
      <w:r w:rsidRPr="00702752">
        <w:rPr>
          <w:rFonts w:ascii="Tahoma" w:hAnsi="Tahoma" w:cs="Tahoma"/>
          <w:szCs w:val="24"/>
          <w:lang w:val="el-GR" w:eastAsia="el-GR"/>
        </w:rPr>
        <w:t xml:space="preserve">καταβολών προγραμμάτων </w:t>
      </w:r>
      <w:r w:rsidRPr="00702752">
        <w:rPr>
          <w:rFonts w:ascii="Tahoma" w:hAnsi="Tahoma" w:cs="Tahoma"/>
          <w:lang w:val="el-GR" w:eastAsia="el-GR"/>
        </w:rPr>
        <w:t>εθελούσιας αποχώρησης, των καταβολών εξόδων αναδιοργάνωσης και μη επαναλαμβανόμενων νομικών υποθέσεων και προθέτοντας τους εισπραχθέντες πιστωτικούς τόκους, όπως φαίνεται στον παρακάτω πίνακα.</w:t>
      </w:r>
    </w:p>
    <w:p w:rsidR="0077483E" w:rsidRPr="001D0420" w:rsidRDefault="0077483E" w:rsidP="00702752">
      <w:pPr>
        <w:jc w:val="both"/>
        <w:rPr>
          <w:rFonts w:ascii="Tahoma" w:hAnsi="Tahoma" w:cs="Tahoma"/>
          <w:szCs w:val="24"/>
          <w:lang w:val="el-GR" w:eastAsia="el-GR"/>
        </w:rPr>
      </w:pPr>
    </w:p>
    <w:p w:rsidR="0077483E" w:rsidRPr="001D0420" w:rsidRDefault="0077483E" w:rsidP="00702752">
      <w:pPr>
        <w:jc w:val="both"/>
        <w:rPr>
          <w:rFonts w:ascii="Tahoma" w:hAnsi="Tahoma" w:cs="Tahoma"/>
          <w:szCs w:val="24"/>
          <w:lang w:val="el-GR" w:eastAsia="el-GR"/>
        </w:rPr>
      </w:pPr>
    </w:p>
    <w:p w:rsidR="0077483E" w:rsidRDefault="0077483E" w:rsidP="00702752">
      <w:pPr>
        <w:jc w:val="both"/>
        <w:rPr>
          <w:rFonts w:ascii="Tahoma" w:hAnsi="Tahoma" w:cs="Tahoma"/>
          <w:szCs w:val="24"/>
          <w:lang w:val="el-GR" w:eastAsia="el-GR"/>
        </w:rPr>
      </w:pPr>
    </w:p>
    <w:p w:rsidR="00C64D4E" w:rsidRPr="001D0420" w:rsidRDefault="00C64D4E" w:rsidP="00702752">
      <w:pPr>
        <w:jc w:val="both"/>
        <w:rPr>
          <w:rFonts w:ascii="Tahoma" w:hAnsi="Tahoma" w:cs="Tahoma"/>
          <w:szCs w:val="24"/>
          <w:lang w:val="el-GR" w:eastAsia="el-GR"/>
        </w:rPr>
      </w:pPr>
    </w:p>
    <w:p w:rsidR="0077483E" w:rsidRPr="001D0420" w:rsidRDefault="0077483E" w:rsidP="00702752">
      <w:pPr>
        <w:jc w:val="both"/>
        <w:rPr>
          <w:rFonts w:ascii="Tahoma" w:hAnsi="Tahoma" w:cs="Tahoma"/>
          <w:szCs w:val="24"/>
          <w:lang w:val="el-GR" w:eastAsia="el-GR"/>
        </w:rPr>
      </w:pPr>
    </w:p>
    <w:p w:rsidR="0077483E" w:rsidRPr="001D0420" w:rsidRDefault="0077483E" w:rsidP="00702752">
      <w:pPr>
        <w:jc w:val="both"/>
        <w:rPr>
          <w:rFonts w:ascii="Tahoma" w:hAnsi="Tahoma" w:cs="Tahoma"/>
          <w:szCs w:val="24"/>
          <w:lang w:val="el-GR" w:eastAsia="el-GR"/>
        </w:rPr>
      </w:pPr>
    </w:p>
    <w:tbl>
      <w:tblPr>
        <w:tblW w:w="10490" w:type="dxa"/>
        <w:tblInd w:w="108" w:type="dxa"/>
        <w:tblLook w:val="04A0"/>
      </w:tblPr>
      <w:tblGrid>
        <w:gridCol w:w="3119"/>
        <w:gridCol w:w="1102"/>
        <w:gridCol w:w="1226"/>
        <w:gridCol w:w="1261"/>
        <w:gridCol w:w="1363"/>
        <w:gridCol w:w="1363"/>
        <w:gridCol w:w="1056"/>
      </w:tblGrid>
      <w:tr w:rsidR="002D51CE" w:rsidRPr="002D51CE" w:rsidTr="0091243B">
        <w:trPr>
          <w:trHeight w:val="360"/>
        </w:trPr>
        <w:tc>
          <w:tcPr>
            <w:tcW w:w="3119" w:type="dxa"/>
            <w:tcBorders>
              <w:top w:val="single" w:sz="8" w:space="0" w:color="999999"/>
              <w:left w:val="nil"/>
              <w:bottom w:val="single" w:sz="8" w:space="0" w:color="999999"/>
              <w:right w:val="single" w:sz="12" w:space="0" w:color="FFFFFF"/>
            </w:tcBorders>
            <w:shd w:val="clear" w:color="000000" w:fill="B5D2FD"/>
            <w:vAlign w:val="center"/>
            <w:hideMark/>
          </w:tcPr>
          <w:p w:rsidR="002D51CE" w:rsidRPr="002D51CE" w:rsidRDefault="002D51CE" w:rsidP="002D51CE">
            <w:pPr>
              <w:rPr>
                <w:rFonts w:ascii="Tahoma" w:hAnsi="Tahoma" w:cs="Tahoma"/>
                <w:b/>
                <w:bCs/>
                <w:color w:val="000000"/>
                <w:sz w:val="18"/>
                <w:szCs w:val="18"/>
                <w:lang w:val="en-US"/>
              </w:rPr>
            </w:pPr>
            <w:r w:rsidRPr="002D51CE">
              <w:rPr>
                <w:rFonts w:ascii="Tahoma" w:hAnsi="Tahoma" w:cs="Tahoma"/>
                <w:b/>
                <w:bCs/>
                <w:color w:val="000000"/>
                <w:sz w:val="18"/>
                <w:szCs w:val="18"/>
                <w:lang w:val="en-US"/>
              </w:rPr>
              <w:t>(</w:t>
            </w:r>
            <w:r w:rsidRPr="002D51CE">
              <w:rPr>
                <w:rFonts w:ascii="Tahoma" w:hAnsi="Tahoma" w:cs="Tahoma"/>
                <w:b/>
                <w:bCs/>
                <w:color w:val="000000"/>
                <w:sz w:val="18"/>
                <w:szCs w:val="18"/>
                <w:lang w:val="el-GR"/>
              </w:rPr>
              <w:t>Ευρώ εκατ.</w:t>
            </w:r>
            <w:r w:rsidRPr="002D51CE">
              <w:rPr>
                <w:rFonts w:ascii="Tahoma" w:hAnsi="Tahoma" w:cs="Tahoma"/>
                <w:b/>
                <w:bCs/>
                <w:color w:val="000000"/>
                <w:sz w:val="18"/>
                <w:szCs w:val="18"/>
                <w:lang w:val="en-US"/>
              </w:rPr>
              <w:t>)</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rsidR="002D51CE" w:rsidRPr="003355FD" w:rsidRDefault="0091243B"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2D51CE" w:rsidRPr="003355FD">
              <w:rPr>
                <w:rFonts w:ascii="Tahoma" w:hAnsi="Tahoma" w:cs="Tahoma"/>
                <w:b/>
                <w:bCs/>
                <w:color w:val="000000"/>
                <w:sz w:val="18"/>
                <w:szCs w:val="18"/>
                <w:lang w:val="en-US"/>
              </w:rPr>
              <w:t>’τρίμηνο 201</w:t>
            </w:r>
            <w:r w:rsidR="002D51CE" w:rsidRPr="003355FD">
              <w:rPr>
                <w:rFonts w:ascii="Tahoma" w:hAnsi="Tahoma" w:cs="Tahoma"/>
                <w:b/>
                <w:bCs/>
                <w:color w:val="000000"/>
                <w:sz w:val="18"/>
                <w:szCs w:val="18"/>
                <w:lang w:val="el-GR"/>
              </w:rPr>
              <w:t>7</w:t>
            </w:r>
          </w:p>
        </w:tc>
        <w:tc>
          <w:tcPr>
            <w:tcW w:w="1226" w:type="dxa"/>
            <w:tcBorders>
              <w:top w:val="single" w:sz="8" w:space="0" w:color="999999"/>
              <w:left w:val="nil"/>
              <w:bottom w:val="single" w:sz="8" w:space="0" w:color="999999"/>
              <w:right w:val="single" w:sz="12" w:space="0" w:color="FFFFFF"/>
            </w:tcBorders>
            <w:shd w:val="clear" w:color="000000" w:fill="B5D2FD"/>
            <w:vAlign w:val="center"/>
            <w:hideMark/>
          </w:tcPr>
          <w:p w:rsidR="002D51CE" w:rsidRPr="003355FD" w:rsidRDefault="0091243B"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2D51CE" w:rsidRPr="003355FD">
              <w:rPr>
                <w:rFonts w:ascii="Tahoma" w:hAnsi="Tahoma" w:cs="Tahoma"/>
                <w:b/>
                <w:bCs/>
                <w:color w:val="000000"/>
                <w:sz w:val="18"/>
                <w:szCs w:val="18"/>
                <w:lang w:val="en-US"/>
              </w:rPr>
              <w:t>’τρίμηνο 2016</w:t>
            </w:r>
          </w:p>
        </w:tc>
        <w:tc>
          <w:tcPr>
            <w:tcW w:w="1261" w:type="dxa"/>
            <w:tcBorders>
              <w:top w:val="single" w:sz="8" w:space="0" w:color="999999"/>
              <w:left w:val="nil"/>
              <w:bottom w:val="single" w:sz="8" w:space="0" w:color="999999"/>
              <w:right w:val="single" w:sz="12" w:space="0" w:color="FFFFFF"/>
            </w:tcBorders>
            <w:shd w:val="clear" w:color="000000" w:fill="B5D2FD"/>
            <w:vAlign w:val="center"/>
            <w:hideMark/>
          </w:tcPr>
          <w:p w:rsidR="002D51CE" w:rsidRPr="003355FD" w:rsidRDefault="002D51CE" w:rsidP="00500EAB">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2D51CE" w:rsidRPr="003355FD" w:rsidRDefault="0091243B"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2D51CE">
              <w:rPr>
                <w:rFonts w:ascii="Tahoma" w:hAnsi="Tahoma" w:cs="Tahoma"/>
                <w:b/>
                <w:bCs/>
                <w:color w:val="000000"/>
                <w:sz w:val="18"/>
                <w:szCs w:val="18"/>
                <w:lang w:val="el-GR"/>
              </w:rPr>
              <w:t>άμηνο 20</w:t>
            </w:r>
            <w:r w:rsidR="002D51CE" w:rsidRPr="003355FD">
              <w:rPr>
                <w:rFonts w:ascii="Tahoma" w:hAnsi="Tahoma" w:cs="Tahoma"/>
                <w:b/>
                <w:bCs/>
                <w:color w:val="000000"/>
                <w:sz w:val="18"/>
                <w:szCs w:val="18"/>
                <w:lang w:val="en-US"/>
              </w:rPr>
              <w:t>17</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2D51CE" w:rsidRPr="003355FD" w:rsidRDefault="0091243B"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2D51CE">
              <w:rPr>
                <w:rFonts w:ascii="Tahoma" w:hAnsi="Tahoma" w:cs="Tahoma"/>
                <w:b/>
                <w:bCs/>
                <w:color w:val="000000"/>
                <w:sz w:val="18"/>
                <w:szCs w:val="18"/>
                <w:lang w:val="el-GR"/>
              </w:rPr>
              <w:t>άμηνο</w:t>
            </w:r>
            <w:r w:rsidR="002D51CE">
              <w:rPr>
                <w:rFonts w:ascii="Tahoma" w:hAnsi="Tahoma" w:cs="Tahoma"/>
                <w:b/>
                <w:bCs/>
                <w:color w:val="000000"/>
                <w:sz w:val="18"/>
                <w:szCs w:val="18"/>
                <w:lang w:val="en-US"/>
              </w:rPr>
              <w:t xml:space="preserve"> </w:t>
            </w:r>
            <w:r w:rsidR="002D51CE">
              <w:rPr>
                <w:rFonts w:ascii="Tahoma" w:hAnsi="Tahoma" w:cs="Tahoma"/>
                <w:b/>
                <w:bCs/>
                <w:color w:val="000000"/>
                <w:sz w:val="18"/>
                <w:szCs w:val="18"/>
                <w:lang w:val="el-GR"/>
              </w:rPr>
              <w:t>20</w:t>
            </w:r>
            <w:r w:rsidR="002D51CE" w:rsidRPr="003355FD">
              <w:rPr>
                <w:rFonts w:ascii="Tahoma" w:hAnsi="Tahoma" w:cs="Tahoma"/>
                <w:b/>
                <w:bCs/>
                <w:color w:val="000000"/>
                <w:sz w:val="18"/>
                <w:szCs w:val="18"/>
                <w:lang w:val="en-US"/>
              </w:rPr>
              <w:t>16</w:t>
            </w:r>
          </w:p>
        </w:tc>
        <w:tc>
          <w:tcPr>
            <w:tcW w:w="1056" w:type="dxa"/>
            <w:tcBorders>
              <w:top w:val="single" w:sz="8" w:space="0" w:color="999999"/>
              <w:left w:val="nil"/>
              <w:bottom w:val="single" w:sz="8" w:space="0" w:color="999999"/>
              <w:right w:val="nil"/>
            </w:tcBorders>
            <w:shd w:val="clear" w:color="000000" w:fill="B5D2FD"/>
            <w:vAlign w:val="center"/>
            <w:hideMark/>
          </w:tcPr>
          <w:p w:rsidR="002D51CE" w:rsidRPr="003355FD" w:rsidRDefault="002D51CE" w:rsidP="00500EAB">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r>
      <w:tr w:rsidR="0091243B" w:rsidRPr="002D51CE" w:rsidTr="0091243B">
        <w:trPr>
          <w:trHeight w:val="270"/>
        </w:trPr>
        <w:tc>
          <w:tcPr>
            <w:tcW w:w="3119" w:type="dxa"/>
            <w:tcBorders>
              <w:top w:val="nil"/>
              <w:left w:val="nil"/>
              <w:bottom w:val="single" w:sz="8" w:space="0" w:color="999999"/>
              <w:right w:val="nil"/>
            </w:tcBorders>
            <w:shd w:val="clear" w:color="auto" w:fill="auto"/>
            <w:vAlign w:val="center"/>
            <w:hideMark/>
          </w:tcPr>
          <w:p w:rsidR="0091243B" w:rsidRPr="00267334" w:rsidRDefault="0091243B" w:rsidP="00500EAB">
            <w:pPr>
              <w:ind w:left="142"/>
              <w:rPr>
                <w:rFonts w:ascii="Tahoma" w:hAnsi="Tahoma" w:cs="Tahoma"/>
                <w:b/>
                <w:color w:val="000000"/>
                <w:sz w:val="18"/>
                <w:szCs w:val="18"/>
                <w:lang w:val="el-GR"/>
              </w:rPr>
            </w:pPr>
            <w:r w:rsidRPr="00267334">
              <w:rPr>
                <w:rFonts w:ascii="Tahoma" w:hAnsi="Tahoma" w:cs="Tahoma"/>
                <w:b/>
                <w:bCs/>
                <w:color w:val="000000"/>
                <w:sz w:val="18"/>
                <w:szCs w:val="18"/>
                <w:lang w:val="el-GR" w:eastAsia="el-GR"/>
              </w:rPr>
              <w:t>Καθαρές ταμειακές εισροές από λειτουργικές δραστηριότητες</w:t>
            </w:r>
            <w:r w:rsidRPr="00267334">
              <w:rPr>
                <w:rFonts w:ascii="Tahoma" w:hAnsi="Tahoma" w:cs="Tahoma"/>
                <w:b/>
                <w:color w:val="000000"/>
                <w:sz w:val="18"/>
                <w:szCs w:val="18"/>
                <w:lang w:val="el-GR"/>
              </w:rPr>
              <w:t xml:space="preserve"> (δημοσιευμένες)</w:t>
            </w:r>
          </w:p>
        </w:tc>
        <w:tc>
          <w:tcPr>
            <w:tcW w:w="1102"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b/>
                <w:bCs/>
                <w:color w:val="FF0000"/>
                <w:sz w:val="18"/>
                <w:szCs w:val="18"/>
              </w:rPr>
            </w:pPr>
            <w:r w:rsidRPr="0089792B">
              <w:rPr>
                <w:rFonts w:ascii="Tahoma" w:hAnsi="Tahoma" w:cs="Tahoma"/>
                <w:b/>
                <w:bCs/>
                <w:color w:val="000000"/>
                <w:sz w:val="18"/>
                <w:szCs w:val="18"/>
              </w:rPr>
              <w:t>233</w:t>
            </w:r>
            <w:r>
              <w:rPr>
                <w:rFonts w:ascii="Tahoma" w:hAnsi="Tahoma" w:cs="Tahoma"/>
                <w:b/>
                <w:bCs/>
                <w:color w:val="000000"/>
                <w:sz w:val="18"/>
                <w:szCs w:val="18"/>
              </w:rPr>
              <w:t>,</w:t>
            </w:r>
            <w:r w:rsidRPr="0089792B">
              <w:rPr>
                <w:rFonts w:ascii="Tahoma" w:hAnsi="Tahoma" w:cs="Tahoma"/>
                <w:b/>
                <w:bCs/>
                <w:color w:val="000000"/>
                <w:sz w:val="18"/>
                <w:szCs w:val="18"/>
              </w:rPr>
              <w:t>9</w:t>
            </w:r>
          </w:p>
        </w:tc>
        <w:tc>
          <w:tcPr>
            <w:tcW w:w="122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b/>
                <w:bCs/>
                <w:color w:val="FF0000"/>
                <w:sz w:val="18"/>
                <w:szCs w:val="18"/>
              </w:rPr>
            </w:pPr>
            <w:r w:rsidRPr="0089792B">
              <w:rPr>
                <w:rFonts w:ascii="Tahoma" w:hAnsi="Tahoma" w:cs="Tahoma"/>
                <w:b/>
                <w:bCs/>
                <w:color w:val="000000"/>
                <w:sz w:val="18"/>
                <w:szCs w:val="18"/>
              </w:rPr>
              <w:t>413</w:t>
            </w:r>
            <w:r>
              <w:rPr>
                <w:rFonts w:ascii="Tahoma" w:hAnsi="Tahoma" w:cs="Tahoma"/>
                <w:b/>
                <w:bCs/>
                <w:color w:val="000000"/>
                <w:sz w:val="18"/>
                <w:szCs w:val="18"/>
              </w:rPr>
              <w:t>,</w:t>
            </w:r>
            <w:r w:rsidRPr="0089792B">
              <w:rPr>
                <w:rFonts w:ascii="Tahoma" w:hAnsi="Tahoma" w:cs="Tahoma"/>
                <w:b/>
                <w:bCs/>
                <w:color w:val="000000"/>
                <w:sz w:val="18"/>
                <w:szCs w:val="18"/>
              </w:rPr>
              <w:t>4</w:t>
            </w:r>
          </w:p>
        </w:tc>
        <w:tc>
          <w:tcPr>
            <w:tcW w:w="1261"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b/>
                <w:bCs/>
                <w:color w:val="FF0000"/>
                <w:sz w:val="18"/>
                <w:szCs w:val="18"/>
              </w:rPr>
            </w:pPr>
            <w:r w:rsidRPr="0089792B">
              <w:rPr>
                <w:rFonts w:ascii="Tahoma" w:hAnsi="Tahoma" w:cs="Tahoma"/>
                <w:b/>
                <w:bCs/>
                <w:color w:val="000000"/>
                <w:sz w:val="18"/>
                <w:szCs w:val="18"/>
              </w:rPr>
              <w:t>-43</w:t>
            </w:r>
            <w:r>
              <w:rPr>
                <w:rFonts w:ascii="Tahoma" w:hAnsi="Tahoma" w:cs="Tahoma"/>
                <w:b/>
                <w:bCs/>
                <w:color w:val="000000"/>
                <w:sz w:val="18"/>
                <w:szCs w:val="18"/>
              </w:rPr>
              <w:t>,</w:t>
            </w:r>
            <w:r w:rsidRPr="0089792B">
              <w:rPr>
                <w:rFonts w:ascii="Tahoma" w:hAnsi="Tahoma" w:cs="Tahoma"/>
                <w:b/>
                <w:bCs/>
                <w:color w:val="000000"/>
                <w:sz w:val="18"/>
                <w:szCs w:val="18"/>
              </w:rPr>
              <w:t>4%</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b/>
                <w:bCs/>
                <w:color w:val="FF0000"/>
                <w:sz w:val="18"/>
                <w:szCs w:val="18"/>
              </w:rPr>
            </w:pPr>
            <w:r w:rsidRPr="0089792B">
              <w:rPr>
                <w:rFonts w:ascii="Tahoma" w:hAnsi="Tahoma" w:cs="Tahoma"/>
                <w:b/>
                <w:bCs/>
                <w:color w:val="000000"/>
                <w:sz w:val="18"/>
                <w:szCs w:val="18"/>
              </w:rPr>
              <w:t>800</w:t>
            </w:r>
            <w:r>
              <w:rPr>
                <w:rFonts w:ascii="Tahoma" w:hAnsi="Tahoma" w:cs="Tahoma"/>
                <w:b/>
                <w:bCs/>
                <w:color w:val="000000"/>
                <w:sz w:val="18"/>
                <w:szCs w:val="18"/>
              </w:rPr>
              <w:t>,</w:t>
            </w:r>
            <w:r w:rsidRPr="0089792B">
              <w:rPr>
                <w:rFonts w:ascii="Tahoma" w:hAnsi="Tahoma" w:cs="Tahoma"/>
                <w:b/>
                <w:bCs/>
                <w:color w:val="000000"/>
                <w:sz w:val="18"/>
                <w:szCs w:val="18"/>
              </w:rPr>
              <w:t>6</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b/>
                <w:bCs/>
                <w:color w:val="FF0000"/>
                <w:sz w:val="18"/>
                <w:szCs w:val="18"/>
              </w:rPr>
            </w:pPr>
            <w:r w:rsidRPr="00F63CAA">
              <w:rPr>
                <w:rFonts w:ascii="Tahoma" w:hAnsi="Tahoma" w:cs="Tahoma"/>
                <w:b/>
                <w:bCs/>
                <w:color w:val="000000"/>
                <w:sz w:val="18"/>
                <w:szCs w:val="18"/>
              </w:rPr>
              <w:t>1</w:t>
            </w:r>
            <w:r>
              <w:rPr>
                <w:rFonts w:ascii="Tahoma" w:hAnsi="Tahoma" w:cs="Tahoma"/>
                <w:b/>
                <w:bCs/>
                <w:color w:val="000000"/>
                <w:sz w:val="18"/>
                <w:szCs w:val="18"/>
              </w:rPr>
              <w:t>.</w:t>
            </w:r>
            <w:r w:rsidRPr="00F63CAA">
              <w:rPr>
                <w:rFonts w:ascii="Tahoma" w:hAnsi="Tahoma" w:cs="Tahoma"/>
                <w:b/>
                <w:bCs/>
                <w:color w:val="000000"/>
                <w:sz w:val="18"/>
                <w:szCs w:val="18"/>
              </w:rPr>
              <w:t>025</w:t>
            </w:r>
            <w:r>
              <w:rPr>
                <w:rFonts w:ascii="Tahoma" w:hAnsi="Tahoma" w:cs="Tahoma"/>
                <w:b/>
                <w:bCs/>
                <w:color w:val="000000"/>
                <w:sz w:val="18"/>
                <w:szCs w:val="18"/>
              </w:rPr>
              <w:t>,</w:t>
            </w:r>
            <w:r w:rsidRPr="00F63CAA">
              <w:rPr>
                <w:rFonts w:ascii="Tahoma" w:hAnsi="Tahoma" w:cs="Tahoma"/>
                <w:b/>
                <w:bCs/>
                <w:color w:val="000000"/>
                <w:sz w:val="18"/>
                <w:szCs w:val="18"/>
              </w:rPr>
              <w:t>1</w:t>
            </w:r>
          </w:p>
        </w:tc>
        <w:tc>
          <w:tcPr>
            <w:tcW w:w="105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b/>
                <w:bCs/>
                <w:color w:val="FF0000"/>
                <w:sz w:val="18"/>
                <w:szCs w:val="18"/>
              </w:rPr>
            </w:pPr>
            <w:r w:rsidRPr="0089792B">
              <w:rPr>
                <w:rFonts w:ascii="Tahoma" w:hAnsi="Tahoma" w:cs="Tahoma"/>
                <w:b/>
                <w:bCs/>
                <w:color w:val="000000"/>
                <w:sz w:val="18"/>
                <w:szCs w:val="18"/>
              </w:rPr>
              <w:t>-21</w:t>
            </w:r>
            <w:r>
              <w:rPr>
                <w:rFonts w:ascii="Tahoma" w:hAnsi="Tahoma" w:cs="Tahoma"/>
                <w:b/>
                <w:bCs/>
                <w:color w:val="000000"/>
                <w:sz w:val="18"/>
                <w:szCs w:val="18"/>
              </w:rPr>
              <w:t>,</w:t>
            </w:r>
            <w:r w:rsidRPr="0089792B">
              <w:rPr>
                <w:rFonts w:ascii="Tahoma" w:hAnsi="Tahoma" w:cs="Tahoma"/>
                <w:b/>
                <w:bCs/>
                <w:color w:val="000000"/>
                <w:sz w:val="18"/>
                <w:szCs w:val="18"/>
              </w:rPr>
              <w:t>9%</w:t>
            </w:r>
          </w:p>
        </w:tc>
      </w:tr>
      <w:tr w:rsidR="0091243B" w:rsidRPr="002D51CE" w:rsidTr="0091243B">
        <w:trPr>
          <w:trHeight w:val="270"/>
        </w:trPr>
        <w:tc>
          <w:tcPr>
            <w:tcW w:w="3119" w:type="dxa"/>
            <w:tcBorders>
              <w:top w:val="nil"/>
              <w:left w:val="nil"/>
              <w:bottom w:val="single" w:sz="8" w:space="0" w:color="999999"/>
              <w:right w:val="nil"/>
            </w:tcBorders>
            <w:shd w:val="clear" w:color="auto" w:fill="auto"/>
            <w:vAlign w:val="center"/>
            <w:hideMark/>
          </w:tcPr>
          <w:p w:rsidR="0091243B" w:rsidRPr="00267334" w:rsidRDefault="0091243B" w:rsidP="009B3261">
            <w:pPr>
              <w:autoSpaceDE w:val="0"/>
              <w:autoSpaceDN w:val="0"/>
              <w:adjustRightInd w:val="0"/>
              <w:ind w:left="142"/>
              <w:rPr>
                <w:rFonts w:ascii="Tahoma" w:hAnsi="Tahoma" w:cs="Tahoma"/>
                <w:color w:val="000000"/>
                <w:sz w:val="18"/>
                <w:szCs w:val="18"/>
                <w:lang w:val="el-GR"/>
              </w:rPr>
            </w:pPr>
            <w:proofErr w:type="spellStart"/>
            <w:r w:rsidRPr="00A80F83">
              <w:rPr>
                <w:rFonts w:ascii="Franklin Gothic Book" w:hAnsi="Franklin Gothic Book" w:cs="Tahoma"/>
                <w:color w:val="000000"/>
              </w:rPr>
              <w:t>Καταβολές</w:t>
            </w:r>
            <w:proofErr w:type="spellEnd"/>
            <w:r w:rsidRPr="00A80F83">
              <w:rPr>
                <w:rFonts w:ascii="Franklin Gothic Book" w:hAnsi="Franklin Gothic Book" w:cs="Tahoma"/>
                <w:color w:val="000000"/>
              </w:rPr>
              <w:t xml:space="preserve"> </w:t>
            </w:r>
            <w:proofErr w:type="spellStart"/>
            <w:r>
              <w:rPr>
                <w:rFonts w:ascii="Franklin Gothic Book" w:hAnsi="Franklin Gothic Book" w:cs="Tahoma"/>
                <w:color w:val="000000"/>
              </w:rPr>
              <w:t>προγραμμάτων</w:t>
            </w:r>
            <w:proofErr w:type="spellEnd"/>
            <w:r w:rsidRPr="00A80F83">
              <w:rPr>
                <w:rFonts w:ascii="Franklin Gothic Book" w:hAnsi="Franklin Gothic Book" w:cs="Tahoma"/>
                <w:color w:val="000000"/>
              </w:rPr>
              <w:t xml:space="preserve"> </w:t>
            </w:r>
            <w:proofErr w:type="spellStart"/>
            <w:r w:rsidRPr="00A80F83">
              <w:rPr>
                <w:rFonts w:ascii="Franklin Gothic Book" w:hAnsi="Franklin Gothic Book" w:cs="Tahoma"/>
                <w:color w:val="000000"/>
              </w:rPr>
              <w:t>εθελούσιας</w:t>
            </w:r>
            <w:proofErr w:type="spellEnd"/>
            <w:r w:rsidRPr="00A80F83">
              <w:rPr>
                <w:rFonts w:ascii="Franklin Gothic Book" w:hAnsi="Franklin Gothic Book" w:cs="Tahoma"/>
                <w:color w:val="000000"/>
              </w:rPr>
              <w:t xml:space="preserve"> </w:t>
            </w:r>
            <w:proofErr w:type="spellStart"/>
            <w:r w:rsidRPr="00A80F83">
              <w:rPr>
                <w:rFonts w:ascii="Franklin Gothic Book" w:hAnsi="Franklin Gothic Book" w:cs="Tahoma"/>
                <w:color w:val="000000"/>
              </w:rPr>
              <w:t>αποχώρησης</w:t>
            </w:r>
            <w:proofErr w:type="spellEnd"/>
          </w:p>
        </w:tc>
        <w:tc>
          <w:tcPr>
            <w:tcW w:w="1102"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42</w:t>
            </w:r>
            <w:r>
              <w:rPr>
                <w:rFonts w:ascii="Tahoma" w:hAnsi="Tahoma" w:cs="Tahoma"/>
                <w:color w:val="000000"/>
                <w:sz w:val="18"/>
                <w:szCs w:val="18"/>
              </w:rPr>
              <w:t>,</w:t>
            </w:r>
            <w:r w:rsidRPr="0089792B">
              <w:rPr>
                <w:rFonts w:ascii="Tahoma" w:hAnsi="Tahoma" w:cs="Tahoma"/>
                <w:color w:val="000000"/>
                <w:sz w:val="18"/>
                <w:szCs w:val="18"/>
              </w:rPr>
              <w:t>1</w:t>
            </w:r>
          </w:p>
        </w:tc>
        <w:tc>
          <w:tcPr>
            <w:tcW w:w="122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10</w:t>
            </w:r>
            <w:r>
              <w:rPr>
                <w:rFonts w:ascii="Tahoma" w:hAnsi="Tahoma" w:cs="Tahoma"/>
                <w:color w:val="000000"/>
                <w:sz w:val="18"/>
                <w:szCs w:val="18"/>
              </w:rPr>
              <w:t>,</w:t>
            </w:r>
            <w:r w:rsidRPr="0089792B">
              <w:rPr>
                <w:rFonts w:ascii="Tahoma" w:hAnsi="Tahoma" w:cs="Tahoma"/>
                <w:color w:val="000000"/>
                <w:sz w:val="18"/>
                <w:szCs w:val="18"/>
              </w:rPr>
              <w:t>0</w:t>
            </w:r>
          </w:p>
        </w:tc>
        <w:tc>
          <w:tcPr>
            <w:tcW w:w="1261"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bCs/>
                <w:color w:val="000000"/>
                <w:sz w:val="18"/>
                <w:szCs w:val="18"/>
              </w:rPr>
              <w:t>65</w:t>
            </w:r>
            <w:r>
              <w:rPr>
                <w:rFonts w:ascii="Tahoma" w:hAnsi="Tahoma" w:cs="Tahoma"/>
                <w:bCs/>
                <w:color w:val="000000"/>
                <w:sz w:val="18"/>
                <w:szCs w:val="18"/>
              </w:rPr>
              <w:t>,</w:t>
            </w:r>
            <w:r w:rsidRPr="0089792B">
              <w:rPr>
                <w:rFonts w:ascii="Tahoma" w:hAnsi="Tahoma" w:cs="Tahoma"/>
                <w:bCs/>
                <w:color w:val="000000"/>
                <w:sz w:val="18"/>
                <w:szCs w:val="18"/>
              </w:rPr>
              <w:t>3</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F63CAA">
              <w:rPr>
                <w:rFonts w:ascii="Tahoma" w:hAnsi="Tahoma" w:cs="Tahoma"/>
                <w:color w:val="000000"/>
                <w:sz w:val="18"/>
                <w:szCs w:val="18"/>
              </w:rPr>
              <w:t>53</w:t>
            </w:r>
            <w:r>
              <w:rPr>
                <w:rFonts w:ascii="Tahoma" w:hAnsi="Tahoma" w:cs="Tahoma"/>
                <w:color w:val="000000"/>
                <w:sz w:val="18"/>
                <w:szCs w:val="18"/>
              </w:rPr>
              <w:t>,</w:t>
            </w:r>
            <w:r w:rsidRPr="00F63CAA">
              <w:rPr>
                <w:rFonts w:ascii="Tahoma" w:hAnsi="Tahoma" w:cs="Tahoma"/>
                <w:color w:val="000000"/>
                <w:sz w:val="18"/>
                <w:szCs w:val="18"/>
              </w:rPr>
              <w:t>9</w:t>
            </w:r>
          </w:p>
        </w:tc>
        <w:tc>
          <w:tcPr>
            <w:tcW w:w="105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+21</w:t>
            </w:r>
            <w:r>
              <w:rPr>
                <w:rFonts w:ascii="Tahoma" w:hAnsi="Tahoma" w:cs="Tahoma"/>
                <w:color w:val="000000"/>
                <w:sz w:val="18"/>
                <w:szCs w:val="18"/>
              </w:rPr>
              <w:t>,</w:t>
            </w:r>
            <w:r w:rsidRPr="0089792B">
              <w:rPr>
                <w:rFonts w:ascii="Tahoma" w:hAnsi="Tahoma" w:cs="Tahoma"/>
                <w:color w:val="000000"/>
                <w:sz w:val="18"/>
                <w:szCs w:val="18"/>
              </w:rPr>
              <w:t>2%</w:t>
            </w:r>
          </w:p>
        </w:tc>
      </w:tr>
      <w:tr w:rsidR="0091243B" w:rsidRPr="002D51CE" w:rsidTr="0091243B">
        <w:trPr>
          <w:trHeight w:val="270"/>
        </w:trPr>
        <w:tc>
          <w:tcPr>
            <w:tcW w:w="3119" w:type="dxa"/>
            <w:tcBorders>
              <w:top w:val="nil"/>
              <w:left w:val="nil"/>
              <w:bottom w:val="single" w:sz="8" w:space="0" w:color="999999"/>
              <w:right w:val="nil"/>
            </w:tcBorders>
            <w:shd w:val="clear" w:color="auto" w:fill="auto"/>
            <w:vAlign w:val="center"/>
            <w:hideMark/>
          </w:tcPr>
          <w:p w:rsidR="0091243B" w:rsidRPr="00267334" w:rsidRDefault="0091243B" w:rsidP="009B3261">
            <w:pPr>
              <w:autoSpaceDE w:val="0"/>
              <w:autoSpaceDN w:val="0"/>
              <w:adjustRightInd w:val="0"/>
              <w:ind w:left="142"/>
              <w:rPr>
                <w:rFonts w:ascii="Tahoma" w:hAnsi="Tahoma" w:cs="Tahoma"/>
                <w:color w:val="000000"/>
                <w:sz w:val="18"/>
                <w:szCs w:val="18"/>
                <w:highlight w:val="yellow"/>
                <w:lang w:val="el-GR"/>
              </w:rPr>
            </w:pPr>
            <w:r w:rsidRPr="00267334">
              <w:rPr>
                <w:rFonts w:ascii="Tahoma" w:hAnsi="Tahoma" w:cs="Tahoma"/>
                <w:color w:val="000000"/>
                <w:sz w:val="18"/>
                <w:szCs w:val="18"/>
                <w:lang w:val="el-GR" w:eastAsia="el-GR"/>
              </w:rPr>
              <w:t>Καταβολές αναδιοργάνωσης και μη επαναλαμβανόμενων νομικών υποθέσεων</w:t>
            </w:r>
          </w:p>
        </w:tc>
        <w:tc>
          <w:tcPr>
            <w:tcW w:w="1102" w:type="dxa"/>
            <w:tcBorders>
              <w:top w:val="nil"/>
              <w:left w:val="nil"/>
              <w:bottom w:val="single" w:sz="8" w:space="0" w:color="999999"/>
              <w:right w:val="single" w:sz="12" w:space="0" w:color="FFFFFF"/>
            </w:tcBorders>
            <w:shd w:val="clear" w:color="auto" w:fill="auto"/>
            <w:vAlign w:val="center"/>
            <w:hideMark/>
          </w:tcPr>
          <w:p w:rsidR="0091243B" w:rsidRPr="00D40752" w:rsidRDefault="0004030D" w:rsidP="00CA6EE5">
            <w:pPr>
              <w:jc w:val="right"/>
              <w:rPr>
                <w:rFonts w:ascii="Tahoma" w:hAnsi="Tahoma" w:cs="Tahoma"/>
                <w:color w:val="FF0000"/>
                <w:sz w:val="18"/>
                <w:szCs w:val="18"/>
              </w:rPr>
            </w:pPr>
            <w:r>
              <w:rPr>
                <w:rFonts w:ascii="Tahoma" w:hAnsi="Tahoma" w:cs="Tahoma"/>
                <w:color w:val="000000"/>
                <w:sz w:val="18"/>
                <w:szCs w:val="18"/>
                <w:lang w:val="el-GR"/>
              </w:rPr>
              <w:t>31</w:t>
            </w:r>
            <w:r w:rsidR="0091243B">
              <w:rPr>
                <w:rFonts w:ascii="Tahoma" w:hAnsi="Tahoma" w:cs="Tahoma"/>
                <w:color w:val="000000"/>
                <w:sz w:val="18"/>
                <w:szCs w:val="18"/>
              </w:rPr>
              <w:t>,</w:t>
            </w:r>
            <w:r w:rsidR="0091243B" w:rsidRPr="0089792B">
              <w:rPr>
                <w:rFonts w:ascii="Tahoma" w:hAnsi="Tahoma" w:cs="Tahoma"/>
                <w:color w:val="000000"/>
                <w:sz w:val="18"/>
                <w:szCs w:val="18"/>
              </w:rPr>
              <w:t>5</w:t>
            </w:r>
          </w:p>
        </w:tc>
        <w:tc>
          <w:tcPr>
            <w:tcW w:w="122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Pr>
                <w:rFonts w:ascii="Tahoma" w:hAnsi="Tahoma" w:cs="Tahoma"/>
                <w:color w:val="000000"/>
                <w:sz w:val="18"/>
                <w:szCs w:val="18"/>
              </w:rPr>
              <w:t>-</w:t>
            </w:r>
          </w:p>
        </w:tc>
        <w:tc>
          <w:tcPr>
            <w:tcW w:w="1261"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04030D" w:rsidP="00CA6EE5">
            <w:pPr>
              <w:jc w:val="right"/>
              <w:rPr>
                <w:rFonts w:ascii="Tahoma" w:hAnsi="Tahoma" w:cs="Tahoma"/>
                <w:color w:val="FF0000"/>
                <w:sz w:val="18"/>
                <w:szCs w:val="18"/>
              </w:rPr>
            </w:pPr>
            <w:r>
              <w:rPr>
                <w:rFonts w:ascii="Tahoma" w:hAnsi="Tahoma" w:cs="Tahoma"/>
                <w:bCs/>
                <w:color w:val="000000"/>
                <w:sz w:val="18"/>
                <w:szCs w:val="18"/>
                <w:lang w:val="el-GR"/>
              </w:rPr>
              <w:t>35</w:t>
            </w:r>
            <w:r w:rsidR="0091243B">
              <w:rPr>
                <w:rFonts w:ascii="Tahoma" w:hAnsi="Tahoma" w:cs="Tahoma"/>
                <w:bCs/>
                <w:color w:val="000000"/>
                <w:sz w:val="18"/>
                <w:szCs w:val="18"/>
              </w:rPr>
              <w:t>,</w:t>
            </w:r>
            <w:r w:rsidR="0091243B" w:rsidRPr="0089792B">
              <w:rPr>
                <w:rFonts w:ascii="Tahoma" w:hAnsi="Tahoma" w:cs="Tahoma"/>
                <w:bCs/>
                <w:color w:val="000000"/>
                <w:sz w:val="18"/>
                <w:szCs w:val="18"/>
              </w:rPr>
              <w:t>1</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F63CAA">
              <w:rPr>
                <w:rFonts w:ascii="Tahoma" w:hAnsi="Tahoma" w:cs="Tahoma"/>
                <w:color w:val="000000"/>
                <w:sz w:val="18"/>
                <w:szCs w:val="18"/>
              </w:rPr>
              <w:t>4</w:t>
            </w:r>
            <w:r>
              <w:rPr>
                <w:rFonts w:ascii="Tahoma" w:hAnsi="Tahoma" w:cs="Tahoma"/>
                <w:color w:val="000000"/>
                <w:sz w:val="18"/>
                <w:szCs w:val="18"/>
              </w:rPr>
              <w:t>,</w:t>
            </w:r>
            <w:r w:rsidRPr="00F63CAA">
              <w:rPr>
                <w:rFonts w:ascii="Tahoma" w:hAnsi="Tahoma" w:cs="Tahoma"/>
                <w:color w:val="000000"/>
                <w:sz w:val="18"/>
                <w:szCs w:val="18"/>
              </w:rPr>
              <w:t>4</w:t>
            </w:r>
          </w:p>
        </w:tc>
        <w:tc>
          <w:tcPr>
            <w:tcW w:w="105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w:t>
            </w:r>
          </w:p>
        </w:tc>
      </w:tr>
      <w:tr w:rsidR="0091243B" w:rsidRPr="002D51CE" w:rsidTr="0091243B">
        <w:trPr>
          <w:trHeight w:val="270"/>
        </w:trPr>
        <w:tc>
          <w:tcPr>
            <w:tcW w:w="3119" w:type="dxa"/>
            <w:tcBorders>
              <w:top w:val="nil"/>
              <w:left w:val="nil"/>
              <w:bottom w:val="single" w:sz="8" w:space="0" w:color="999999"/>
              <w:right w:val="nil"/>
            </w:tcBorders>
            <w:shd w:val="clear" w:color="auto" w:fill="auto"/>
            <w:vAlign w:val="center"/>
            <w:hideMark/>
          </w:tcPr>
          <w:p w:rsidR="0091243B" w:rsidRPr="00267334" w:rsidRDefault="0091243B" w:rsidP="009B3261">
            <w:pPr>
              <w:autoSpaceDE w:val="0"/>
              <w:autoSpaceDN w:val="0"/>
              <w:adjustRightInd w:val="0"/>
              <w:ind w:left="142"/>
              <w:rPr>
                <w:rFonts w:ascii="Tahoma" w:hAnsi="Tahoma" w:cs="Tahoma"/>
                <w:color w:val="000000"/>
                <w:sz w:val="18"/>
                <w:szCs w:val="18"/>
                <w:lang w:val="el-GR" w:eastAsia="el-GR"/>
              </w:rPr>
            </w:pPr>
            <w:r w:rsidRPr="00267334">
              <w:rPr>
                <w:rFonts w:ascii="Tahoma" w:hAnsi="Tahoma" w:cs="Tahoma"/>
                <w:color w:val="000000"/>
                <w:sz w:val="18"/>
                <w:szCs w:val="18"/>
                <w:lang w:val="el-GR" w:eastAsia="el-GR"/>
              </w:rPr>
              <w:t xml:space="preserve">Πιστωτικοί τόκοι εισπραχθέντες </w:t>
            </w:r>
          </w:p>
        </w:tc>
        <w:tc>
          <w:tcPr>
            <w:tcW w:w="1102"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0</w:t>
            </w:r>
            <w:r>
              <w:rPr>
                <w:rFonts w:ascii="Tahoma" w:hAnsi="Tahoma" w:cs="Tahoma"/>
                <w:color w:val="000000"/>
                <w:sz w:val="18"/>
                <w:szCs w:val="18"/>
              </w:rPr>
              <w:t>,</w:t>
            </w:r>
            <w:r w:rsidRPr="0089792B">
              <w:rPr>
                <w:rFonts w:ascii="Tahoma" w:hAnsi="Tahoma" w:cs="Tahoma"/>
                <w:color w:val="000000"/>
                <w:sz w:val="18"/>
                <w:szCs w:val="18"/>
              </w:rPr>
              <w:t>4</w:t>
            </w:r>
          </w:p>
        </w:tc>
        <w:tc>
          <w:tcPr>
            <w:tcW w:w="122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0</w:t>
            </w:r>
            <w:r>
              <w:rPr>
                <w:rFonts w:ascii="Tahoma" w:hAnsi="Tahoma" w:cs="Tahoma"/>
                <w:color w:val="000000"/>
                <w:sz w:val="18"/>
                <w:szCs w:val="18"/>
              </w:rPr>
              <w:t>,</w:t>
            </w:r>
            <w:r w:rsidRPr="0089792B">
              <w:rPr>
                <w:rFonts w:ascii="Tahoma" w:hAnsi="Tahoma" w:cs="Tahoma"/>
                <w:color w:val="000000"/>
                <w:sz w:val="18"/>
                <w:szCs w:val="18"/>
              </w:rPr>
              <w:t>4</w:t>
            </w:r>
          </w:p>
        </w:tc>
        <w:tc>
          <w:tcPr>
            <w:tcW w:w="1261"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bCs/>
                <w:color w:val="000000"/>
                <w:sz w:val="18"/>
                <w:szCs w:val="18"/>
              </w:rPr>
              <w:t>1</w:t>
            </w:r>
            <w:r>
              <w:rPr>
                <w:rFonts w:ascii="Tahoma" w:hAnsi="Tahoma" w:cs="Tahoma"/>
                <w:bCs/>
                <w:color w:val="000000"/>
                <w:sz w:val="18"/>
                <w:szCs w:val="18"/>
              </w:rPr>
              <w:t>,</w:t>
            </w:r>
            <w:r w:rsidRPr="0089792B">
              <w:rPr>
                <w:rFonts w:ascii="Tahoma" w:hAnsi="Tahoma" w:cs="Tahoma"/>
                <w:bCs/>
                <w:color w:val="000000"/>
                <w:sz w:val="18"/>
                <w:szCs w:val="18"/>
              </w:rPr>
              <w:t>6</w:t>
            </w:r>
          </w:p>
        </w:tc>
        <w:tc>
          <w:tcPr>
            <w:tcW w:w="1363"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F63CAA">
              <w:rPr>
                <w:rFonts w:ascii="Tahoma" w:hAnsi="Tahoma" w:cs="Tahoma"/>
                <w:color w:val="000000"/>
                <w:sz w:val="18"/>
                <w:szCs w:val="18"/>
              </w:rPr>
              <w:t>2</w:t>
            </w:r>
            <w:r>
              <w:rPr>
                <w:rFonts w:ascii="Tahoma" w:hAnsi="Tahoma" w:cs="Tahoma"/>
                <w:color w:val="000000"/>
                <w:sz w:val="18"/>
                <w:szCs w:val="18"/>
              </w:rPr>
              <w:t>,</w:t>
            </w:r>
            <w:r w:rsidRPr="00F63CAA">
              <w:rPr>
                <w:rFonts w:ascii="Tahoma" w:hAnsi="Tahoma" w:cs="Tahoma"/>
                <w:color w:val="000000"/>
                <w:sz w:val="18"/>
                <w:szCs w:val="18"/>
              </w:rPr>
              <w:t>2</w:t>
            </w:r>
          </w:p>
        </w:tc>
        <w:tc>
          <w:tcPr>
            <w:tcW w:w="1056" w:type="dxa"/>
            <w:tcBorders>
              <w:top w:val="nil"/>
              <w:left w:val="nil"/>
              <w:bottom w:val="single" w:sz="8" w:space="0" w:color="999999"/>
              <w:right w:val="single" w:sz="12" w:space="0" w:color="FFFFFF"/>
            </w:tcBorders>
            <w:shd w:val="clear" w:color="auto" w:fill="auto"/>
            <w:vAlign w:val="center"/>
            <w:hideMark/>
          </w:tcPr>
          <w:p w:rsidR="0091243B" w:rsidRPr="00D40752" w:rsidRDefault="0091243B" w:rsidP="00CA6EE5">
            <w:pPr>
              <w:jc w:val="right"/>
              <w:rPr>
                <w:rFonts w:ascii="Tahoma" w:hAnsi="Tahoma" w:cs="Tahoma"/>
                <w:color w:val="FF0000"/>
                <w:sz w:val="18"/>
                <w:szCs w:val="18"/>
              </w:rPr>
            </w:pPr>
            <w:r w:rsidRPr="0089792B">
              <w:rPr>
                <w:rFonts w:ascii="Tahoma" w:hAnsi="Tahoma" w:cs="Tahoma"/>
                <w:color w:val="000000"/>
                <w:sz w:val="18"/>
                <w:szCs w:val="18"/>
              </w:rPr>
              <w:t>-27</w:t>
            </w:r>
            <w:r>
              <w:rPr>
                <w:rFonts w:ascii="Tahoma" w:hAnsi="Tahoma" w:cs="Tahoma"/>
                <w:color w:val="000000"/>
                <w:sz w:val="18"/>
                <w:szCs w:val="18"/>
              </w:rPr>
              <w:t>,</w:t>
            </w:r>
            <w:r w:rsidRPr="0089792B">
              <w:rPr>
                <w:rFonts w:ascii="Tahoma" w:hAnsi="Tahoma" w:cs="Tahoma"/>
                <w:color w:val="000000"/>
                <w:sz w:val="18"/>
                <w:szCs w:val="18"/>
              </w:rPr>
              <w:t>3%</w:t>
            </w:r>
          </w:p>
        </w:tc>
      </w:tr>
      <w:tr w:rsidR="0091243B" w:rsidRPr="002D51CE" w:rsidTr="0091243B">
        <w:trPr>
          <w:trHeight w:val="270"/>
        </w:trPr>
        <w:tc>
          <w:tcPr>
            <w:tcW w:w="3119" w:type="dxa"/>
            <w:tcBorders>
              <w:top w:val="nil"/>
              <w:left w:val="nil"/>
              <w:bottom w:val="single" w:sz="8" w:space="0" w:color="999999"/>
              <w:right w:val="single" w:sz="12" w:space="0" w:color="FFFFFF"/>
            </w:tcBorders>
            <w:shd w:val="clear" w:color="000000" w:fill="DDDDDD"/>
            <w:vAlign w:val="center"/>
            <w:hideMark/>
          </w:tcPr>
          <w:p w:rsidR="0091243B" w:rsidRPr="00267334" w:rsidRDefault="0091243B" w:rsidP="009B3261">
            <w:pPr>
              <w:ind w:left="142"/>
              <w:rPr>
                <w:rFonts w:ascii="Tahoma" w:hAnsi="Tahoma" w:cs="Tahoma"/>
                <w:b/>
                <w:color w:val="000000"/>
                <w:sz w:val="18"/>
                <w:szCs w:val="18"/>
                <w:lang w:val="el-GR"/>
              </w:rPr>
            </w:pPr>
            <w:r w:rsidRPr="00267334">
              <w:rPr>
                <w:rFonts w:ascii="Tahoma" w:hAnsi="Tahoma" w:cs="Tahoma"/>
                <w:b/>
                <w:bCs/>
                <w:color w:val="000000"/>
                <w:sz w:val="18"/>
                <w:szCs w:val="18"/>
                <w:lang w:val="el-GR" w:eastAsia="el-GR"/>
              </w:rPr>
              <w:t>Καθαρές ταμειακές εισροές από λειτουργικές δραστηριότητες</w:t>
            </w:r>
            <w:r w:rsidRPr="00267334">
              <w:rPr>
                <w:rFonts w:ascii="Tahoma" w:hAnsi="Tahoma" w:cs="Tahoma"/>
                <w:b/>
                <w:color w:val="000000"/>
                <w:sz w:val="18"/>
                <w:szCs w:val="18"/>
                <w:lang w:val="el-GR"/>
              </w:rPr>
              <w:t xml:space="preserve"> (Προσαρμοσμένες)</w:t>
            </w:r>
          </w:p>
        </w:tc>
        <w:tc>
          <w:tcPr>
            <w:tcW w:w="1102" w:type="dxa"/>
            <w:tcBorders>
              <w:top w:val="nil"/>
              <w:left w:val="nil"/>
              <w:bottom w:val="single" w:sz="8" w:space="0" w:color="969696"/>
              <w:right w:val="single" w:sz="12" w:space="0" w:color="FFFFFF"/>
            </w:tcBorders>
            <w:shd w:val="clear" w:color="000000" w:fill="DDDDDD"/>
            <w:vAlign w:val="center"/>
            <w:hideMark/>
          </w:tcPr>
          <w:p w:rsidR="0091243B" w:rsidRPr="00D40752" w:rsidRDefault="0004030D" w:rsidP="00CA6EE5">
            <w:pPr>
              <w:jc w:val="right"/>
              <w:rPr>
                <w:rFonts w:ascii="Tahoma" w:hAnsi="Tahoma" w:cs="Tahoma"/>
                <w:b/>
                <w:bCs/>
                <w:color w:val="FF0000"/>
                <w:sz w:val="18"/>
                <w:szCs w:val="18"/>
              </w:rPr>
            </w:pPr>
            <w:r>
              <w:rPr>
                <w:rFonts w:ascii="Tahoma" w:hAnsi="Tahoma" w:cs="Tahoma"/>
                <w:b/>
                <w:bCs/>
                <w:color w:val="000000"/>
                <w:sz w:val="18"/>
                <w:szCs w:val="18"/>
              </w:rPr>
              <w:t>3</w:t>
            </w:r>
            <w:r>
              <w:rPr>
                <w:rFonts w:ascii="Tahoma" w:hAnsi="Tahoma" w:cs="Tahoma"/>
                <w:b/>
                <w:bCs/>
                <w:color w:val="000000"/>
                <w:sz w:val="18"/>
                <w:szCs w:val="18"/>
                <w:lang w:val="el-GR"/>
              </w:rPr>
              <w:t>07</w:t>
            </w:r>
            <w:r w:rsidR="0091243B">
              <w:rPr>
                <w:rFonts w:ascii="Tahoma" w:hAnsi="Tahoma" w:cs="Tahoma"/>
                <w:b/>
                <w:bCs/>
                <w:color w:val="000000"/>
                <w:sz w:val="18"/>
                <w:szCs w:val="18"/>
              </w:rPr>
              <w:t>,</w:t>
            </w:r>
            <w:r w:rsidR="0091243B" w:rsidRPr="0089792B">
              <w:rPr>
                <w:rFonts w:ascii="Tahoma" w:hAnsi="Tahoma" w:cs="Tahoma"/>
                <w:b/>
                <w:bCs/>
                <w:color w:val="000000"/>
                <w:sz w:val="18"/>
                <w:szCs w:val="18"/>
              </w:rPr>
              <w:t>9</w:t>
            </w:r>
          </w:p>
        </w:tc>
        <w:tc>
          <w:tcPr>
            <w:tcW w:w="1226" w:type="dxa"/>
            <w:tcBorders>
              <w:top w:val="nil"/>
              <w:left w:val="nil"/>
              <w:bottom w:val="single" w:sz="8" w:space="0" w:color="969696"/>
              <w:right w:val="single" w:sz="12" w:space="0" w:color="FFFFFF"/>
            </w:tcBorders>
            <w:shd w:val="clear" w:color="000000" w:fill="DDDDDD"/>
            <w:vAlign w:val="center"/>
            <w:hideMark/>
          </w:tcPr>
          <w:p w:rsidR="0091243B" w:rsidRPr="00D40752" w:rsidRDefault="0091243B" w:rsidP="00CA6EE5">
            <w:pPr>
              <w:jc w:val="right"/>
              <w:rPr>
                <w:rFonts w:ascii="Tahoma" w:hAnsi="Tahoma" w:cs="Tahoma"/>
                <w:b/>
                <w:bCs/>
                <w:color w:val="FF0000"/>
                <w:sz w:val="18"/>
                <w:szCs w:val="18"/>
              </w:rPr>
            </w:pPr>
            <w:r w:rsidRPr="0089792B">
              <w:rPr>
                <w:rFonts w:ascii="Tahoma" w:hAnsi="Tahoma" w:cs="Tahoma"/>
                <w:b/>
                <w:bCs/>
                <w:color w:val="000000"/>
                <w:sz w:val="18"/>
                <w:szCs w:val="18"/>
              </w:rPr>
              <w:t>423</w:t>
            </w:r>
            <w:r>
              <w:rPr>
                <w:rFonts w:ascii="Tahoma" w:hAnsi="Tahoma" w:cs="Tahoma"/>
                <w:b/>
                <w:bCs/>
                <w:color w:val="000000"/>
                <w:sz w:val="18"/>
                <w:szCs w:val="18"/>
              </w:rPr>
              <w:t>,</w:t>
            </w:r>
            <w:r w:rsidRPr="0089792B">
              <w:rPr>
                <w:rFonts w:ascii="Tahoma" w:hAnsi="Tahoma" w:cs="Tahoma"/>
                <w:b/>
                <w:bCs/>
                <w:color w:val="000000"/>
                <w:sz w:val="18"/>
                <w:szCs w:val="18"/>
              </w:rPr>
              <w:t>8</w:t>
            </w:r>
          </w:p>
        </w:tc>
        <w:tc>
          <w:tcPr>
            <w:tcW w:w="1261" w:type="dxa"/>
            <w:tcBorders>
              <w:top w:val="nil"/>
              <w:left w:val="nil"/>
              <w:bottom w:val="single" w:sz="8" w:space="0" w:color="969696"/>
              <w:right w:val="single" w:sz="12" w:space="0" w:color="FFFFFF"/>
            </w:tcBorders>
            <w:shd w:val="clear" w:color="000000" w:fill="DDDDDD"/>
            <w:vAlign w:val="center"/>
            <w:hideMark/>
          </w:tcPr>
          <w:p w:rsidR="0091243B" w:rsidRPr="00D40752" w:rsidRDefault="0004030D" w:rsidP="00CA6EE5">
            <w:pPr>
              <w:jc w:val="right"/>
              <w:rPr>
                <w:rFonts w:ascii="Tahoma" w:hAnsi="Tahoma" w:cs="Tahoma"/>
                <w:b/>
                <w:bCs/>
                <w:color w:val="FF0000"/>
                <w:sz w:val="18"/>
                <w:szCs w:val="18"/>
              </w:rPr>
            </w:pPr>
            <w:r>
              <w:rPr>
                <w:rFonts w:ascii="Tahoma" w:hAnsi="Tahoma" w:cs="Tahoma"/>
                <w:b/>
                <w:bCs/>
                <w:color w:val="000000"/>
                <w:sz w:val="18"/>
                <w:szCs w:val="18"/>
              </w:rPr>
              <w:t>-2</w:t>
            </w:r>
            <w:r>
              <w:rPr>
                <w:rFonts w:ascii="Tahoma" w:hAnsi="Tahoma" w:cs="Tahoma"/>
                <w:b/>
                <w:bCs/>
                <w:color w:val="000000"/>
                <w:sz w:val="18"/>
                <w:szCs w:val="18"/>
                <w:lang w:val="el-GR"/>
              </w:rPr>
              <w:t>7</w:t>
            </w:r>
            <w:r w:rsidR="0091243B">
              <w:rPr>
                <w:rFonts w:ascii="Tahoma" w:hAnsi="Tahoma" w:cs="Tahoma"/>
                <w:b/>
                <w:bCs/>
                <w:color w:val="000000"/>
                <w:sz w:val="18"/>
                <w:szCs w:val="18"/>
              </w:rPr>
              <w:t>,</w:t>
            </w:r>
            <w:r>
              <w:rPr>
                <w:rFonts w:ascii="Tahoma" w:hAnsi="Tahoma" w:cs="Tahoma"/>
                <w:b/>
                <w:bCs/>
                <w:color w:val="000000"/>
                <w:sz w:val="18"/>
                <w:szCs w:val="18"/>
                <w:lang w:val="el-GR"/>
              </w:rPr>
              <w:t>3</w:t>
            </w:r>
            <w:r w:rsidR="0091243B" w:rsidRPr="0089792B">
              <w:rPr>
                <w:rFonts w:ascii="Tahoma" w:hAnsi="Tahoma" w:cs="Tahoma"/>
                <w:b/>
                <w:bCs/>
                <w:color w:val="000000"/>
                <w:sz w:val="18"/>
                <w:szCs w:val="18"/>
              </w:rPr>
              <w:t>%</w:t>
            </w:r>
          </w:p>
        </w:tc>
        <w:tc>
          <w:tcPr>
            <w:tcW w:w="1363" w:type="dxa"/>
            <w:tcBorders>
              <w:top w:val="nil"/>
              <w:left w:val="nil"/>
              <w:bottom w:val="single" w:sz="8" w:space="0" w:color="969696"/>
              <w:right w:val="single" w:sz="12" w:space="0" w:color="FFFFFF"/>
            </w:tcBorders>
            <w:shd w:val="clear" w:color="000000" w:fill="DDDDDD"/>
            <w:vAlign w:val="center"/>
            <w:hideMark/>
          </w:tcPr>
          <w:p w:rsidR="0091243B" w:rsidRPr="00D40752" w:rsidRDefault="0004030D" w:rsidP="00CA6EE5">
            <w:pPr>
              <w:jc w:val="right"/>
              <w:rPr>
                <w:rFonts w:ascii="Tahoma" w:hAnsi="Tahoma" w:cs="Tahoma"/>
                <w:b/>
                <w:bCs/>
                <w:color w:val="FF0000"/>
                <w:sz w:val="18"/>
                <w:szCs w:val="18"/>
              </w:rPr>
            </w:pPr>
            <w:r>
              <w:rPr>
                <w:rFonts w:ascii="Tahoma" w:hAnsi="Tahoma" w:cs="Tahoma"/>
                <w:b/>
                <w:bCs/>
                <w:color w:val="000000"/>
                <w:sz w:val="18"/>
                <w:szCs w:val="18"/>
              </w:rPr>
              <w:t>9</w:t>
            </w:r>
            <w:r>
              <w:rPr>
                <w:rFonts w:ascii="Tahoma" w:hAnsi="Tahoma" w:cs="Tahoma"/>
                <w:b/>
                <w:bCs/>
                <w:color w:val="000000"/>
                <w:sz w:val="18"/>
                <w:szCs w:val="18"/>
                <w:lang w:val="el-GR"/>
              </w:rPr>
              <w:t>02</w:t>
            </w:r>
            <w:r w:rsidR="0091243B">
              <w:rPr>
                <w:rFonts w:ascii="Tahoma" w:hAnsi="Tahoma" w:cs="Tahoma"/>
                <w:b/>
                <w:bCs/>
                <w:color w:val="000000"/>
                <w:sz w:val="18"/>
                <w:szCs w:val="18"/>
              </w:rPr>
              <w:t>,</w:t>
            </w:r>
            <w:r w:rsidR="0091243B" w:rsidRPr="0089792B">
              <w:rPr>
                <w:rFonts w:ascii="Tahoma" w:hAnsi="Tahoma" w:cs="Tahoma"/>
                <w:b/>
                <w:bCs/>
                <w:color w:val="000000"/>
                <w:sz w:val="18"/>
                <w:szCs w:val="18"/>
              </w:rPr>
              <w:t>6</w:t>
            </w:r>
          </w:p>
        </w:tc>
        <w:tc>
          <w:tcPr>
            <w:tcW w:w="1363" w:type="dxa"/>
            <w:tcBorders>
              <w:top w:val="nil"/>
              <w:left w:val="nil"/>
              <w:bottom w:val="single" w:sz="8" w:space="0" w:color="969696"/>
              <w:right w:val="single" w:sz="12" w:space="0" w:color="FFFFFF"/>
            </w:tcBorders>
            <w:shd w:val="clear" w:color="000000" w:fill="DDDDDD"/>
            <w:vAlign w:val="center"/>
            <w:hideMark/>
          </w:tcPr>
          <w:p w:rsidR="0091243B" w:rsidRPr="00D40752" w:rsidRDefault="0091243B" w:rsidP="00CA6EE5">
            <w:pPr>
              <w:jc w:val="right"/>
              <w:rPr>
                <w:rFonts w:ascii="Tahoma" w:hAnsi="Tahoma" w:cs="Tahoma"/>
                <w:b/>
                <w:bCs/>
                <w:color w:val="FF0000"/>
                <w:sz w:val="18"/>
                <w:szCs w:val="18"/>
              </w:rPr>
            </w:pPr>
            <w:r w:rsidRPr="00F63CAA">
              <w:rPr>
                <w:rFonts w:ascii="Tahoma" w:hAnsi="Tahoma" w:cs="Tahoma"/>
                <w:b/>
                <w:bCs/>
                <w:color w:val="000000"/>
                <w:sz w:val="18"/>
                <w:szCs w:val="18"/>
              </w:rPr>
              <w:t>1</w:t>
            </w:r>
            <w:r>
              <w:rPr>
                <w:rFonts w:ascii="Tahoma" w:hAnsi="Tahoma" w:cs="Tahoma"/>
                <w:b/>
                <w:bCs/>
                <w:color w:val="000000"/>
                <w:sz w:val="18"/>
                <w:szCs w:val="18"/>
              </w:rPr>
              <w:t>.</w:t>
            </w:r>
            <w:r w:rsidRPr="00F63CAA">
              <w:rPr>
                <w:rFonts w:ascii="Tahoma" w:hAnsi="Tahoma" w:cs="Tahoma"/>
                <w:b/>
                <w:bCs/>
                <w:color w:val="000000"/>
                <w:sz w:val="18"/>
                <w:szCs w:val="18"/>
              </w:rPr>
              <w:t>085</w:t>
            </w:r>
            <w:r>
              <w:rPr>
                <w:rFonts w:ascii="Tahoma" w:hAnsi="Tahoma" w:cs="Tahoma"/>
                <w:b/>
                <w:bCs/>
                <w:color w:val="000000"/>
                <w:sz w:val="18"/>
                <w:szCs w:val="18"/>
              </w:rPr>
              <w:t>,</w:t>
            </w:r>
            <w:r w:rsidRPr="00F63CAA">
              <w:rPr>
                <w:rFonts w:ascii="Tahoma" w:hAnsi="Tahoma" w:cs="Tahoma"/>
                <w:b/>
                <w:bCs/>
                <w:color w:val="000000"/>
                <w:sz w:val="18"/>
                <w:szCs w:val="18"/>
              </w:rPr>
              <w:t>6</w:t>
            </w:r>
          </w:p>
        </w:tc>
        <w:tc>
          <w:tcPr>
            <w:tcW w:w="1056" w:type="dxa"/>
            <w:tcBorders>
              <w:top w:val="nil"/>
              <w:left w:val="nil"/>
              <w:bottom w:val="single" w:sz="8" w:space="0" w:color="969696"/>
              <w:right w:val="single" w:sz="12" w:space="0" w:color="FFFFFF"/>
            </w:tcBorders>
            <w:shd w:val="clear" w:color="000000" w:fill="DDDDDD"/>
            <w:vAlign w:val="center"/>
            <w:hideMark/>
          </w:tcPr>
          <w:p w:rsidR="0091243B" w:rsidRPr="00D40752" w:rsidRDefault="0004030D" w:rsidP="00CA6EE5">
            <w:pPr>
              <w:jc w:val="right"/>
              <w:rPr>
                <w:rFonts w:ascii="Tahoma" w:hAnsi="Tahoma" w:cs="Tahoma"/>
                <w:b/>
                <w:bCs/>
                <w:color w:val="FF0000"/>
                <w:sz w:val="18"/>
                <w:szCs w:val="18"/>
              </w:rPr>
            </w:pPr>
            <w:r>
              <w:rPr>
                <w:rFonts w:ascii="Tahoma" w:hAnsi="Tahoma" w:cs="Tahoma"/>
                <w:b/>
                <w:bCs/>
                <w:color w:val="000000"/>
                <w:sz w:val="18"/>
                <w:szCs w:val="18"/>
              </w:rPr>
              <w:t>-1</w:t>
            </w:r>
            <w:r>
              <w:rPr>
                <w:rFonts w:ascii="Tahoma" w:hAnsi="Tahoma" w:cs="Tahoma"/>
                <w:b/>
                <w:bCs/>
                <w:color w:val="000000"/>
                <w:sz w:val="18"/>
                <w:szCs w:val="18"/>
                <w:lang w:val="el-GR"/>
              </w:rPr>
              <w:t>6</w:t>
            </w:r>
            <w:r w:rsidR="0091243B">
              <w:rPr>
                <w:rFonts w:ascii="Tahoma" w:hAnsi="Tahoma" w:cs="Tahoma"/>
                <w:b/>
                <w:bCs/>
                <w:color w:val="000000"/>
                <w:sz w:val="18"/>
                <w:szCs w:val="18"/>
              </w:rPr>
              <w:t>,</w:t>
            </w:r>
            <w:r>
              <w:rPr>
                <w:rFonts w:ascii="Tahoma" w:hAnsi="Tahoma" w:cs="Tahoma"/>
                <w:b/>
                <w:bCs/>
                <w:color w:val="000000"/>
                <w:sz w:val="18"/>
                <w:szCs w:val="18"/>
                <w:lang w:val="el-GR"/>
              </w:rPr>
              <w:t>9</w:t>
            </w:r>
            <w:r w:rsidR="0091243B" w:rsidRPr="0089792B">
              <w:rPr>
                <w:rFonts w:ascii="Tahoma" w:hAnsi="Tahoma" w:cs="Tahoma"/>
                <w:b/>
                <w:bCs/>
                <w:color w:val="000000"/>
                <w:sz w:val="18"/>
                <w:szCs w:val="18"/>
              </w:rPr>
              <w:t>%</w:t>
            </w:r>
          </w:p>
        </w:tc>
      </w:tr>
    </w:tbl>
    <w:p w:rsidR="0022571A" w:rsidRPr="0093311C" w:rsidRDefault="0022571A" w:rsidP="00FF28B9">
      <w:pPr>
        <w:jc w:val="both"/>
        <w:rPr>
          <w:rFonts w:ascii="Tahoma" w:hAnsi="Tahoma" w:cs="Tahoma"/>
          <w:bCs/>
          <w:sz w:val="22"/>
          <w:szCs w:val="22"/>
          <w:lang w:val="el-GR"/>
        </w:rPr>
      </w:pPr>
    </w:p>
    <w:p w:rsidR="0022571A" w:rsidRPr="00946AAC" w:rsidRDefault="0022571A" w:rsidP="0022571A">
      <w:pPr>
        <w:rPr>
          <w:color w:val="FF0000"/>
          <w:lang w:val="el-GR" w:eastAsia="el-GR"/>
        </w:rPr>
      </w:pPr>
    </w:p>
    <w:p w:rsidR="008C0064" w:rsidRPr="008C0064" w:rsidRDefault="008C0064" w:rsidP="008C0064">
      <w:pPr>
        <w:autoSpaceDE w:val="0"/>
        <w:autoSpaceDN w:val="0"/>
        <w:adjustRightInd w:val="0"/>
        <w:rPr>
          <w:rFonts w:ascii="Tahoma" w:hAnsi="Tahoma" w:cs="Tahoma"/>
          <w:b/>
          <w:bCs/>
          <w:color w:val="0051A2"/>
          <w:lang w:val="el-GR"/>
        </w:rPr>
      </w:pPr>
      <w:r w:rsidRPr="008C0064">
        <w:rPr>
          <w:rFonts w:ascii="Tahoma" w:hAnsi="Tahoma" w:cs="Tahoma"/>
          <w:b/>
          <w:bCs/>
          <w:color w:val="0051A2"/>
          <w:lang w:val="el-GR"/>
        </w:rPr>
        <w:t>Ελεύθερες Ταμειακές Ροές</w:t>
      </w:r>
    </w:p>
    <w:p w:rsidR="008C0064" w:rsidRDefault="008C0064" w:rsidP="008C0064">
      <w:pPr>
        <w:autoSpaceDE w:val="0"/>
        <w:autoSpaceDN w:val="0"/>
        <w:adjustRightInd w:val="0"/>
        <w:jc w:val="both"/>
        <w:rPr>
          <w:rFonts w:ascii="Franklin Gothic Book" w:hAnsi="Franklin Gothic Book"/>
          <w:lang w:val="el-GR" w:eastAsia="el-GR"/>
        </w:rPr>
      </w:pPr>
      <w:r w:rsidRPr="008C0064">
        <w:rPr>
          <w:rFonts w:ascii="Tahoma" w:hAnsi="Tahoma" w:cs="Tahoma"/>
          <w:szCs w:val="24"/>
          <w:lang w:val="el-GR" w:eastAsia="el-GR"/>
        </w:rPr>
        <w:t xml:space="preserve">Οι </w:t>
      </w:r>
      <w:r w:rsidRPr="008C0064">
        <w:rPr>
          <w:rFonts w:ascii="Tahoma" w:hAnsi="Tahoma" w:cs="Tahoma"/>
          <w:lang w:val="el-GR" w:eastAsia="el-GR"/>
        </w:rPr>
        <w:t>ελεύθερες</w:t>
      </w:r>
      <w:r w:rsidRPr="008C0064">
        <w:rPr>
          <w:rFonts w:ascii="Tahoma" w:hAnsi="Tahoma" w:cs="Tahoma"/>
          <w:szCs w:val="24"/>
          <w:lang w:val="el-GR" w:eastAsia="el-GR"/>
        </w:rPr>
        <w:t xml:space="preserve"> ταμειακές ροές ορίζονται ως τα ταμειακά διαθέσιμα που πηγάζουν από τις λειτουργικές δραστηριότητες του Ομίλου  μετά την αγορά ενσώματων και άυλων περιουσιακών στοιχείων. Ο δείκτης αυτός μετράει</w:t>
      </w:r>
      <w:r w:rsidRPr="008C0064">
        <w:rPr>
          <w:rFonts w:ascii="Tahoma" w:hAnsi="Tahoma" w:cs="Tahoma"/>
          <w:lang w:val="el-GR" w:eastAsia="el-GR"/>
        </w:rPr>
        <w:t xml:space="preserve"> τα ταμειακά διαθέσιμα που προκύπτουν από την λειτουργική δραστηριότητα του Ομίλου, την αποτελεσματική διαχείριση του κεφαλαίου κίνησης,  λαμβάνοντας υπόψη την αγορά ενσώματων και άυλων παγίων περιουσιακών στοιχείων. Ο Όμιλος χρησιμοποιεί αυτόν τον ΕΔΜΑ προς διευκόλυνση του αναγνώστη των οικονομικών καταστάσεων, προκειμένου να </w:t>
      </w:r>
      <w:r w:rsidR="009B3261" w:rsidRPr="008C0064">
        <w:rPr>
          <w:rFonts w:ascii="Tahoma" w:hAnsi="Tahoma" w:cs="Tahoma"/>
          <w:lang w:val="el-GR" w:eastAsia="el-GR"/>
        </w:rPr>
        <w:t>αξιολογήσει</w:t>
      </w:r>
      <w:r w:rsidRPr="008C0064">
        <w:rPr>
          <w:rFonts w:ascii="Tahoma" w:hAnsi="Tahoma" w:cs="Tahoma"/>
          <w:lang w:val="el-GR" w:eastAsia="el-GR"/>
        </w:rPr>
        <w:t xml:space="preserve"> καλύτερα τις ταμειακές επιδόσεις, την δυνατότητα αποπληρωμής του χρέους, διανομής μερίσματος και διατήρησης </w:t>
      </w:r>
      <w:r w:rsidRPr="008C0064">
        <w:rPr>
          <w:rFonts w:ascii="Franklin Gothic Book" w:hAnsi="Franklin Gothic Book"/>
          <w:lang w:val="el-GR" w:eastAsia="el-GR"/>
        </w:rPr>
        <w:t>αποθεματικού.</w:t>
      </w:r>
    </w:p>
    <w:p w:rsidR="001618C9" w:rsidRDefault="001618C9" w:rsidP="008C0064">
      <w:pPr>
        <w:autoSpaceDE w:val="0"/>
        <w:autoSpaceDN w:val="0"/>
        <w:adjustRightInd w:val="0"/>
        <w:jc w:val="both"/>
        <w:rPr>
          <w:rFonts w:ascii="Franklin Gothic Book" w:hAnsi="Franklin Gothic Book"/>
          <w:lang w:val="el-GR" w:eastAsia="el-GR"/>
        </w:rPr>
      </w:pPr>
    </w:p>
    <w:tbl>
      <w:tblPr>
        <w:tblW w:w="10490" w:type="dxa"/>
        <w:tblInd w:w="108" w:type="dxa"/>
        <w:tblLook w:val="04A0"/>
      </w:tblPr>
      <w:tblGrid>
        <w:gridCol w:w="3008"/>
        <w:gridCol w:w="1102"/>
        <w:gridCol w:w="1229"/>
        <w:gridCol w:w="1254"/>
        <w:gridCol w:w="1363"/>
        <w:gridCol w:w="1457"/>
        <w:gridCol w:w="1077"/>
      </w:tblGrid>
      <w:tr w:rsidR="001618C9" w:rsidRPr="001618C9" w:rsidTr="00F32E5C">
        <w:trPr>
          <w:trHeight w:val="360"/>
        </w:trPr>
        <w:tc>
          <w:tcPr>
            <w:tcW w:w="3008" w:type="dxa"/>
            <w:tcBorders>
              <w:top w:val="single" w:sz="8" w:space="0" w:color="999999"/>
              <w:left w:val="nil"/>
              <w:bottom w:val="single" w:sz="8" w:space="0" w:color="999999"/>
              <w:right w:val="single" w:sz="12" w:space="0" w:color="FFFFFF"/>
            </w:tcBorders>
            <w:shd w:val="clear" w:color="000000" w:fill="B5D2FD"/>
            <w:hideMark/>
          </w:tcPr>
          <w:p w:rsidR="001618C9" w:rsidRPr="001618C9" w:rsidRDefault="001618C9" w:rsidP="00500EAB">
            <w:pPr>
              <w:rPr>
                <w:rFonts w:ascii="Tahoma" w:hAnsi="Tahoma" w:cs="Tahoma"/>
                <w:b/>
                <w:sz w:val="18"/>
                <w:szCs w:val="18"/>
              </w:rPr>
            </w:pPr>
            <w:r w:rsidRPr="001618C9">
              <w:rPr>
                <w:rFonts w:ascii="Tahoma" w:hAnsi="Tahoma" w:cs="Tahoma"/>
                <w:b/>
                <w:sz w:val="18"/>
                <w:szCs w:val="18"/>
              </w:rPr>
              <w:t>(</w:t>
            </w:r>
            <w:proofErr w:type="spellStart"/>
            <w:r w:rsidRPr="001618C9">
              <w:rPr>
                <w:rFonts w:ascii="Tahoma" w:hAnsi="Tahoma" w:cs="Tahoma"/>
                <w:b/>
                <w:sz w:val="18"/>
                <w:szCs w:val="18"/>
              </w:rPr>
              <w:t>Ευρώ</w:t>
            </w:r>
            <w:proofErr w:type="spellEnd"/>
            <w:r w:rsidRPr="001618C9">
              <w:rPr>
                <w:rFonts w:ascii="Tahoma" w:hAnsi="Tahoma" w:cs="Tahoma"/>
                <w:b/>
                <w:sz w:val="18"/>
                <w:szCs w:val="18"/>
              </w:rPr>
              <w:t xml:space="preserve"> </w:t>
            </w:r>
            <w:proofErr w:type="spellStart"/>
            <w:r w:rsidRPr="001618C9">
              <w:rPr>
                <w:rFonts w:ascii="Tahoma" w:hAnsi="Tahoma" w:cs="Tahoma"/>
                <w:b/>
                <w:sz w:val="18"/>
                <w:szCs w:val="18"/>
              </w:rPr>
              <w:t>εκατ</w:t>
            </w:r>
            <w:proofErr w:type="spellEnd"/>
            <w:r w:rsidRPr="001618C9">
              <w:rPr>
                <w:rFonts w:ascii="Tahoma" w:hAnsi="Tahoma" w:cs="Tahoma"/>
                <w:b/>
                <w:sz w:val="18"/>
                <w:szCs w:val="18"/>
              </w:rPr>
              <w:t>.)</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rsidR="001618C9"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1618C9" w:rsidRPr="003355FD">
              <w:rPr>
                <w:rFonts w:ascii="Tahoma" w:hAnsi="Tahoma" w:cs="Tahoma"/>
                <w:b/>
                <w:bCs/>
                <w:color w:val="000000"/>
                <w:sz w:val="18"/>
                <w:szCs w:val="18"/>
                <w:lang w:val="en-US"/>
              </w:rPr>
              <w:t>’τρίμηνο 201</w:t>
            </w:r>
            <w:r w:rsidR="001618C9" w:rsidRPr="003355FD">
              <w:rPr>
                <w:rFonts w:ascii="Tahoma" w:hAnsi="Tahoma" w:cs="Tahoma"/>
                <w:b/>
                <w:bCs/>
                <w:color w:val="000000"/>
                <w:sz w:val="18"/>
                <w:szCs w:val="18"/>
                <w:lang w:val="el-GR"/>
              </w:rPr>
              <w:t>7</w:t>
            </w:r>
          </w:p>
        </w:tc>
        <w:tc>
          <w:tcPr>
            <w:tcW w:w="1229" w:type="dxa"/>
            <w:tcBorders>
              <w:top w:val="single" w:sz="8" w:space="0" w:color="999999"/>
              <w:left w:val="nil"/>
              <w:bottom w:val="single" w:sz="8" w:space="0" w:color="999999"/>
              <w:right w:val="single" w:sz="12" w:space="0" w:color="FFFFFF"/>
            </w:tcBorders>
            <w:shd w:val="clear" w:color="000000" w:fill="B5D2FD"/>
            <w:vAlign w:val="center"/>
            <w:hideMark/>
          </w:tcPr>
          <w:p w:rsidR="001618C9"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1618C9" w:rsidRPr="003355FD">
              <w:rPr>
                <w:rFonts w:ascii="Tahoma" w:hAnsi="Tahoma" w:cs="Tahoma"/>
                <w:b/>
                <w:bCs/>
                <w:color w:val="000000"/>
                <w:sz w:val="18"/>
                <w:szCs w:val="18"/>
                <w:lang w:val="en-US"/>
              </w:rPr>
              <w:t>’τρίμηνο 2016</w:t>
            </w:r>
          </w:p>
        </w:tc>
        <w:tc>
          <w:tcPr>
            <w:tcW w:w="1254" w:type="dxa"/>
            <w:tcBorders>
              <w:top w:val="single" w:sz="8" w:space="0" w:color="999999"/>
              <w:left w:val="nil"/>
              <w:bottom w:val="single" w:sz="8" w:space="0" w:color="999999"/>
              <w:right w:val="single" w:sz="12" w:space="0" w:color="FFFFFF"/>
            </w:tcBorders>
            <w:shd w:val="clear" w:color="000000" w:fill="B5D2FD"/>
            <w:vAlign w:val="center"/>
            <w:hideMark/>
          </w:tcPr>
          <w:p w:rsidR="001618C9" w:rsidRPr="003355FD" w:rsidRDefault="001618C9" w:rsidP="00500EAB">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1618C9"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1618C9">
              <w:rPr>
                <w:rFonts w:ascii="Tahoma" w:hAnsi="Tahoma" w:cs="Tahoma"/>
                <w:b/>
                <w:bCs/>
                <w:color w:val="000000"/>
                <w:sz w:val="18"/>
                <w:szCs w:val="18"/>
                <w:lang w:val="el-GR"/>
              </w:rPr>
              <w:t>άμηνο 20</w:t>
            </w:r>
            <w:r w:rsidR="001618C9" w:rsidRPr="003355FD">
              <w:rPr>
                <w:rFonts w:ascii="Tahoma" w:hAnsi="Tahoma" w:cs="Tahoma"/>
                <w:b/>
                <w:bCs/>
                <w:color w:val="000000"/>
                <w:sz w:val="18"/>
                <w:szCs w:val="18"/>
                <w:lang w:val="en-US"/>
              </w:rPr>
              <w:t>17</w:t>
            </w:r>
          </w:p>
        </w:tc>
        <w:tc>
          <w:tcPr>
            <w:tcW w:w="1457" w:type="dxa"/>
            <w:tcBorders>
              <w:top w:val="single" w:sz="8" w:space="0" w:color="999999"/>
              <w:left w:val="nil"/>
              <w:bottom w:val="single" w:sz="8" w:space="0" w:color="999999"/>
              <w:right w:val="single" w:sz="12" w:space="0" w:color="FFFFFF"/>
            </w:tcBorders>
            <w:shd w:val="clear" w:color="000000" w:fill="B5D2FD"/>
            <w:vAlign w:val="center"/>
            <w:hideMark/>
          </w:tcPr>
          <w:p w:rsidR="001618C9" w:rsidRPr="003355FD" w:rsidRDefault="00F32E5C" w:rsidP="00500EAB">
            <w:pPr>
              <w:jc w:val="right"/>
              <w:rPr>
                <w:rFonts w:ascii="Tahoma" w:hAnsi="Tahoma" w:cs="Tahoma"/>
                <w:b/>
                <w:bCs/>
                <w:color w:val="000000"/>
                <w:sz w:val="18"/>
                <w:szCs w:val="18"/>
                <w:lang w:val="en-US"/>
              </w:rPr>
            </w:pPr>
            <w:proofErr w:type="spellStart"/>
            <w:r>
              <w:rPr>
                <w:rFonts w:ascii="Tahoma" w:hAnsi="Tahoma" w:cs="Tahoma"/>
                <w:b/>
                <w:bCs/>
                <w:color w:val="000000"/>
                <w:sz w:val="18"/>
                <w:szCs w:val="18"/>
                <w:lang w:val="el-GR"/>
              </w:rPr>
              <w:t>Δωδεκ</w:t>
            </w:r>
            <w:r w:rsidR="00273D4E">
              <w:rPr>
                <w:rFonts w:ascii="Tahoma" w:hAnsi="Tahoma" w:cs="Tahoma"/>
                <w:b/>
                <w:bCs/>
                <w:color w:val="000000"/>
                <w:sz w:val="18"/>
                <w:szCs w:val="18"/>
                <w:lang w:val="el-GR"/>
              </w:rPr>
              <w:t>ε</w:t>
            </w:r>
            <w:r w:rsidR="001618C9">
              <w:rPr>
                <w:rFonts w:ascii="Tahoma" w:hAnsi="Tahoma" w:cs="Tahoma"/>
                <w:b/>
                <w:bCs/>
                <w:color w:val="000000"/>
                <w:sz w:val="18"/>
                <w:szCs w:val="18"/>
                <w:lang w:val="el-GR"/>
              </w:rPr>
              <w:t>άμηνο</w:t>
            </w:r>
            <w:proofErr w:type="spellEnd"/>
            <w:r w:rsidR="001618C9">
              <w:rPr>
                <w:rFonts w:ascii="Tahoma" w:hAnsi="Tahoma" w:cs="Tahoma"/>
                <w:b/>
                <w:bCs/>
                <w:color w:val="000000"/>
                <w:sz w:val="18"/>
                <w:szCs w:val="18"/>
                <w:lang w:val="en-US"/>
              </w:rPr>
              <w:t xml:space="preserve"> </w:t>
            </w:r>
            <w:r w:rsidR="001618C9">
              <w:rPr>
                <w:rFonts w:ascii="Tahoma" w:hAnsi="Tahoma" w:cs="Tahoma"/>
                <w:b/>
                <w:bCs/>
                <w:color w:val="000000"/>
                <w:sz w:val="18"/>
                <w:szCs w:val="18"/>
                <w:lang w:val="el-GR"/>
              </w:rPr>
              <w:t>20</w:t>
            </w:r>
            <w:r w:rsidR="001618C9" w:rsidRPr="003355FD">
              <w:rPr>
                <w:rFonts w:ascii="Tahoma" w:hAnsi="Tahoma" w:cs="Tahoma"/>
                <w:b/>
                <w:bCs/>
                <w:color w:val="000000"/>
                <w:sz w:val="18"/>
                <w:szCs w:val="18"/>
                <w:lang w:val="en-US"/>
              </w:rPr>
              <w:t>16</w:t>
            </w:r>
          </w:p>
        </w:tc>
        <w:tc>
          <w:tcPr>
            <w:tcW w:w="1077" w:type="dxa"/>
            <w:tcBorders>
              <w:top w:val="single" w:sz="8" w:space="0" w:color="999999"/>
              <w:left w:val="nil"/>
              <w:bottom w:val="single" w:sz="8" w:space="0" w:color="999999"/>
              <w:right w:val="nil"/>
            </w:tcBorders>
            <w:shd w:val="clear" w:color="000000" w:fill="B5D2FD"/>
            <w:vAlign w:val="center"/>
            <w:hideMark/>
          </w:tcPr>
          <w:p w:rsidR="001618C9" w:rsidRPr="003355FD" w:rsidRDefault="001618C9" w:rsidP="00500EAB">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r>
      <w:tr w:rsidR="00F32E5C" w:rsidRPr="001618C9" w:rsidTr="00F32E5C">
        <w:trPr>
          <w:trHeight w:val="270"/>
        </w:trPr>
        <w:tc>
          <w:tcPr>
            <w:tcW w:w="3008" w:type="dxa"/>
            <w:tcBorders>
              <w:top w:val="nil"/>
              <w:left w:val="nil"/>
              <w:bottom w:val="single" w:sz="8" w:space="0" w:color="999999"/>
              <w:right w:val="nil"/>
            </w:tcBorders>
            <w:shd w:val="clear" w:color="auto" w:fill="auto"/>
            <w:hideMark/>
          </w:tcPr>
          <w:p w:rsidR="00F32E5C" w:rsidRPr="001618C9" w:rsidRDefault="00F32E5C" w:rsidP="00500EAB">
            <w:pPr>
              <w:rPr>
                <w:rFonts w:ascii="Tahoma" w:hAnsi="Tahoma" w:cs="Tahoma"/>
                <w:sz w:val="18"/>
                <w:szCs w:val="18"/>
                <w:lang w:val="el-GR"/>
              </w:rPr>
            </w:pPr>
            <w:r w:rsidRPr="001618C9">
              <w:rPr>
                <w:rFonts w:ascii="Tahoma" w:hAnsi="Tahoma" w:cs="Tahoma"/>
                <w:sz w:val="18"/>
                <w:szCs w:val="18"/>
                <w:lang w:val="el-GR"/>
              </w:rPr>
              <w:t xml:space="preserve">Καθαρές ταμειακές εισροές από λειτουργικές δραστηριότητες </w:t>
            </w:r>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233</w:t>
            </w:r>
            <w:r>
              <w:rPr>
                <w:rFonts w:ascii="Tahoma" w:hAnsi="Tahoma" w:cs="Tahoma"/>
                <w:color w:val="000000"/>
                <w:sz w:val="18"/>
                <w:szCs w:val="18"/>
              </w:rPr>
              <w:t>,</w:t>
            </w:r>
            <w:r w:rsidRPr="00817CE1">
              <w:rPr>
                <w:rFonts w:ascii="Tahoma" w:hAnsi="Tahoma" w:cs="Tahoma"/>
                <w:color w:val="000000"/>
                <w:sz w:val="18"/>
                <w:szCs w:val="18"/>
              </w:rPr>
              <w:t xml:space="preserve">9 </w:t>
            </w:r>
          </w:p>
        </w:tc>
        <w:tc>
          <w:tcPr>
            <w:tcW w:w="1229"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413</w:t>
            </w:r>
            <w:r>
              <w:rPr>
                <w:rFonts w:ascii="Tahoma" w:hAnsi="Tahoma" w:cs="Tahoma"/>
                <w:color w:val="000000"/>
                <w:sz w:val="18"/>
                <w:szCs w:val="18"/>
              </w:rPr>
              <w:t>,</w:t>
            </w:r>
            <w:r w:rsidRPr="00817CE1">
              <w:rPr>
                <w:rFonts w:ascii="Tahoma" w:hAnsi="Tahoma" w:cs="Tahoma"/>
                <w:color w:val="000000"/>
                <w:sz w:val="18"/>
                <w:szCs w:val="18"/>
              </w:rPr>
              <w:t xml:space="preserve">4 </w:t>
            </w:r>
          </w:p>
        </w:tc>
        <w:tc>
          <w:tcPr>
            <w:tcW w:w="1254"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-43</w:t>
            </w:r>
            <w:r>
              <w:rPr>
                <w:rFonts w:ascii="Tahoma" w:hAnsi="Tahoma" w:cs="Tahoma"/>
                <w:color w:val="000000"/>
                <w:sz w:val="18"/>
                <w:szCs w:val="18"/>
              </w:rPr>
              <w:t>,</w:t>
            </w:r>
            <w:r w:rsidRPr="00817CE1">
              <w:rPr>
                <w:rFonts w:ascii="Tahoma" w:hAnsi="Tahoma" w:cs="Tahoma"/>
                <w:color w:val="000000"/>
                <w:sz w:val="18"/>
                <w:szCs w:val="18"/>
              </w:rPr>
              <w:t>4%</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800</w:t>
            </w:r>
            <w:r>
              <w:rPr>
                <w:rFonts w:ascii="Tahoma" w:hAnsi="Tahoma" w:cs="Tahoma"/>
                <w:color w:val="000000"/>
                <w:sz w:val="18"/>
                <w:szCs w:val="18"/>
              </w:rPr>
              <w:t>,</w:t>
            </w:r>
            <w:r w:rsidRPr="00817CE1">
              <w:rPr>
                <w:rFonts w:ascii="Tahoma" w:hAnsi="Tahoma" w:cs="Tahoma"/>
                <w:color w:val="000000"/>
                <w:sz w:val="18"/>
                <w:szCs w:val="18"/>
              </w:rPr>
              <w:t xml:space="preserve">6 </w:t>
            </w:r>
          </w:p>
        </w:tc>
        <w:tc>
          <w:tcPr>
            <w:tcW w:w="1457"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1</w:t>
            </w:r>
            <w:r>
              <w:rPr>
                <w:rFonts w:ascii="Tahoma" w:hAnsi="Tahoma" w:cs="Tahoma"/>
                <w:color w:val="000000"/>
                <w:sz w:val="18"/>
                <w:szCs w:val="18"/>
              </w:rPr>
              <w:t>.</w:t>
            </w:r>
            <w:r w:rsidRPr="00817CE1">
              <w:rPr>
                <w:rFonts w:ascii="Tahoma" w:hAnsi="Tahoma" w:cs="Tahoma"/>
                <w:color w:val="000000"/>
                <w:sz w:val="18"/>
                <w:szCs w:val="18"/>
              </w:rPr>
              <w:t>025</w:t>
            </w:r>
            <w:r>
              <w:rPr>
                <w:rFonts w:ascii="Tahoma" w:hAnsi="Tahoma" w:cs="Tahoma"/>
                <w:color w:val="000000"/>
                <w:sz w:val="18"/>
                <w:szCs w:val="18"/>
              </w:rPr>
              <w:t>,</w:t>
            </w:r>
            <w:r w:rsidRPr="00817CE1">
              <w:rPr>
                <w:rFonts w:ascii="Tahoma" w:hAnsi="Tahoma" w:cs="Tahoma"/>
                <w:color w:val="000000"/>
                <w:sz w:val="18"/>
                <w:szCs w:val="18"/>
              </w:rPr>
              <w:t xml:space="preserve">1 </w:t>
            </w:r>
          </w:p>
        </w:tc>
        <w:tc>
          <w:tcPr>
            <w:tcW w:w="1077"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-21</w:t>
            </w:r>
            <w:r>
              <w:rPr>
                <w:rFonts w:ascii="Tahoma" w:hAnsi="Tahoma" w:cs="Tahoma"/>
                <w:color w:val="000000"/>
                <w:sz w:val="18"/>
                <w:szCs w:val="18"/>
              </w:rPr>
              <w:t>,</w:t>
            </w:r>
            <w:r w:rsidRPr="00817CE1">
              <w:rPr>
                <w:rFonts w:ascii="Tahoma" w:hAnsi="Tahoma" w:cs="Tahoma"/>
                <w:color w:val="000000"/>
                <w:sz w:val="18"/>
                <w:szCs w:val="18"/>
              </w:rPr>
              <w:t>9%</w:t>
            </w:r>
          </w:p>
        </w:tc>
      </w:tr>
      <w:tr w:rsidR="00F32E5C" w:rsidRPr="001618C9" w:rsidTr="00F32E5C">
        <w:trPr>
          <w:trHeight w:val="270"/>
        </w:trPr>
        <w:tc>
          <w:tcPr>
            <w:tcW w:w="3008" w:type="dxa"/>
            <w:tcBorders>
              <w:top w:val="nil"/>
              <w:left w:val="nil"/>
              <w:bottom w:val="single" w:sz="8" w:space="0" w:color="999999"/>
              <w:right w:val="nil"/>
            </w:tcBorders>
            <w:shd w:val="clear" w:color="auto" w:fill="auto"/>
            <w:hideMark/>
          </w:tcPr>
          <w:p w:rsidR="00F32E5C" w:rsidRPr="001618C9" w:rsidRDefault="00F32E5C" w:rsidP="00500EAB">
            <w:pPr>
              <w:rPr>
                <w:rFonts w:ascii="Tahoma" w:hAnsi="Tahoma" w:cs="Tahoma"/>
                <w:sz w:val="18"/>
                <w:szCs w:val="18"/>
                <w:lang w:val="el-GR"/>
              </w:rPr>
            </w:pPr>
            <w:r w:rsidRPr="001618C9">
              <w:rPr>
                <w:rFonts w:ascii="Tahoma" w:hAnsi="Tahoma" w:cs="Tahoma"/>
                <w:sz w:val="18"/>
                <w:szCs w:val="18"/>
                <w:lang w:val="el-GR"/>
              </w:rPr>
              <w:t xml:space="preserve">Αγορά ενσώματων και άυλων παγίων περιουσιακών στοιχείων </w:t>
            </w:r>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(320</w:t>
            </w:r>
            <w:r>
              <w:rPr>
                <w:rFonts w:ascii="Tahoma" w:hAnsi="Tahoma" w:cs="Tahoma"/>
                <w:color w:val="000000"/>
                <w:sz w:val="18"/>
                <w:szCs w:val="18"/>
              </w:rPr>
              <w:t>,</w:t>
            </w:r>
            <w:r w:rsidRPr="00817CE1">
              <w:rPr>
                <w:rFonts w:ascii="Tahoma" w:hAnsi="Tahoma" w:cs="Tahoma"/>
                <w:color w:val="000000"/>
                <w:sz w:val="18"/>
                <w:szCs w:val="18"/>
              </w:rPr>
              <w:t>2)</w:t>
            </w:r>
          </w:p>
        </w:tc>
        <w:tc>
          <w:tcPr>
            <w:tcW w:w="1229"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(153</w:t>
            </w:r>
            <w:r>
              <w:rPr>
                <w:rFonts w:ascii="Tahoma" w:hAnsi="Tahoma" w:cs="Tahoma"/>
                <w:color w:val="000000"/>
                <w:sz w:val="18"/>
                <w:szCs w:val="18"/>
              </w:rPr>
              <w:t>,</w:t>
            </w:r>
            <w:r w:rsidRPr="00817CE1">
              <w:rPr>
                <w:rFonts w:ascii="Tahoma" w:hAnsi="Tahoma" w:cs="Tahoma"/>
                <w:color w:val="000000"/>
                <w:sz w:val="18"/>
                <w:szCs w:val="18"/>
              </w:rPr>
              <w:t>0)</w:t>
            </w:r>
          </w:p>
        </w:tc>
        <w:tc>
          <w:tcPr>
            <w:tcW w:w="1254"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109</w:t>
            </w:r>
            <w:r>
              <w:rPr>
                <w:rFonts w:ascii="Tahoma" w:hAnsi="Tahoma" w:cs="Tahoma"/>
                <w:color w:val="000000"/>
                <w:sz w:val="18"/>
                <w:szCs w:val="18"/>
              </w:rPr>
              <w:t>,</w:t>
            </w:r>
            <w:r w:rsidRPr="00817CE1">
              <w:rPr>
                <w:rFonts w:ascii="Tahoma" w:hAnsi="Tahoma" w:cs="Tahoma"/>
                <w:color w:val="000000"/>
                <w:sz w:val="18"/>
                <w:szCs w:val="18"/>
              </w:rPr>
              <w:t>3%</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(919</w:t>
            </w:r>
            <w:r>
              <w:rPr>
                <w:rFonts w:ascii="Tahoma" w:hAnsi="Tahoma" w:cs="Tahoma"/>
                <w:color w:val="000000"/>
                <w:sz w:val="18"/>
                <w:szCs w:val="18"/>
              </w:rPr>
              <w:t>,</w:t>
            </w:r>
            <w:r w:rsidRPr="00817CE1">
              <w:rPr>
                <w:rFonts w:ascii="Tahoma" w:hAnsi="Tahoma" w:cs="Tahoma"/>
                <w:color w:val="000000"/>
                <w:sz w:val="18"/>
                <w:szCs w:val="18"/>
              </w:rPr>
              <w:t>9)</w:t>
            </w:r>
          </w:p>
        </w:tc>
        <w:tc>
          <w:tcPr>
            <w:tcW w:w="1457"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(653</w:t>
            </w:r>
            <w:r>
              <w:rPr>
                <w:rFonts w:ascii="Tahoma" w:hAnsi="Tahoma" w:cs="Tahoma"/>
                <w:color w:val="000000"/>
                <w:sz w:val="18"/>
                <w:szCs w:val="18"/>
              </w:rPr>
              <w:t>,</w:t>
            </w:r>
            <w:r w:rsidRPr="00817CE1">
              <w:rPr>
                <w:rFonts w:ascii="Tahoma" w:hAnsi="Tahoma" w:cs="Tahoma"/>
                <w:color w:val="000000"/>
                <w:sz w:val="18"/>
                <w:szCs w:val="18"/>
              </w:rPr>
              <w:t>0)</w:t>
            </w:r>
          </w:p>
        </w:tc>
        <w:tc>
          <w:tcPr>
            <w:tcW w:w="1077"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+40</w:t>
            </w:r>
            <w:r>
              <w:rPr>
                <w:rFonts w:ascii="Tahoma" w:hAnsi="Tahoma" w:cs="Tahoma"/>
                <w:color w:val="000000"/>
                <w:sz w:val="18"/>
                <w:szCs w:val="18"/>
              </w:rPr>
              <w:t>,</w:t>
            </w:r>
            <w:r w:rsidRPr="00817CE1">
              <w:rPr>
                <w:rFonts w:ascii="Tahoma" w:hAnsi="Tahoma" w:cs="Tahoma"/>
                <w:color w:val="000000"/>
                <w:sz w:val="18"/>
                <w:szCs w:val="18"/>
              </w:rPr>
              <w:t>9%</w:t>
            </w:r>
          </w:p>
        </w:tc>
      </w:tr>
      <w:tr w:rsidR="00F32E5C" w:rsidRPr="001618C9" w:rsidTr="00F32E5C">
        <w:trPr>
          <w:trHeight w:val="270"/>
        </w:trPr>
        <w:tc>
          <w:tcPr>
            <w:tcW w:w="3008" w:type="dxa"/>
            <w:tcBorders>
              <w:top w:val="nil"/>
              <w:left w:val="nil"/>
              <w:bottom w:val="single" w:sz="8" w:space="0" w:color="999999"/>
              <w:right w:val="single" w:sz="12" w:space="0" w:color="FFFFFF"/>
            </w:tcBorders>
            <w:shd w:val="clear" w:color="000000" w:fill="DDDDDD"/>
            <w:hideMark/>
          </w:tcPr>
          <w:p w:rsidR="00F32E5C" w:rsidRPr="001618C9" w:rsidRDefault="00F32E5C" w:rsidP="00500EAB">
            <w:pPr>
              <w:rPr>
                <w:rFonts w:ascii="Tahoma" w:hAnsi="Tahoma" w:cs="Tahoma"/>
                <w:b/>
                <w:sz w:val="18"/>
                <w:szCs w:val="18"/>
              </w:rPr>
            </w:pPr>
            <w:proofErr w:type="spellStart"/>
            <w:r w:rsidRPr="001618C9">
              <w:rPr>
                <w:rFonts w:ascii="Tahoma" w:hAnsi="Tahoma" w:cs="Tahoma"/>
                <w:b/>
                <w:sz w:val="18"/>
                <w:szCs w:val="18"/>
              </w:rPr>
              <w:t>Ελεύθερες</w:t>
            </w:r>
            <w:proofErr w:type="spellEnd"/>
            <w:r w:rsidRPr="001618C9">
              <w:rPr>
                <w:rFonts w:ascii="Tahoma" w:hAnsi="Tahoma" w:cs="Tahoma"/>
                <w:b/>
                <w:sz w:val="18"/>
                <w:szCs w:val="18"/>
              </w:rPr>
              <w:t xml:space="preserve"> </w:t>
            </w:r>
            <w:proofErr w:type="spellStart"/>
            <w:r w:rsidRPr="001618C9">
              <w:rPr>
                <w:rFonts w:ascii="Tahoma" w:hAnsi="Tahoma" w:cs="Tahoma"/>
                <w:b/>
                <w:sz w:val="18"/>
                <w:szCs w:val="18"/>
              </w:rPr>
              <w:t>Ταμειακές</w:t>
            </w:r>
            <w:proofErr w:type="spellEnd"/>
            <w:r w:rsidRPr="001618C9">
              <w:rPr>
                <w:rFonts w:ascii="Tahoma" w:hAnsi="Tahoma" w:cs="Tahoma"/>
                <w:b/>
                <w:sz w:val="18"/>
                <w:szCs w:val="18"/>
              </w:rPr>
              <w:t xml:space="preserve"> </w:t>
            </w:r>
            <w:proofErr w:type="spellStart"/>
            <w:r w:rsidRPr="001618C9">
              <w:rPr>
                <w:rFonts w:ascii="Tahoma" w:hAnsi="Tahoma" w:cs="Tahoma"/>
                <w:b/>
                <w:sz w:val="18"/>
                <w:szCs w:val="18"/>
              </w:rPr>
              <w:t>Ροές</w:t>
            </w:r>
            <w:proofErr w:type="spellEnd"/>
          </w:p>
        </w:tc>
        <w:tc>
          <w:tcPr>
            <w:tcW w:w="1102"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(86</w:t>
            </w:r>
            <w:r>
              <w:rPr>
                <w:rFonts w:ascii="Tahoma" w:hAnsi="Tahoma" w:cs="Tahoma"/>
                <w:b/>
                <w:bCs/>
                <w:color w:val="000000"/>
                <w:sz w:val="18"/>
                <w:szCs w:val="18"/>
              </w:rPr>
              <w:t>,</w:t>
            </w:r>
            <w:r w:rsidRPr="00817CE1">
              <w:rPr>
                <w:rFonts w:ascii="Tahoma" w:hAnsi="Tahoma" w:cs="Tahoma"/>
                <w:b/>
                <w:bCs/>
                <w:color w:val="000000"/>
                <w:sz w:val="18"/>
                <w:szCs w:val="18"/>
              </w:rPr>
              <w:t>3)</w:t>
            </w:r>
          </w:p>
        </w:tc>
        <w:tc>
          <w:tcPr>
            <w:tcW w:w="1229"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260</w:t>
            </w:r>
            <w:r>
              <w:rPr>
                <w:rFonts w:ascii="Tahoma" w:hAnsi="Tahoma" w:cs="Tahoma"/>
                <w:b/>
                <w:bCs/>
                <w:color w:val="000000"/>
                <w:sz w:val="18"/>
                <w:szCs w:val="18"/>
              </w:rPr>
              <w:t>,</w:t>
            </w:r>
            <w:r w:rsidRPr="00817CE1">
              <w:rPr>
                <w:rFonts w:ascii="Tahoma" w:hAnsi="Tahoma" w:cs="Tahoma"/>
                <w:b/>
                <w:bCs/>
                <w:color w:val="000000"/>
                <w:sz w:val="18"/>
                <w:szCs w:val="18"/>
              </w:rPr>
              <w:t>4</w:t>
            </w:r>
          </w:p>
        </w:tc>
        <w:tc>
          <w:tcPr>
            <w:tcW w:w="1254" w:type="dxa"/>
            <w:tcBorders>
              <w:top w:val="nil"/>
              <w:left w:val="nil"/>
              <w:bottom w:val="single" w:sz="8" w:space="0" w:color="969696"/>
              <w:right w:val="single" w:sz="12" w:space="0" w:color="FFFFFF"/>
            </w:tcBorders>
            <w:shd w:val="clear" w:color="000000" w:fill="DDDDDD"/>
            <w:vAlign w:val="center"/>
            <w:hideMark/>
          </w:tcPr>
          <w:p w:rsidR="00F32E5C" w:rsidRPr="00F32E5C" w:rsidRDefault="00F32E5C" w:rsidP="00CA6EE5">
            <w:pPr>
              <w:jc w:val="right"/>
              <w:rPr>
                <w:rFonts w:ascii="Tahoma" w:hAnsi="Tahoma" w:cs="Tahoma"/>
                <w:b/>
                <w:bCs/>
                <w:color w:val="FF0000"/>
                <w:sz w:val="18"/>
                <w:szCs w:val="18"/>
                <w:lang w:val="el-GR"/>
              </w:rPr>
            </w:pPr>
            <w:r>
              <w:rPr>
                <w:rFonts w:ascii="Tahoma" w:hAnsi="Tahoma" w:cs="Tahoma"/>
                <w:b/>
                <w:bCs/>
                <w:color w:val="000000"/>
                <w:sz w:val="18"/>
                <w:szCs w:val="18"/>
                <w:lang w:val="el-GR"/>
              </w:rPr>
              <w:t>-</w:t>
            </w:r>
            <w:r w:rsidR="00081180">
              <w:rPr>
                <w:rFonts w:ascii="Tahoma" w:hAnsi="Tahoma" w:cs="Tahoma"/>
                <w:b/>
                <w:bCs/>
                <w:color w:val="000000"/>
                <w:sz w:val="18"/>
                <w:szCs w:val="18"/>
                <w:lang w:val="el-GR"/>
              </w:rPr>
              <w:t>133,1%</w:t>
            </w:r>
          </w:p>
        </w:tc>
        <w:tc>
          <w:tcPr>
            <w:tcW w:w="1363"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Pr>
                <w:rFonts w:ascii="Tahoma" w:hAnsi="Tahoma" w:cs="Tahoma"/>
                <w:b/>
                <w:bCs/>
                <w:color w:val="000000"/>
                <w:sz w:val="18"/>
                <w:szCs w:val="18"/>
              </w:rPr>
              <w:t>(</w:t>
            </w:r>
            <w:r w:rsidRPr="00817CE1">
              <w:rPr>
                <w:rFonts w:ascii="Tahoma" w:hAnsi="Tahoma" w:cs="Tahoma"/>
                <w:b/>
                <w:bCs/>
                <w:color w:val="000000"/>
                <w:sz w:val="18"/>
                <w:szCs w:val="18"/>
              </w:rPr>
              <w:t>119</w:t>
            </w:r>
            <w:r>
              <w:rPr>
                <w:rFonts w:ascii="Tahoma" w:hAnsi="Tahoma" w:cs="Tahoma"/>
                <w:b/>
                <w:bCs/>
                <w:color w:val="000000"/>
                <w:sz w:val="18"/>
                <w:szCs w:val="18"/>
              </w:rPr>
              <w:t>,</w:t>
            </w:r>
            <w:r w:rsidRPr="00817CE1">
              <w:rPr>
                <w:rFonts w:ascii="Tahoma" w:hAnsi="Tahoma" w:cs="Tahoma"/>
                <w:b/>
                <w:bCs/>
                <w:color w:val="000000"/>
                <w:sz w:val="18"/>
                <w:szCs w:val="18"/>
              </w:rPr>
              <w:t>3</w:t>
            </w:r>
            <w:r>
              <w:rPr>
                <w:rFonts w:ascii="Tahoma" w:hAnsi="Tahoma" w:cs="Tahoma"/>
                <w:b/>
                <w:bCs/>
                <w:color w:val="000000"/>
                <w:sz w:val="18"/>
                <w:szCs w:val="18"/>
              </w:rPr>
              <w:t>)</w:t>
            </w:r>
          </w:p>
        </w:tc>
        <w:tc>
          <w:tcPr>
            <w:tcW w:w="1457"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372</w:t>
            </w:r>
            <w:r>
              <w:rPr>
                <w:rFonts w:ascii="Tahoma" w:hAnsi="Tahoma" w:cs="Tahoma"/>
                <w:b/>
                <w:bCs/>
                <w:color w:val="000000"/>
                <w:sz w:val="18"/>
                <w:szCs w:val="18"/>
              </w:rPr>
              <w:t>,</w:t>
            </w:r>
            <w:r w:rsidRPr="00817CE1">
              <w:rPr>
                <w:rFonts w:ascii="Tahoma" w:hAnsi="Tahoma" w:cs="Tahoma"/>
                <w:b/>
                <w:bCs/>
                <w:color w:val="000000"/>
                <w:sz w:val="18"/>
                <w:szCs w:val="18"/>
              </w:rPr>
              <w:t>1</w:t>
            </w:r>
          </w:p>
        </w:tc>
        <w:tc>
          <w:tcPr>
            <w:tcW w:w="1077" w:type="dxa"/>
            <w:tcBorders>
              <w:top w:val="nil"/>
              <w:left w:val="nil"/>
              <w:bottom w:val="single" w:sz="8" w:space="0" w:color="969696"/>
              <w:right w:val="single" w:sz="12" w:space="0" w:color="FFFFFF"/>
            </w:tcBorders>
            <w:shd w:val="clear" w:color="000000" w:fill="DDDDDD"/>
            <w:vAlign w:val="center"/>
            <w:hideMark/>
          </w:tcPr>
          <w:p w:rsidR="00F32E5C" w:rsidRPr="00F32E5C" w:rsidRDefault="00F32E5C" w:rsidP="00CA6EE5">
            <w:pPr>
              <w:jc w:val="right"/>
              <w:rPr>
                <w:rFonts w:ascii="Tahoma" w:hAnsi="Tahoma" w:cs="Tahoma"/>
                <w:b/>
                <w:bCs/>
                <w:color w:val="FF0000"/>
                <w:sz w:val="18"/>
                <w:szCs w:val="18"/>
                <w:lang w:val="el-GR"/>
              </w:rPr>
            </w:pPr>
            <w:r>
              <w:rPr>
                <w:rFonts w:ascii="Tahoma" w:hAnsi="Tahoma" w:cs="Tahoma"/>
                <w:b/>
                <w:bCs/>
                <w:color w:val="000000"/>
                <w:sz w:val="18"/>
                <w:szCs w:val="18"/>
                <w:lang w:val="el-GR"/>
              </w:rPr>
              <w:t>-</w:t>
            </w:r>
            <w:r w:rsidR="00081180">
              <w:rPr>
                <w:rFonts w:ascii="Tahoma" w:hAnsi="Tahoma" w:cs="Tahoma"/>
                <w:b/>
                <w:bCs/>
                <w:color w:val="000000"/>
                <w:sz w:val="18"/>
                <w:szCs w:val="18"/>
                <w:lang w:val="el-GR"/>
              </w:rPr>
              <w:t>132,1%</w:t>
            </w:r>
          </w:p>
        </w:tc>
      </w:tr>
    </w:tbl>
    <w:p w:rsidR="008C0064" w:rsidRPr="008C0064" w:rsidRDefault="008C0064" w:rsidP="008C0064">
      <w:pPr>
        <w:ind w:left="142"/>
        <w:jc w:val="both"/>
        <w:rPr>
          <w:rFonts w:ascii="Franklin Gothic Book" w:hAnsi="Franklin Gothic Book"/>
          <w:lang w:val="en-US" w:eastAsia="el-GR"/>
        </w:rPr>
      </w:pPr>
    </w:p>
    <w:p w:rsidR="008C0064" w:rsidRPr="008C0064" w:rsidRDefault="008C0064" w:rsidP="008C0064">
      <w:pPr>
        <w:autoSpaceDE w:val="0"/>
        <w:autoSpaceDN w:val="0"/>
        <w:adjustRightInd w:val="0"/>
        <w:rPr>
          <w:rFonts w:ascii="Tahoma" w:hAnsi="Tahoma" w:cs="Tahoma"/>
          <w:b/>
          <w:bCs/>
          <w:color w:val="0051A2"/>
          <w:lang w:val="el-GR"/>
        </w:rPr>
      </w:pPr>
      <w:r w:rsidRPr="008C0064">
        <w:rPr>
          <w:rFonts w:ascii="Tahoma" w:hAnsi="Tahoma" w:cs="Tahoma"/>
          <w:b/>
          <w:bCs/>
          <w:color w:val="0051A2"/>
          <w:lang w:val="el-GR"/>
        </w:rPr>
        <w:t>Προσαρμοσμένες ελεύθερες ταμειακές ροές</w:t>
      </w:r>
    </w:p>
    <w:p w:rsidR="008C0064" w:rsidRDefault="008C0064" w:rsidP="008C0064">
      <w:pPr>
        <w:autoSpaceDE w:val="0"/>
        <w:autoSpaceDN w:val="0"/>
        <w:adjustRightInd w:val="0"/>
        <w:jc w:val="both"/>
        <w:rPr>
          <w:rFonts w:ascii="Tahoma" w:hAnsi="Tahoma" w:cs="Tahoma"/>
          <w:lang w:val="el-GR" w:eastAsia="el-GR"/>
        </w:rPr>
      </w:pPr>
      <w:r w:rsidRPr="008C0064">
        <w:rPr>
          <w:rFonts w:ascii="Tahoma" w:hAnsi="Tahoma" w:cs="Tahoma"/>
          <w:lang w:val="el-GR" w:eastAsia="el-GR"/>
        </w:rPr>
        <w:t xml:space="preserve">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 Οι προσαρμοσμένες ελεύθερες ταμειακές ροές υπολογίζονται εξαιρώντας από τις ελεύθερες ταμειακές ροές (βλ. ορισμό </w:t>
      </w:r>
      <w:r w:rsidRPr="008C0064">
        <w:rPr>
          <w:rFonts w:ascii="Tahoma" w:hAnsi="Tahoma" w:cs="Tahoma"/>
          <w:lang w:val="el-GR" w:eastAsia="el-GR"/>
        </w:rPr>
        <w:lastRenderedPageBreak/>
        <w:t>παραπάνω) τις καταβολές προγραμμάτων εθελουσίας αποχώρησης, εξόδων αναδιοργάνωσης και μη επαναλαμβανόμενων νομικών υποθέσεων και την αγορά φάσματος, και προσθέτοντας τους εισπραχθέντες τόκους.</w:t>
      </w:r>
    </w:p>
    <w:p w:rsidR="0022571A" w:rsidRPr="008C0064" w:rsidRDefault="0022571A" w:rsidP="0022571A">
      <w:pPr>
        <w:rPr>
          <w:rFonts w:ascii="Tahoma" w:hAnsi="Tahoma" w:cs="Tahoma"/>
          <w:color w:val="FF0000"/>
          <w:lang w:val="el-GR" w:eastAsia="el-GR"/>
        </w:rPr>
      </w:pPr>
    </w:p>
    <w:tbl>
      <w:tblPr>
        <w:tblW w:w="10515" w:type="dxa"/>
        <w:tblInd w:w="108" w:type="dxa"/>
        <w:tblLook w:val="04A0"/>
      </w:tblPr>
      <w:tblGrid>
        <w:gridCol w:w="3109"/>
        <w:gridCol w:w="1102"/>
        <w:gridCol w:w="1223"/>
        <w:gridCol w:w="1242"/>
        <w:gridCol w:w="1363"/>
        <w:gridCol w:w="1363"/>
        <w:gridCol w:w="1113"/>
      </w:tblGrid>
      <w:tr w:rsidR="00500EAB" w:rsidRPr="00500EAB" w:rsidTr="00081180">
        <w:trPr>
          <w:trHeight w:val="360"/>
        </w:trPr>
        <w:tc>
          <w:tcPr>
            <w:tcW w:w="3109" w:type="dxa"/>
            <w:tcBorders>
              <w:top w:val="single" w:sz="8" w:space="0" w:color="999999"/>
              <w:left w:val="nil"/>
              <w:bottom w:val="single" w:sz="8" w:space="0" w:color="999999"/>
              <w:right w:val="single" w:sz="12" w:space="0" w:color="FFFFFF"/>
            </w:tcBorders>
            <w:shd w:val="clear" w:color="000000" w:fill="B5D2FD"/>
            <w:hideMark/>
          </w:tcPr>
          <w:p w:rsidR="00500EAB" w:rsidRPr="00500EAB" w:rsidRDefault="00500EAB" w:rsidP="00500EAB">
            <w:pPr>
              <w:rPr>
                <w:rFonts w:ascii="Tahoma" w:hAnsi="Tahoma" w:cs="Tahoma"/>
                <w:b/>
                <w:sz w:val="18"/>
                <w:szCs w:val="18"/>
              </w:rPr>
            </w:pPr>
            <w:r w:rsidRPr="009615CD">
              <w:rPr>
                <w:rFonts w:ascii="Tahoma" w:hAnsi="Tahoma" w:cs="Tahoma"/>
                <w:b/>
                <w:sz w:val="18"/>
                <w:szCs w:val="18"/>
                <w:lang w:val="el-GR"/>
              </w:rPr>
              <w:t xml:space="preserve"> </w:t>
            </w:r>
            <w:r w:rsidRPr="00500EAB">
              <w:rPr>
                <w:rFonts w:ascii="Tahoma" w:hAnsi="Tahoma" w:cs="Tahoma"/>
                <w:b/>
                <w:sz w:val="18"/>
                <w:szCs w:val="18"/>
              </w:rPr>
              <w:t>(</w:t>
            </w:r>
            <w:proofErr w:type="spellStart"/>
            <w:r w:rsidRPr="00500EAB">
              <w:rPr>
                <w:rFonts w:ascii="Tahoma" w:hAnsi="Tahoma" w:cs="Tahoma"/>
                <w:b/>
                <w:sz w:val="18"/>
                <w:szCs w:val="18"/>
              </w:rPr>
              <w:t>Ευρώ</w:t>
            </w:r>
            <w:proofErr w:type="spellEnd"/>
            <w:r w:rsidRPr="00500EAB">
              <w:rPr>
                <w:rFonts w:ascii="Tahoma" w:hAnsi="Tahoma" w:cs="Tahoma"/>
                <w:b/>
                <w:sz w:val="18"/>
                <w:szCs w:val="18"/>
              </w:rPr>
              <w:t xml:space="preserve"> </w:t>
            </w:r>
            <w:proofErr w:type="spellStart"/>
            <w:r w:rsidRPr="00500EAB">
              <w:rPr>
                <w:rFonts w:ascii="Tahoma" w:hAnsi="Tahoma" w:cs="Tahoma"/>
                <w:b/>
                <w:sz w:val="18"/>
                <w:szCs w:val="18"/>
              </w:rPr>
              <w:t>εκατ</w:t>
            </w:r>
            <w:proofErr w:type="spellEnd"/>
            <w:r w:rsidRPr="00500EAB">
              <w:rPr>
                <w:rFonts w:ascii="Tahoma" w:hAnsi="Tahoma" w:cs="Tahoma"/>
                <w:b/>
                <w:sz w:val="18"/>
                <w:szCs w:val="18"/>
              </w:rPr>
              <w:t>.)</w:t>
            </w:r>
          </w:p>
        </w:tc>
        <w:tc>
          <w:tcPr>
            <w:tcW w:w="1102" w:type="dxa"/>
            <w:tcBorders>
              <w:top w:val="single" w:sz="8" w:space="0" w:color="999999"/>
              <w:left w:val="nil"/>
              <w:bottom w:val="single" w:sz="8" w:space="0" w:color="999999"/>
              <w:right w:val="single" w:sz="12" w:space="0" w:color="FFFFFF"/>
            </w:tcBorders>
            <w:shd w:val="clear" w:color="000000" w:fill="B5D2FD"/>
            <w:vAlign w:val="center"/>
            <w:hideMark/>
          </w:tcPr>
          <w:p w:rsidR="00500EAB"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500EAB" w:rsidRPr="003355FD">
              <w:rPr>
                <w:rFonts w:ascii="Tahoma" w:hAnsi="Tahoma" w:cs="Tahoma"/>
                <w:b/>
                <w:bCs/>
                <w:color w:val="000000"/>
                <w:sz w:val="18"/>
                <w:szCs w:val="18"/>
                <w:lang w:val="en-US"/>
              </w:rPr>
              <w:t>’τρίμηνο 201</w:t>
            </w:r>
            <w:r w:rsidR="00500EAB" w:rsidRPr="003355FD">
              <w:rPr>
                <w:rFonts w:ascii="Tahoma" w:hAnsi="Tahoma" w:cs="Tahoma"/>
                <w:b/>
                <w:bCs/>
                <w:color w:val="000000"/>
                <w:sz w:val="18"/>
                <w:szCs w:val="18"/>
                <w:lang w:val="el-GR"/>
              </w:rPr>
              <w:t>7</w:t>
            </w:r>
          </w:p>
        </w:tc>
        <w:tc>
          <w:tcPr>
            <w:tcW w:w="1223" w:type="dxa"/>
            <w:tcBorders>
              <w:top w:val="single" w:sz="8" w:space="0" w:color="999999"/>
              <w:left w:val="nil"/>
              <w:bottom w:val="single" w:sz="8" w:space="0" w:color="999999"/>
              <w:right w:val="single" w:sz="12" w:space="0" w:color="FFFFFF"/>
            </w:tcBorders>
            <w:shd w:val="clear" w:color="000000" w:fill="B5D2FD"/>
            <w:vAlign w:val="center"/>
            <w:hideMark/>
          </w:tcPr>
          <w:p w:rsidR="00500EAB"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w:t>
            </w:r>
            <w:r w:rsidR="00500EAB" w:rsidRPr="003355FD">
              <w:rPr>
                <w:rFonts w:ascii="Tahoma" w:hAnsi="Tahoma" w:cs="Tahoma"/>
                <w:b/>
                <w:bCs/>
                <w:color w:val="000000"/>
                <w:sz w:val="18"/>
                <w:szCs w:val="18"/>
                <w:lang w:val="en-US"/>
              </w:rPr>
              <w:t>’τρίμηνο 2016</w:t>
            </w:r>
          </w:p>
        </w:tc>
        <w:tc>
          <w:tcPr>
            <w:tcW w:w="1242" w:type="dxa"/>
            <w:tcBorders>
              <w:top w:val="single" w:sz="8" w:space="0" w:color="999999"/>
              <w:left w:val="nil"/>
              <w:bottom w:val="single" w:sz="8" w:space="0" w:color="999999"/>
              <w:right w:val="single" w:sz="12" w:space="0" w:color="FFFFFF"/>
            </w:tcBorders>
            <w:shd w:val="clear" w:color="000000" w:fill="B5D2FD"/>
            <w:vAlign w:val="center"/>
            <w:hideMark/>
          </w:tcPr>
          <w:p w:rsidR="00500EAB" w:rsidRPr="003355FD" w:rsidRDefault="00500EAB" w:rsidP="00500EAB">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500EAB"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500EAB">
              <w:rPr>
                <w:rFonts w:ascii="Tahoma" w:hAnsi="Tahoma" w:cs="Tahoma"/>
                <w:b/>
                <w:bCs/>
                <w:color w:val="000000"/>
                <w:sz w:val="18"/>
                <w:szCs w:val="18"/>
                <w:lang w:val="el-GR"/>
              </w:rPr>
              <w:t>άμηνο 20</w:t>
            </w:r>
            <w:r w:rsidR="00500EAB" w:rsidRPr="003355FD">
              <w:rPr>
                <w:rFonts w:ascii="Tahoma" w:hAnsi="Tahoma" w:cs="Tahoma"/>
                <w:b/>
                <w:bCs/>
                <w:color w:val="000000"/>
                <w:sz w:val="18"/>
                <w:szCs w:val="18"/>
                <w:lang w:val="en-US"/>
              </w:rPr>
              <w:t>17</w:t>
            </w:r>
          </w:p>
        </w:tc>
        <w:tc>
          <w:tcPr>
            <w:tcW w:w="1363" w:type="dxa"/>
            <w:tcBorders>
              <w:top w:val="single" w:sz="8" w:space="0" w:color="999999"/>
              <w:left w:val="nil"/>
              <w:bottom w:val="single" w:sz="8" w:space="0" w:color="999999"/>
              <w:right w:val="single" w:sz="12" w:space="0" w:color="FFFFFF"/>
            </w:tcBorders>
            <w:shd w:val="clear" w:color="000000" w:fill="B5D2FD"/>
            <w:vAlign w:val="center"/>
            <w:hideMark/>
          </w:tcPr>
          <w:p w:rsidR="00500EAB" w:rsidRPr="003355FD" w:rsidRDefault="00F32E5C" w:rsidP="00500EAB">
            <w:pPr>
              <w:jc w:val="right"/>
              <w:rPr>
                <w:rFonts w:ascii="Tahoma" w:hAnsi="Tahoma" w:cs="Tahoma"/>
                <w:b/>
                <w:bCs/>
                <w:color w:val="000000"/>
                <w:sz w:val="18"/>
                <w:szCs w:val="18"/>
                <w:lang w:val="en-US"/>
              </w:rPr>
            </w:pPr>
            <w:r>
              <w:rPr>
                <w:rFonts w:ascii="Tahoma" w:hAnsi="Tahoma" w:cs="Tahoma"/>
                <w:b/>
                <w:bCs/>
                <w:color w:val="000000"/>
                <w:sz w:val="18"/>
                <w:szCs w:val="18"/>
                <w:lang w:val="el-GR"/>
              </w:rPr>
              <w:t>Δωδεκ</w:t>
            </w:r>
            <w:r w:rsidR="00500EAB">
              <w:rPr>
                <w:rFonts w:ascii="Tahoma" w:hAnsi="Tahoma" w:cs="Tahoma"/>
                <w:b/>
                <w:bCs/>
                <w:color w:val="000000"/>
                <w:sz w:val="18"/>
                <w:szCs w:val="18"/>
                <w:lang w:val="el-GR"/>
              </w:rPr>
              <w:t>άμηνο</w:t>
            </w:r>
            <w:r w:rsidR="00500EAB">
              <w:rPr>
                <w:rFonts w:ascii="Tahoma" w:hAnsi="Tahoma" w:cs="Tahoma"/>
                <w:b/>
                <w:bCs/>
                <w:color w:val="000000"/>
                <w:sz w:val="18"/>
                <w:szCs w:val="18"/>
                <w:lang w:val="en-US"/>
              </w:rPr>
              <w:t xml:space="preserve"> </w:t>
            </w:r>
            <w:r w:rsidR="00500EAB">
              <w:rPr>
                <w:rFonts w:ascii="Tahoma" w:hAnsi="Tahoma" w:cs="Tahoma"/>
                <w:b/>
                <w:bCs/>
                <w:color w:val="000000"/>
                <w:sz w:val="18"/>
                <w:szCs w:val="18"/>
                <w:lang w:val="el-GR"/>
              </w:rPr>
              <w:t>20</w:t>
            </w:r>
            <w:r w:rsidR="00500EAB" w:rsidRPr="003355FD">
              <w:rPr>
                <w:rFonts w:ascii="Tahoma" w:hAnsi="Tahoma" w:cs="Tahoma"/>
                <w:b/>
                <w:bCs/>
                <w:color w:val="000000"/>
                <w:sz w:val="18"/>
                <w:szCs w:val="18"/>
                <w:lang w:val="en-US"/>
              </w:rPr>
              <w:t>16</w:t>
            </w:r>
          </w:p>
        </w:tc>
        <w:tc>
          <w:tcPr>
            <w:tcW w:w="1113" w:type="dxa"/>
            <w:tcBorders>
              <w:top w:val="single" w:sz="8" w:space="0" w:color="999999"/>
              <w:left w:val="nil"/>
              <w:bottom w:val="single" w:sz="8" w:space="0" w:color="999999"/>
              <w:right w:val="nil"/>
            </w:tcBorders>
            <w:shd w:val="clear" w:color="000000" w:fill="B5D2FD"/>
            <w:vAlign w:val="center"/>
            <w:hideMark/>
          </w:tcPr>
          <w:p w:rsidR="00500EAB" w:rsidRPr="003355FD" w:rsidRDefault="00500EAB" w:rsidP="00500EAB">
            <w:pPr>
              <w:jc w:val="right"/>
              <w:rPr>
                <w:rFonts w:ascii="Tahoma" w:hAnsi="Tahoma" w:cs="Tahoma"/>
                <w:b/>
                <w:bCs/>
                <w:color w:val="000000"/>
                <w:sz w:val="18"/>
                <w:szCs w:val="18"/>
                <w:lang w:val="en-US"/>
              </w:rPr>
            </w:pPr>
            <w:r w:rsidRPr="003355FD">
              <w:rPr>
                <w:rFonts w:ascii="Tahoma" w:hAnsi="Tahoma" w:cs="Tahoma"/>
                <w:b/>
                <w:bCs/>
                <w:color w:val="000000"/>
                <w:sz w:val="18"/>
                <w:szCs w:val="18"/>
                <w:lang w:val="en-US"/>
              </w:rPr>
              <w:t>+/- %</w:t>
            </w:r>
          </w:p>
        </w:tc>
      </w:tr>
      <w:tr w:rsidR="00F32E5C" w:rsidRPr="00500EAB" w:rsidTr="00081180">
        <w:trPr>
          <w:trHeight w:val="270"/>
        </w:trPr>
        <w:tc>
          <w:tcPr>
            <w:tcW w:w="3109" w:type="dxa"/>
            <w:tcBorders>
              <w:top w:val="nil"/>
              <w:left w:val="nil"/>
              <w:bottom w:val="single" w:sz="8" w:space="0" w:color="999999"/>
              <w:right w:val="nil"/>
            </w:tcBorders>
            <w:shd w:val="clear" w:color="auto" w:fill="auto"/>
            <w:hideMark/>
          </w:tcPr>
          <w:p w:rsidR="00F32E5C" w:rsidRPr="00500EAB" w:rsidRDefault="00F32E5C" w:rsidP="00500EAB">
            <w:pPr>
              <w:rPr>
                <w:rFonts w:ascii="Tahoma" w:hAnsi="Tahoma" w:cs="Tahoma"/>
                <w:sz w:val="18"/>
                <w:szCs w:val="18"/>
              </w:rPr>
            </w:pPr>
            <w:proofErr w:type="spellStart"/>
            <w:r w:rsidRPr="00500EAB">
              <w:rPr>
                <w:rFonts w:ascii="Tahoma" w:hAnsi="Tahoma" w:cs="Tahoma"/>
                <w:sz w:val="18"/>
                <w:szCs w:val="18"/>
              </w:rPr>
              <w:t>Ελεύθερες</w:t>
            </w:r>
            <w:proofErr w:type="spellEnd"/>
            <w:r w:rsidRPr="00500EAB">
              <w:rPr>
                <w:rFonts w:ascii="Tahoma" w:hAnsi="Tahoma" w:cs="Tahoma"/>
                <w:sz w:val="18"/>
                <w:szCs w:val="18"/>
              </w:rPr>
              <w:t xml:space="preserve"> </w:t>
            </w:r>
            <w:proofErr w:type="spellStart"/>
            <w:r w:rsidRPr="00500EAB">
              <w:rPr>
                <w:rFonts w:ascii="Tahoma" w:hAnsi="Tahoma" w:cs="Tahoma"/>
                <w:sz w:val="18"/>
                <w:szCs w:val="18"/>
              </w:rPr>
              <w:t>Ταμειακές</w:t>
            </w:r>
            <w:proofErr w:type="spellEnd"/>
            <w:r w:rsidRPr="00500EAB">
              <w:rPr>
                <w:rFonts w:ascii="Tahoma" w:hAnsi="Tahoma" w:cs="Tahoma"/>
                <w:sz w:val="18"/>
                <w:szCs w:val="18"/>
              </w:rPr>
              <w:t xml:space="preserve"> </w:t>
            </w:r>
            <w:proofErr w:type="spellStart"/>
            <w:r w:rsidRPr="00500EAB">
              <w:rPr>
                <w:rFonts w:ascii="Tahoma" w:hAnsi="Tahoma" w:cs="Tahoma"/>
                <w:sz w:val="18"/>
                <w:szCs w:val="18"/>
              </w:rPr>
              <w:t>Ροές</w:t>
            </w:r>
            <w:proofErr w:type="spellEnd"/>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(86</w:t>
            </w:r>
            <w:r>
              <w:rPr>
                <w:rFonts w:ascii="Tahoma" w:hAnsi="Tahoma" w:cs="Tahoma"/>
                <w:b/>
                <w:bCs/>
                <w:color w:val="000000"/>
                <w:sz w:val="18"/>
                <w:szCs w:val="18"/>
              </w:rPr>
              <w:t>,</w:t>
            </w:r>
            <w:r w:rsidRPr="00817CE1">
              <w:rPr>
                <w:rFonts w:ascii="Tahoma" w:hAnsi="Tahoma" w:cs="Tahoma"/>
                <w:b/>
                <w:bCs/>
                <w:color w:val="000000"/>
                <w:sz w:val="18"/>
                <w:szCs w:val="18"/>
              </w:rPr>
              <w:t>3)</w:t>
            </w:r>
          </w:p>
        </w:tc>
        <w:tc>
          <w:tcPr>
            <w:tcW w:w="122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260</w:t>
            </w:r>
            <w:r>
              <w:rPr>
                <w:rFonts w:ascii="Tahoma" w:hAnsi="Tahoma" w:cs="Tahoma"/>
                <w:b/>
                <w:bCs/>
                <w:color w:val="000000"/>
                <w:sz w:val="18"/>
                <w:szCs w:val="18"/>
              </w:rPr>
              <w:t>,</w:t>
            </w:r>
            <w:r w:rsidRPr="00817CE1">
              <w:rPr>
                <w:rFonts w:ascii="Tahoma" w:hAnsi="Tahoma" w:cs="Tahoma"/>
                <w:b/>
                <w:bCs/>
                <w:color w:val="000000"/>
                <w:sz w:val="18"/>
                <w:szCs w:val="18"/>
              </w:rPr>
              <w:t xml:space="preserve">4 </w:t>
            </w:r>
          </w:p>
        </w:tc>
        <w:tc>
          <w:tcPr>
            <w:tcW w:w="1242" w:type="dxa"/>
            <w:tcBorders>
              <w:top w:val="nil"/>
              <w:left w:val="nil"/>
              <w:bottom w:val="single" w:sz="8" w:space="0" w:color="999999"/>
              <w:right w:val="single" w:sz="12" w:space="0" w:color="FFFFFF"/>
            </w:tcBorders>
            <w:shd w:val="clear" w:color="auto" w:fill="auto"/>
            <w:vAlign w:val="center"/>
            <w:hideMark/>
          </w:tcPr>
          <w:p w:rsidR="00F32E5C" w:rsidRPr="00F32E5C" w:rsidRDefault="00F32E5C" w:rsidP="00CA6EE5">
            <w:pPr>
              <w:jc w:val="right"/>
              <w:rPr>
                <w:rFonts w:ascii="Tahoma" w:hAnsi="Tahoma" w:cs="Tahoma"/>
                <w:b/>
                <w:bCs/>
                <w:color w:val="FF0000"/>
                <w:sz w:val="18"/>
                <w:szCs w:val="18"/>
                <w:lang w:val="el-GR"/>
              </w:rPr>
            </w:pPr>
            <w:r>
              <w:rPr>
                <w:rFonts w:ascii="Tahoma" w:hAnsi="Tahoma" w:cs="Tahoma"/>
                <w:b/>
                <w:bCs/>
                <w:color w:val="000000"/>
                <w:sz w:val="18"/>
                <w:szCs w:val="18"/>
                <w:lang w:val="el-GR"/>
              </w:rPr>
              <w:t>-</w:t>
            </w:r>
            <w:r w:rsidR="00081180">
              <w:rPr>
                <w:rFonts w:ascii="Tahoma" w:hAnsi="Tahoma" w:cs="Tahoma"/>
                <w:b/>
                <w:bCs/>
                <w:color w:val="000000"/>
                <w:sz w:val="18"/>
                <w:szCs w:val="18"/>
                <w:lang w:val="el-GR"/>
              </w:rPr>
              <w:t>133,1%</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(119</w:t>
            </w:r>
            <w:r>
              <w:rPr>
                <w:rFonts w:ascii="Tahoma" w:hAnsi="Tahoma" w:cs="Tahoma"/>
                <w:b/>
                <w:bCs/>
                <w:color w:val="000000"/>
                <w:sz w:val="18"/>
                <w:szCs w:val="18"/>
              </w:rPr>
              <w:t>,</w:t>
            </w:r>
            <w:r w:rsidRPr="00817CE1">
              <w:rPr>
                <w:rFonts w:ascii="Tahoma" w:hAnsi="Tahoma" w:cs="Tahoma"/>
                <w:b/>
                <w:bCs/>
                <w:color w:val="000000"/>
                <w:sz w:val="18"/>
                <w:szCs w:val="18"/>
              </w:rPr>
              <w:t>3)</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372</w:t>
            </w:r>
            <w:r>
              <w:rPr>
                <w:rFonts w:ascii="Tahoma" w:hAnsi="Tahoma" w:cs="Tahoma"/>
                <w:b/>
                <w:bCs/>
                <w:color w:val="000000"/>
                <w:sz w:val="18"/>
                <w:szCs w:val="18"/>
              </w:rPr>
              <w:t>,</w:t>
            </w:r>
            <w:r w:rsidRPr="00817CE1">
              <w:rPr>
                <w:rFonts w:ascii="Tahoma" w:hAnsi="Tahoma" w:cs="Tahoma"/>
                <w:b/>
                <w:bCs/>
                <w:color w:val="000000"/>
                <w:sz w:val="18"/>
                <w:szCs w:val="18"/>
              </w:rPr>
              <w:t xml:space="preserve">1 </w:t>
            </w:r>
          </w:p>
        </w:tc>
        <w:tc>
          <w:tcPr>
            <w:tcW w:w="1113" w:type="dxa"/>
            <w:tcBorders>
              <w:top w:val="nil"/>
              <w:left w:val="nil"/>
              <w:bottom w:val="single" w:sz="8" w:space="0" w:color="999999"/>
              <w:right w:val="single" w:sz="12" w:space="0" w:color="FFFFFF"/>
            </w:tcBorders>
            <w:shd w:val="clear" w:color="auto" w:fill="auto"/>
            <w:vAlign w:val="center"/>
            <w:hideMark/>
          </w:tcPr>
          <w:p w:rsidR="00F32E5C" w:rsidRPr="00F32E5C" w:rsidRDefault="00F32E5C" w:rsidP="00CA6EE5">
            <w:pPr>
              <w:jc w:val="right"/>
              <w:rPr>
                <w:rFonts w:ascii="Tahoma" w:hAnsi="Tahoma" w:cs="Tahoma"/>
                <w:b/>
                <w:bCs/>
                <w:color w:val="FF0000"/>
                <w:sz w:val="18"/>
                <w:szCs w:val="18"/>
                <w:lang w:val="el-GR"/>
              </w:rPr>
            </w:pPr>
            <w:r>
              <w:rPr>
                <w:rFonts w:ascii="Tahoma" w:hAnsi="Tahoma" w:cs="Tahoma"/>
                <w:b/>
                <w:bCs/>
                <w:color w:val="000000"/>
                <w:sz w:val="18"/>
                <w:szCs w:val="18"/>
                <w:lang w:val="el-GR"/>
              </w:rPr>
              <w:t>-</w:t>
            </w:r>
            <w:r w:rsidR="00081180">
              <w:rPr>
                <w:rFonts w:ascii="Tahoma" w:hAnsi="Tahoma" w:cs="Tahoma"/>
                <w:b/>
                <w:bCs/>
                <w:color w:val="000000"/>
                <w:sz w:val="18"/>
                <w:szCs w:val="18"/>
                <w:lang w:val="el-GR"/>
              </w:rPr>
              <w:t>132,1%</w:t>
            </w:r>
          </w:p>
        </w:tc>
      </w:tr>
      <w:tr w:rsidR="00F32E5C" w:rsidRPr="00500EAB" w:rsidTr="00081180">
        <w:trPr>
          <w:trHeight w:val="270"/>
        </w:trPr>
        <w:tc>
          <w:tcPr>
            <w:tcW w:w="3109" w:type="dxa"/>
            <w:tcBorders>
              <w:top w:val="nil"/>
              <w:left w:val="nil"/>
              <w:bottom w:val="single" w:sz="8" w:space="0" w:color="999999"/>
              <w:right w:val="nil"/>
            </w:tcBorders>
            <w:shd w:val="clear" w:color="auto" w:fill="auto"/>
            <w:vAlign w:val="center"/>
            <w:hideMark/>
          </w:tcPr>
          <w:p w:rsidR="00F32E5C" w:rsidRPr="000E17D3" w:rsidRDefault="00F32E5C" w:rsidP="000E17D3">
            <w:pPr>
              <w:rPr>
                <w:rFonts w:ascii="Tahoma" w:hAnsi="Tahoma" w:cs="Tahoma"/>
                <w:sz w:val="18"/>
                <w:szCs w:val="18"/>
              </w:rPr>
            </w:pPr>
            <w:proofErr w:type="spellStart"/>
            <w:r w:rsidRPr="000E17D3">
              <w:rPr>
                <w:rFonts w:ascii="Tahoma" w:hAnsi="Tahoma" w:cs="Tahoma"/>
                <w:sz w:val="18"/>
                <w:szCs w:val="18"/>
              </w:rPr>
              <w:t>Καταβολές</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προγραμμάτων</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εθελούσιας</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αποχώρησης</w:t>
            </w:r>
            <w:proofErr w:type="spellEnd"/>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42</w:t>
            </w:r>
            <w:r>
              <w:rPr>
                <w:rFonts w:ascii="Tahoma" w:hAnsi="Tahoma" w:cs="Tahoma"/>
                <w:color w:val="000000"/>
                <w:sz w:val="18"/>
                <w:szCs w:val="18"/>
              </w:rPr>
              <w:t>,</w:t>
            </w:r>
            <w:r w:rsidRPr="00817CE1">
              <w:rPr>
                <w:rFonts w:ascii="Tahoma" w:hAnsi="Tahoma" w:cs="Tahoma"/>
                <w:color w:val="000000"/>
                <w:sz w:val="18"/>
                <w:szCs w:val="18"/>
              </w:rPr>
              <w:t xml:space="preserve">1 </w:t>
            </w:r>
          </w:p>
        </w:tc>
        <w:tc>
          <w:tcPr>
            <w:tcW w:w="122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10</w:t>
            </w:r>
            <w:r>
              <w:rPr>
                <w:rFonts w:ascii="Tahoma" w:hAnsi="Tahoma" w:cs="Tahoma"/>
                <w:color w:val="000000"/>
                <w:sz w:val="18"/>
                <w:szCs w:val="18"/>
              </w:rPr>
              <w:t>,</w:t>
            </w:r>
            <w:r w:rsidRPr="00817CE1">
              <w:rPr>
                <w:rFonts w:ascii="Tahoma" w:hAnsi="Tahoma" w:cs="Tahoma"/>
                <w:color w:val="000000"/>
                <w:sz w:val="18"/>
                <w:szCs w:val="18"/>
              </w:rPr>
              <w:t xml:space="preserve">0 </w:t>
            </w:r>
          </w:p>
        </w:tc>
        <w:tc>
          <w:tcPr>
            <w:tcW w:w="124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65</w:t>
            </w:r>
            <w:r>
              <w:rPr>
                <w:rFonts w:ascii="Tahoma" w:hAnsi="Tahoma" w:cs="Tahoma"/>
                <w:color w:val="000000"/>
                <w:sz w:val="18"/>
                <w:szCs w:val="18"/>
              </w:rPr>
              <w:t>,</w:t>
            </w:r>
            <w:r w:rsidRPr="00817CE1">
              <w:rPr>
                <w:rFonts w:ascii="Tahoma" w:hAnsi="Tahoma" w:cs="Tahoma"/>
                <w:color w:val="000000"/>
                <w:sz w:val="18"/>
                <w:szCs w:val="18"/>
              </w:rPr>
              <w:t xml:space="preserve">3 </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53</w:t>
            </w:r>
            <w:r>
              <w:rPr>
                <w:rFonts w:ascii="Tahoma" w:hAnsi="Tahoma" w:cs="Tahoma"/>
                <w:color w:val="000000"/>
                <w:sz w:val="18"/>
                <w:szCs w:val="18"/>
              </w:rPr>
              <w:t>,</w:t>
            </w:r>
            <w:r w:rsidRPr="00817CE1">
              <w:rPr>
                <w:rFonts w:ascii="Tahoma" w:hAnsi="Tahoma" w:cs="Tahoma"/>
                <w:color w:val="000000"/>
                <w:sz w:val="18"/>
                <w:szCs w:val="18"/>
              </w:rPr>
              <w:t xml:space="preserve">9 </w:t>
            </w:r>
          </w:p>
        </w:tc>
        <w:tc>
          <w:tcPr>
            <w:tcW w:w="111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+21</w:t>
            </w:r>
            <w:r>
              <w:rPr>
                <w:rFonts w:ascii="Tahoma" w:hAnsi="Tahoma" w:cs="Tahoma"/>
                <w:color w:val="000000"/>
                <w:sz w:val="18"/>
                <w:szCs w:val="18"/>
              </w:rPr>
              <w:t>,</w:t>
            </w:r>
            <w:r w:rsidRPr="00817CE1">
              <w:rPr>
                <w:rFonts w:ascii="Tahoma" w:hAnsi="Tahoma" w:cs="Tahoma"/>
                <w:color w:val="000000"/>
                <w:sz w:val="18"/>
                <w:szCs w:val="18"/>
              </w:rPr>
              <w:t>2%</w:t>
            </w:r>
          </w:p>
        </w:tc>
      </w:tr>
      <w:tr w:rsidR="00F32E5C" w:rsidRPr="00500EAB" w:rsidTr="00081180">
        <w:trPr>
          <w:trHeight w:val="270"/>
        </w:trPr>
        <w:tc>
          <w:tcPr>
            <w:tcW w:w="3109" w:type="dxa"/>
            <w:tcBorders>
              <w:top w:val="nil"/>
              <w:left w:val="nil"/>
              <w:bottom w:val="single" w:sz="8" w:space="0" w:color="999999"/>
              <w:right w:val="nil"/>
            </w:tcBorders>
            <w:shd w:val="clear" w:color="auto" w:fill="auto"/>
            <w:vAlign w:val="center"/>
            <w:hideMark/>
          </w:tcPr>
          <w:p w:rsidR="00F32E5C" w:rsidRPr="001023B8" w:rsidRDefault="00F32E5C" w:rsidP="000E17D3">
            <w:pPr>
              <w:rPr>
                <w:rFonts w:ascii="Tahoma" w:hAnsi="Tahoma" w:cs="Tahoma"/>
                <w:sz w:val="18"/>
                <w:szCs w:val="18"/>
                <w:lang w:val="el-GR"/>
              </w:rPr>
            </w:pPr>
            <w:r w:rsidRPr="001023B8">
              <w:rPr>
                <w:rFonts w:ascii="Tahoma" w:hAnsi="Tahoma" w:cs="Tahoma"/>
                <w:sz w:val="18"/>
                <w:szCs w:val="18"/>
                <w:lang w:val="el-GR"/>
              </w:rPr>
              <w:t>Καταβολές αναδιοργάνωσης και μη επαναλαμβανόμενων νομικών υποθέσεων</w:t>
            </w:r>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42</w:t>
            </w:r>
            <w:r>
              <w:rPr>
                <w:rFonts w:ascii="Tahoma" w:hAnsi="Tahoma" w:cs="Tahoma"/>
                <w:color w:val="000000"/>
                <w:sz w:val="18"/>
                <w:szCs w:val="18"/>
              </w:rPr>
              <w:t>,</w:t>
            </w:r>
            <w:r w:rsidRPr="0089792B">
              <w:rPr>
                <w:rFonts w:ascii="Tahoma" w:hAnsi="Tahoma" w:cs="Tahoma"/>
                <w:color w:val="000000"/>
                <w:sz w:val="18"/>
                <w:szCs w:val="18"/>
              </w:rPr>
              <w:t>5</w:t>
            </w:r>
          </w:p>
        </w:tc>
        <w:tc>
          <w:tcPr>
            <w:tcW w:w="122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Pr>
                <w:rFonts w:ascii="Tahoma" w:hAnsi="Tahoma" w:cs="Tahoma"/>
                <w:color w:val="000000"/>
                <w:sz w:val="18"/>
                <w:szCs w:val="18"/>
              </w:rPr>
              <w:t>-</w:t>
            </w:r>
          </w:p>
        </w:tc>
        <w:tc>
          <w:tcPr>
            <w:tcW w:w="124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bCs/>
                <w:color w:val="000000"/>
                <w:sz w:val="18"/>
                <w:szCs w:val="18"/>
              </w:rPr>
              <w:t>46</w:t>
            </w:r>
            <w:r>
              <w:rPr>
                <w:rFonts w:ascii="Tahoma" w:hAnsi="Tahoma" w:cs="Tahoma"/>
                <w:bCs/>
                <w:color w:val="000000"/>
                <w:sz w:val="18"/>
                <w:szCs w:val="18"/>
              </w:rPr>
              <w:t>,</w:t>
            </w:r>
            <w:r w:rsidRPr="0089792B">
              <w:rPr>
                <w:rFonts w:ascii="Tahoma" w:hAnsi="Tahoma" w:cs="Tahoma"/>
                <w:bCs/>
                <w:color w:val="000000"/>
                <w:sz w:val="18"/>
                <w:szCs w:val="18"/>
              </w:rPr>
              <w:t>1</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F63CAA">
              <w:rPr>
                <w:rFonts w:ascii="Tahoma" w:hAnsi="Tahoma" w:cs="Tahoma"/>
                <w:color w:val="000000"/>
                <w:sz w:val="18"/>
                <w:szCs w:val="18"/>
              </w:rPr>
              <w:t>4</w:t>
            </w:r>
            <w:r>
              <w:rPr>
                <w:rFonts w:ascii="Tahoma" w:hAnsi="Tahoma" w:cs="Tahoma"/>
                <w:color w:val="000000"/>
                <w:sz w:val="18"/>
                <w:szCs w:val="18"/>
              </w:rPr>
              <w:t>,</w:t>
            </w:r>
            <w:r w:rsidRPr="00F63CAA">
              <w:rPr>
                <w:rFonts w:ascii="Tahoma" w:hAnsi="Tahoma" w:cs="Tahoma"/>
                <w:color w:val="000000"/>
                <w:sz w:val="18"/>
                <w:szCs w:val="18"/>
              </w:rPr>
              <w:t>4</w:t>
            </w:r>
          </w:p>
        </w:tc>
        <w:tc>
          <w:tcPr>
            <w:tcW w:w="111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w:t>
            </w:r>
          </w:p>
        </w:tc>
      </w:tr>
      <w:tr w:rsidR="00F32E5C" w:rsidRPr="00500EAB" w:rsidTr="00081180">
        <w:trPr>
          <w:trHeight w:val="270"/>
        </w:trPr>
        <w:tc>
          <w:tcPr>
            <w:tcW w:w="3109" w:type="dxa"/>
            <w:tcBorders>
              <w:top w:val="nil"/>
              <w:left w:val="nil"/>
              <w:bottom w:val="single" w:sz="8" w:space="0" w:color="999999"/>
              <w:right w:val="nil"/>
            </w:tcBorders>
            <w:shd w:val="clear" w:color="auto" w:fill="auto"/>
            <w:vAlign w:val="center"/>
            <w:hideMark/>
          </w:tcPr>
          <w:p w:rsidR="00F32E5C" w:rsidRPr="000E17D3" w:rsidRDefault="00F32E5C" w:rsidP="000E17D3">
            <w:pPr>
              <w:rPr>
                <w:rFonts w:ascii="Tahoma" w:hAnsi="Tahoma" w:cs="Tahoma"/>
                <w:sz w:val="18"/>
                <w:szCs w:val="18"/>
              </w:rPr>
            </w:pPr>
            <w:proofErr w:type="spellStart"/>
            <w:r w:rsidRPr="000E17D3">
              <w:rPr>
                <w:rFonts w:ascii="Tahoma" w:hAnsi="Tahoma" w:cs="Tahoma"/>
                <w:sz w:val="18"/>
                <w:szCs w:val="18"/>
              </w:rPr>
              <w:t>Πιστωτικοί</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τόκοι</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εισπραχθέντες</w:t>
            </w:r>
            <w:proofErr w:type="spellEnd"/>
            <w:r w:rsidRPr="000E17D3">
              <w:rPr>
                <w:rFonts w:ascii="Tahoma" w:hAnsi="Tahoma" w:cs="Tahoma"/>
                <w:sz w:val="18"/>
                <w:szCs w:val="18"/>
              </w:rPr>
              <w:t xml:space="preserve"> </w:t>
            </w:r>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0</w:t>
            </w:r>
            <w:r>
              <w:rPr>
                <w:rFonts w:ascii="Tahoma" w:hAnsi="Tahoma" w:cs="Tahoma"/>
                <w:color w:val="000000"/>
                <w:sz w:val="18"/>
                <w:szCs w:val="18"/>
              </w:rPr>
              <w:t>,</w:t>
            </w:r>
            <w:r w:rsidRPr="00817CE1">
              <w:rPr>
                <w:rFonts w:ascii="Tahoma" w:hAnsi="Tahoma" w:cs="Tahoma"/>
                <w:color w:val="000000"/>
                <w:sz w:val="18"/>
                <w:szCs w:val="18"/>
              </w:rPr>
              <w:t xml:space="preserve">4 </w:t>
            </w:r>
          </w:p>
        </w:tc>
        <w:tc>
          <w:tcPr>
            <w:tcW w:w="122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0</w:t>
            </w:r>
            <w:r>
              <w:rPr>
                <w:rFonts w:ascii="Tahoma" w:hAnsi="Tahoma" w:cs="Tahoma"/>
                <w:color w:val="000000"/>
                <w:sz w:val="18"/>
                <w:szCs w:val="18"/>
              </w:rPr>
              <w:t>,</w:t>
            </w:r>
            <w:r w:rsidRPr="00817CE1">
              <w:rPr>
                <w:rFonts w:ascii="Tahoma" w:hAnsi="Tahoma" w:cs="Tahoma"/>
                <w:color w:val="000000"/>
                <w:sz w:val="18"/>
                <w:szCs w:val="18"/>
              </w:rPr>
              <w:t xml:space="preserve">4 </w:t>
            </w:r>
          </w:p>
        </w:tc>
        <w:tc>
          <w:tcPr>
            <w:tcW w:w="124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1</w:t>
            </w:r>
            <w:r>
              <w:rPr>
                <w:rFonts w:ascii="Tahoma" w:hAnsi="Tahoma" w:cs="Tahoma"/>
                <w:color w:val="000000"/>
                <w:sz w:val="18"/>
                <w:szCs w:val="18"/>
              </w:rPr>
              <w:t>,</w:t>
            </w:r>
            <w:r w:rsidRPr="00817CE1">
              <w:rPr>
                <w:rFonts w:ascii="Tahoma" w:hAnsi="Tahoma" w:cs="Tahoma"/>
                <w:color w:val="000000"/>
                <w:sz w:val="18"/>
                <w:szCs w:val="18"/>
              </w:rPr>
              <w:t xml:space="preserve">6 </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2</w:t>
            </w:r>
            <w:r>
              <w:rPr>
                <w:rFonts w:ascii="Tahoma" w:hAnsi="Tahoma" w:cs="Tahoma"/>
                <w:color w:val="000000"/>
                <w:sz w:val="18"/>
                <w:szCs w:val="18"/>
              </w:rPr>
              <w:t>,</w:t>
            </w:r>
            <w:r w:rsidRPr="00817CE1">
              <w:rPr>
                <w:rFonts w:ascii="Tahoma" w:hAnsi="Tahoma" w:cs="Tahoma"/>
                <w:color w:val="000000"/>
                <w:sz w:val="18"/>
                <w:szCs w:val="18"/>
              </w:rPr>
              <w:t xml:space="preserve">2 </w:t>
            </w:r>
          </w:p>
        </w:tc>
        <w:tc>
          <w:tcPr>
            <w:tcW w:w="111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17CE1">
              <w:rPr>
                <w:rFonts w:ascii="Tahoma" w:hAnsi="Tahoma" w:cs="Tahoma"/>
                <w:color w:val="000000"/>
                <w:sz w:val="18"/>
                <w:szCs w:val="18"/>
              </w:rPr>
              <w:t>-27</w:t>
            </w:r>
            <w:r>
              <w:rPr>
                <w:rFonts w:ascii="Tahoma" w:hAnsi="Tahoma" w:cs="Tahoma"/>
                <w:color w:val="000000"/>
                <w:sz w:val="18"/>
                <w:szCs w:val="18"/>
              </w:rPr>
              <w:t>,</w:t>
            </w:r>
            <w:r w:rsidRPr="00817CE1">
              <w:rPr>
                <w:rFonts w:ascii="Tahoma" w:hAnsi="Tahoma" w:cs="Tahoma"/>
                <w:color w:val="000000"/>
                <w:sz w:val="18"/>
                <w:szCs w:val="18"/>
              </w:rPr>
              <w:t>3%</w:t>
            </w:r>
          </w:p>
        </w:tc>
      </w:tr>
      <w:tr w:rsidR="00F32E5C" w:rsidRPr="00500EAB" w:rsidTr="00081180">
        <w:trPr>
          <w:trHeight w:val="270"/>
        </w:trPr>
        <w:tc>
          <w:tcPr>
            <w:tcW w:w="3109" w:type="dxa"/>
            <w:tcBorders>
              <w:top w:val="nil"/>
              <w:left w:val="nil"/>
              <w:bottom w:val="single" w:sz="8" w:space="0" w:color="999999"/>
              <w:right w:val="nil"/>
            </w:tcBorders>
            <w:shd w:val="clear" w:color="auto" w:fill="auto"/>
            <w:vAlign w:val="center"/>
            <w:hideMark/>
          </w:tcPr>
          <w:p w:rsidR="00F32E5C" w:rsidRPr="000E17D3" w:rsidRDefault="00F32E5C" w:rsidP="000E17D3">
            <w:pPr>
              <w:rPr>
                <w:rFonts w:ascii="Tahoma" w:hAnsi="Tahoma" w:cs="Tahoma"/>
                <w:sz w:val="18"/>
                <w:szCs w:val="18"/>
              </w:rPr>
            </w:pPr>
            <w:proofErr w:type="spellStart"/>
            <w:r w:rsidRPr="000E17D3">
              <w:rPr>
                <w:rFonts w:ascii="Tahoma" w:hAnsi="Tahoma" w:cs="Tahoma"/>
                <w:sz w:val="18"/>
                <w:szCs w:val="18"/>
              </w:rPr>
              <w:t>Καταβολές</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για</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αγορά</w:t>
            </w:r>
            <w:proofErr w:type="spellEnd"/>
            <w:r w:rsidRPr="000E17D3">
              <w:rPr>
                <w:rFonts w:ascii="Tahoma" w:hAnsi="Tahoma" w:cs="Tahoma"/>
                <w:sz w:val="18"/>
                <w:szCs w:val="18"/>
              </w:rPr>
              <w:t xml:space="preserve"> </w:t>
            </w:r>
            <w:proofErr w:type="spellStart"/>
            <w:r w:rsidRPr="000E17D3">
              <w:rPr>
                <w:rFonts w:ascii="Tahoma" w:hAnsi="Tahoma" w:cs="Tahoma"/>
                <w:sz w:val="18"/>
                <w:szCs w:val="18"/>
              </w:rPr>
              <w:t>φάσματος</w:t>
            </w:r>
            <w:proofErr w:type="spellEnd"/>
          </w:p>
        </w:tc>
        <w:tc>
          <w:tcPr>
            <w:tcW w:w="110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95</w:t>
            </w:r>
            <w:r>
              <w:rPr>
                <w:rFonts w:ascii="Tahoma" w:hAnsi="Tahoma" w:cs="Tahoma"/>
                <w:color w:val="000000"/>
                <w:sz w:val="18"/>
                <w:szCs w:val="18"/>
              </w:rPr>
              <w:t>,</w:t>
            </w:r>
            <w:r w:rsidRPr="0089792B">
              <w:rPr>
                <w:rFonts w:ascii="Tahoma" w:hAnsi="Tahoma" w:cs="Tahoma"/>
                <w:color w:val="000000"/>
                <w:sz w:val="18"/>
                <w:szCs w:val="18"/>
              </w:rPr>
              <w:t>9</w:t>
            </w:r>
          </w:p>
        </w:tc>
        <w:tc>
          <w:tcPr>
            <w:tcW w:w="122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12</w:t>
            </w:r>
            <w:r>
              <w:rPr>
                <w:rFonts w:ascii="Tahoma" w:hAnsi="Tahoma" w:cs="Tahoma"/>
                <w:color w:val="000000"/>
                <w:sz w:val="18"/>
                <w:szCs w:val="18"/>
              </w:rPr>
              <w:t>,</w:t>
            </w:r>
            <w:r w:rsidRPr="0089792B">
              <w:rPr>
                <w:rFonts w:ascii="Tahoma" w:hAnsi="Tahoma" w:cs="Tahoma"/>
                <w:color w:val="000000"/>
                <w:sz w:val="18"/>
                <w:szCs w:val="18"/>
              </w:rPr>
              <w:t>5</w:t>
            </w:r>
          </w:p>
        </w:tc>
        <w:tc>
          <w:tcPr>
            <w:tcW w:w="1242"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111</w:t>
            </w:r>
            <w:r>
              <w:rPr>
                <w:rFonts w:ascii="Tahoma" w:hAnsi="Tahoma" w:cs="Tahoma"/>
                <w:color w:val="000000"/>
                <w:sz w:val="18"/>
                <w:szCs w:val="18"/>
              </w:rPr>
              <w:t>,</w:t>
            </w:r>
            <w:r w:rsidRPr="0089792B">
              <w:rPr>
                <w:rFonts w:ascii="Tahoma" w:hAnsi="Tahoma" w:cs="Tahoma"/>
                <w:color w:val="000000"/>
                <w:sz w:val="18"/>
                <w:szCs w:val="18"/>
              </w:rPr>
              <w:t>4</w:t>
            </w:r>
          </w:p>
        </w:tc>
        <w:tc>
          <w:tcPr>
            <w:tcW w:w="136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26</w:t>
            </w:r>
            <w:r>
              <w:rPr>
                <w:rFonts w:ascii="Tahoma" w:hAnsi="Tahoma" w:cs="Tahoma"/>
                <w:color w:val="000000"/>
                <w:sz w:val="18"/>
                <w:szCs w:val="18"/>
              </w:rPr>
              <w:t>,</w:t>
            </w:r>
            <w:r w:rsidRPr="0089792B">
              <w:rPr>
                <w:rFonts w:ascii="Tahoma" w:hAnsi="Tahoma" w:cs="Tahoma"/>
                <w:color w:val="000000"/>
                <w:sz w:val="18"/>
                <w:szCs w:val="18"/>
              </w:rPr>
              <w:t>0</w:t>
            </w:r>
          </w:p>
        </w:tc>
        <w:tc>
          <w:tcPr>
            <w:tcW w:w="1113" w:type="dxa"/>
            <w:tcBorders>
              <w:top w:val="nil"/>
              <w:left w:val="nil"/>
              <w:bottom w:val="single" w:sz="8" w:space="0" w:color="999999"/>
              <w:right w:val="single" w:sz="12" w:space="0" w:color="FFFFFF"/>
            </w:tcBorders>
            <w:shd w:val="clear" w:color="auto" w:fill="auto"/>
            <w:vAlign w:val="center"/>
            <w:hideMark/>
          </w:tcPr>
          <w:p w:rsidR="00F32E5C" w:rsidRPr="00D40752" w:rsidRDefault="00F32E5C" w:rsidP="00CA6EE5">
            <w:pPr>
              <w:jc w:val="right"/>
              <w:rPr>
                <w:rFonts w:ascii="Tahoma" w:hAnsi="Tahoma" w:cs="Tahoma"/>
                <w:color w:val="FF0000"/>
                <w:sz w:val="18"/>
                <w:szCs w:val="18"/>
              </w:rPr>
            </w:pPr>
            <w:r w:rsidRPr="0089792B">
              <w:rPr>
                <w:rFonts w:ascii="Tahoma" w:hAnsi="Tahoma" w:cs="Tahoma"/>
                <w:color w:val="000000"/>
                <w:sz w:val="18"/>
                <w:szCs w:val="18"/>
              </w:rPr>
              <w:t>-</w:t>
            </w:r>
          </w:p>
        </w:tc>
      </w:tr>
      <w:tr w:rsidR="00F32E5C" w:rsidRPr="00500EAB" w:rsidTr="00081180">
        <w:trPr>
          <w:trHeight w:val="270"/>
        </w:trPr>
        <w:tc>
          <w:tcPr>
            <w:tcW w:w="3109" w:type="dxa"/>
            <w:tcBorders>
              <w:top w:val="nil"/>
              <w:left w:val="nil"/>
              <w:bottom w:val="single" w:sz="8" w:space="0" w:color="999999"/>
              <w:right w:val="single" w:sz="12" w:space="0" w:color="FFFFFF"/>
            </w:tcBorders>
            <w:shd w:val="clear" w:color="000000" w:fill="DDDDDD"/>
            <w:vAlign w:val="center"/>
            <w:hideMark/>
          </w:tcPr>
          <w:p w:rsidR="00F32E5C" w:rsidRPr="00500EAB" w:rsidRDefault="00F32E5C" w:rsidP="00500EAB">
            <w:pPr>
              <w:ind w:left="142"/>
              <w:rPr>
                <w:rFonts w:ascii="Tahoma" w:hAnsi="Tahoma" w:cs="Tahoma"/>
                <w:b/>
                <w:color w:val="000000"/>
                <w:sz w:val="18"/>
                <w:szCs w:val="18"/>
                <w:lang w:val="en-US"/>
              </w:rPr>
            </w:pPr>
            <w:proofErr w:type="spellStart"/>
            <w:r w:rsidRPr="00500EAB">
              <w:rPr>
                <w:rFonts w:ascii="Tahoma" w:hAnsi="Tahoma" w:cs="Tahoma"/>
                <w:b/>
                <w:color w:val="000000"/>
                <w:sz w:val="18"/>
                <w:szCs w:val="18"/>
                <w:lang w:val="en-US"/>
              </w:rPr>
              <w:t>Προσαρμοσμένες</w:t>
            </w:r>
            <w:proofErr w:type="spellEnd"/>
            <w:r w:rsidRPr="00500EAB">
              <w:rPr>
                <w:rFonts w:ascii="Tahoma" w:hAnsi="Tahoma" w:cs="Tahoma"/>
                <w:b/>
                <w:color w:val="000000"/>
                <w:sz w:val="18"/>
                <w:szCs w:val="18"/>
                <w:lang w:val="en-US"/>
              </w:rPr>
              <w:t xml:space="preserve"> </w:t>
            </w:r>
            <w:proofErr w:type="spellStart"/>
            <w:r w:rsidRPr="00500EAB">
              <w:rPr>
                <w:rFonts w:ascii="Tahoma" w:hAnsi="Tahoma" w:cs="Tahoma"/>
                <w:b/>
                <w:color w:val="000000"/>
                <w:sz w:val="18"/>
                <w:szCs w:val="18"/>
                <w:lang w:val="en-US"/>
              </w:rPr>
              <w:t>ελεύθερες</w:t>
            </w:r>
            <w:proofErr w:type="spellEnd"/>
            <w:r w:rsidRPr="00500EAB">
              <w:rPr>
                <w:rFonts w:ascii="Tahoma" w:hAnsi="Tahoma" w:cs="Tahoma"/>
                <w:b/>
                <w:color w:val="000000"/>
                <w:sz w:val="18"/>
                <w:szCs w:val="18"/>
                <w:lang w:val="en-US"/>
              </w:rPr>
              <w:t xml:space="preserve"> </w:t>
            </w:r>
            <w:proofErr w:type="spellStart"/>
            <w:r w:rsidRPr="00500EAB">
              <w:rPr>
                <w:rFonts w:ascii="Tahoma" w:hAnsi="Tahoma" w:cs="Tahoma"/>
                <w:b/>
                <w:color w:val="000000"/>
                <w:sz w:val="18"/>
                <w:szCs w:val="18"/>
                <w:lang w:val="en-US"/>
              </w:rPr>
              <w:t>ταμειακές</w:t>
            </w:r>
            <w:proofErr w:type="spellEnd"/>
            <w:r w:rsidRPr="00500EAB">
              <w:rPr>
                <w:rFonts w:ascii="Tahoma" w:hAnsi="Tahoma" w:cs="Tahoma"/>
                <w:b/>
                <w:color w:val="000000"/>
                <w:sz w:val="18"/>
                <w:szCs w:val="18"/>
                <w:lang w:val="en-US"/>
              </w:rPr>
              <w:t xml:space="preserve"> </w:t>
            </w:r>
            <w:proofErr w:type="spellStart"/>
            <w:r w:rsidRPr="00500EAB">
              <w:rPr>
                <w:rFonts w:ascii="Tahoma" w:hAnsi="Tahoma" w:cs="Tahoma"/>
                <w:b/>
                <w:color w:val="000000"/>
                <w:sz w:val="18"/>
                <w:szCs w:val="18"/>
                <w:lang w:val="en-US"/>
              </w:rPr>
              <w:t>ροές</w:t>
            </w:r>
            <w:proofErr w:type="spellEnd"/>
          </w:p>
        </w:tc>
        <w:tc>
          <w:tcPr>
            <w:tcW w:w="1102"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94</w:t>
            </w:r>
            <w:r>
              <w:rPr>
                <w:rFonts w:ascii="Tahoma" w:hAnsi="Tahoma" w:cs="Tahoma"/>
                <w:b/>
                <w:bCs/>
                <w:color w:val="000000"/>
                <w:sz w:val="18"/>
                <w:szCs w:val="18"/>
              </w:rPr>
              <w:t>,</w:t>
            </w:r>
            <w:r w:rsidRPr="00817CE1">
              <w:rPr>
                <w:rFonts w:ascii="Tahoma" w:hAnsi="Tahoma" w:cs="Tahoma"/>
                <w:b/>
                <w:bCs/>
                <w:color w:val="000000"/>
                <w:sz w:val="18"/>
                <w:szCs w:val="18"/>
              </w:rPr>
              <w:t xml:space="preserve">6 </w:t>
            </w:r>
          </w:p>
        </w:tc>
        <w:tc>
          <w:tcPr>
            <w:tcW w:w="1223"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283</w:t>
            </w:r>
            <w:r>
              <w:rPr>
                <w:rFonts w:ascii="Tahoma" w:hAnsi="Tahoma" w:cs="Tahoma"/>
                <w:b/>
                <w:bCs/>
                <w:color w:val="000000"/>
                <w:sz w:val="18"/>
                <w:szCs w:val="18"/>
              </w:rPr>
              <w:t>,</w:t>
            </w:r>
            <w:r w:rsidRPr="00817CE1">
              <w:rPr>
                <w:rFonts w:ascii="Tahoma" w:hAnsi="Tahoma" w:cs="Tahoma"/>
                <w:b/>
                <w:bCs/>
                <w:color w:val="000000"/>
                <w:sz w:val="18"/>
                <w:szCs w:val="18"/>
              </w:rPr>
              <w:t xml:space="preserve">3 </w:t>
            </w:r>
          </w:p>
        </w:tc>
        <w:tc>
          <w:tcPr>
            <w:tcW w:w="1242"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8462FA">
            <w:pPr>
              <w:jc w:val="right"/>
              <w:rPr>
                <w:rFonts w:ascii="Tahoma" w:hAnsi="Tahoma" w:cs="Tahoma"/>
                <w:b/>
                <w:bCs/>
                <w:color w:val="FF0000"/>
                <w:sz w:val="18"/>
                <w:szCs w:val="18"/>
              </w:rPr>
            </w:pPr>
            <w:r w:rsidRPr="00817CE1">
              <w:rPr>
                <w:rFonts w:ascii="Tahoma" w:hAnsi="Tahoma" w:cs="Tahoma"/>
                <w:b/>
                <w:bCs/>
                <w:color w:val="000000"/>
                <w:sz w:val="18"/>
                <w:szCs w:val="18"/>
              </w:rPr>
              <w:t>-66</w:t>
            </w:r>
            <w:r>
              <w:rPr>
                <w:rFonts w:ascii="Tahoma" w:hAnsi="Tahoma" w:cs="Tahoma"/>
                <w:b/>
                <w:bCs/>
                <w:color w:val="000000"/>
                <w:sz w:val="18"/>
                <w:szCs w:val="18"/>
              </w:rPr>
              <w:t>,</w:t>
            </w:r>
            <w:r w:rsidRPr="00817CE1">
              <w:rPr>
                <w:rFonts w:ascii="Tahoma" w:hAnsi="Tahoma" w:cs="Tahoma"/>
                <w:b/>
                <w:bCs/>
                <w:color w:val="000000"/>
                <w:sz w:val="18"/>
                <w:szCs w:val="18"/>
              </w:rPr>
              <w:t>6%</w:t>
            </w:r>
          </w:p>
        </w:tc>
        <w:tc>
          <w:tcPr>
            <w:tcW w:w="1363"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105</w:t>
            </w:r>
            <w:r>
              <w:rPr>
                <w:rFonts w:ascii="Tahoma" w:hAnsi="Tahoma" w:cs="Tahoma"/>
                <w:b/>
                <w:bCs/>
                <w:color w:val="000000"/>
                <w:sz w:val="18"/>
                <w:szCs w:val="18"/>
              </w:rPr>
              <w:t>,</w:t>
            </w:r>
            <w:r w:rsidRPr="00817CE1">
              <w:rPr>
                <w:rFonts w:ascii="Tahoma" w:hAnsi="Tahoma" w:cs="Tahoma"/>
                <w:b/>
                <w:bCs/>
                <w:color w:val="000000"/>
                <w:sz w:val="18"/>
                <w:szCs w:val="18"/>
              </w:rPr>
              <w:t xml:space="preserve">1 </w:t>
            </w:r>
          </w:p>
        </w:tc>
        <w:tc>
          <w:tcPr>
            <w:tcW w:w="1363"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458</w:t>
            </w:r>
            <w:r>
              <w:rPr>
                <w:rFonts w:ascii="Tahoma" w:hAnsi="Tahoma" w:cs="Tahoma"/>
                <w:b/>
                <w:bCs/>
                <w:color w:val="000000"/>
                <w:sz w:val="18"/>
                <w:szCs w:val="18"/>
              </w:rPr>
              <w:t>,</w:t>
            </w:r>
            <w:r w:rsidRPr="00817CE1">
              <w:rPr>
                <w:rFonts w:ascii="Tahoma" w:hAnsi="Tahoma" w:cs="Tahoma"/>
                <w:b/>
                <w:bCs/>
                <w:color w:val="000000"/>
                <w:sz w:val="18"/>
                <w:szCs w:val="18"/>
              </w:rPr>
              <w:t xml:space="preserve">6 </w:t>
            </w:r>
          </w:p>
        </w:tc>
        <w:tc>
          <w:tcPr>
            <w:tcW w:w="1113" w:type="dxa"/>
            <w:tcBorders>
              <w:top w:val="nil"/>
              <w:left w:val="nil"/>
              <w:bottom w:val="single" w:sz="8" w:space="0" w:color="969696"/>
              <w:right w:val="single" w:sz="12" w:space="0" w:color="FFFFFF"/>
            </w:tcBorders>
            <w:shd w:val="clear" w:color="000000" w:fill="DDDDDD"/>
            <w:vAlign w:val="center"/>
            <w:hideMark/>
          </w:tcPr>
          <w:p w:rsidR="00F32E5C" w:rsidRPr="00D40752" w:rsidRDefault="00F32E5C" w:rsidP="00CA6EE5">
            <w:pPr>
              <w:jc w:val="right"/>
              <w:rPr>
                <w:rFonts w:ascii="Tahoma" w:hAnsi="Tahoma" w:cs="Tahoma"/>
                <w:b/>
                <w:bCs/>
                <w:color w:val="FF0000"/>
                <w:sz w:val="18"/>
                <w:szCs w:val="18"/>
              </w:rPr>
            </w:pPr>
            <w:r w:rsidRPr="00817CE1">
              <w:rPr>
                <w:rFonts w:ascii="Tahoma" w:hAnsi="Tahoma" w:cs="Tahoma"/>
                <w:b/>
                <w:bCs/>
                <w:color w:val="000000"/>
                <w:sz w:val="18"/>
                <w:szCs w:val="18"/>
              </w:rPr>
              <w:t>-77</w:t>
            </w:r>
            <w:r>
              <w:rPr>
                <w:rFonts w:ascii="Tahoma" w:hAnsi="Tahoma" w:cs="Tahoma"/>
                <w:b/>
                <w:bCs/>
                <w:color w:val="000000"/>
                <w:sz w:val="18"/>
                <w:szCs w:val="18"/>
              </w:rPr>
              <w:t>,</w:t>
            </w:r>
            <w:r w:rsidRPr="00817CE1">
              <w:rPr>
                <w:rFonts w:ascii="Tahoma" w:hAnsi="Tahoma" w:cs="Tahoma"/>
                <w:b/>
                <w:bCs/>
                <w:color w:val="000000"/>
                <w:sz w:val="18"/>
                <w:szCs w:val="18"/>
              </w:rPr>
              <w:t>1%</w:t>
            </w:r>
          </w:p>
        </w:tc>
      </w:tr>
    </w:tbl>
    <w:p w:rsidR="000E17D3" w:rsidRPr="000E17D3" w:rsidRDefault="000E17D3" w:rsidP="00850EF1">
      <w:pPr>
        <w:jc w:val="both"/>
        <w:rPr>
          <w:rFonts w:ascii="Tahoma" w:hAnsi="Tahoma"/>
          <w:b/>
          <w:bCs/>
          <w:color w:val="FF0000"/>
          <w:sz w:val="24"/>
          <w:lang w:val="en-US" w:eastAsia="el-GR"/>
        </w:rPr>
      </w:pPr>
      <w:bookmarkStart w:id="1" w:name="OLE_LINK2"/>
    </w:p>
    <w:p w:rsidR="00C64D4E" w:rsidRPr="00850EF1" w:rsidRDefault="00C64D4E" w:rsidP="00850EF1">
      <w:pPr>
        <w:jc w:val="both"/>
        <w:rPr>
          <w:rFonts w:ascii="Tahoma" w:hAnsi="Tahoma"/>
          <w:b/>
          <w:bCs/>
          <w:color w:val="FF0000"/>
          <w:sz w:val="24"/>
          <w:lang w:val="el-GR" w:eastAsia="el-GR"/>
        </w:rPr>
      </w:pPr>
    </w:p>
    <w:p w:rsidR="00850EF1" w:rsidRPr="00850EF1" w:rsidRDefault="00B93456" w:rsidP="00850EF1">
      <w:pPr>
        <w:jc w:val="both"/>
        <w:rPr>
          <w:rFonts w:ascii="Tahoma" w:hAnsi="Tahoma"/>
          <w:b/>
          <w:bCs/>
          <w:color w:val="FF0000"/>
          <w:sz w:val="24"/>
          <w:lang w:val="el-GR" w:eastAsia="el-GR"/>
        </w:rPr>
      </w:pPr>
      <w:r>
        <w:rPr>
          <w:rFonts w:ascii="Tahoma" w:hAnsi="Tahoma"/>
          <w:b/>
          <w:bCs/>
          <w:noProof/>
          <w:color w:val="FF0000"/>
          <w:sz w:val="24"/>
          <w:lang w:val="el-GR" w:eastAsia="el-GR"/>
        </w:rPr>
        <w:pict>
          <v:group id="_x0000_s1071" style="position:absolute;left:0;text-align:left;margin-left:-.15pt;margin-top:1.1pt;width:493.2pt;height:20.1pt;z-index:251659264" coordorigin="615,2165" coordsize="10666,402">
            <v:rect id="_x0000_s1072" style="position:absolute;left:615;top:2165;width:10666;height:402" fillcolor="#558ed5" stroked="f"/>
            <v:shape id="_x0000_s1073" type="#_x0000_t202" style="position:absolute;left:1845;top:2182;width:8031;height:385" filled="f" stroked="f">
              <v:textbox style="mso-next-textbox:#_x0000_s1073">
                <w:txbxContent>
                  <w:p w:rsidR="00D776FF" w:rsidRPr="00D05ACA" w:rsidRDefault="00D776FF" w:rsidP="009615CD">
                    <w:pPr>
                      <w:ind w:left="360"/>
                      <w:rPr>
                        <w:rFonts w:ascii="Tahoma" w:hAnsi="Tahoma" w:cs="Tahoma"/>
                        <w:b/>
                        <w:color w:val="FFFFFF"/>
                        <w:sz w:val="22"/>
                        <w:szCs w:val="22"/>
                        <w:lang/>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rsidR="00D776FF" w:rsidRPr="00A76045" w:rsidRDefault="00D776FF" w:rsidP="00850EF1">
                    <w:pPr>
                      <w:rPr>
                        <w:rFonts w:ascii="Tahoma" w:hAnsi="Tahoma" w:cs="Tahoma"/>
                        <w:b/>
                        <w:color w:val="FFFFFF"/>
                        <w:sz w:val="22"/>
                        <w:szCs w:val="22"/>
                        <w:lang w:val="el-GR"/>
                      </w:rPr>
                    </w:pPr>
                  </w:p>
                </w:txbxContent>
              </v:textbox>
            </v:shape>
          </v:group>
        </w:pict>
      </w:r>
    </w:p>
    <w:p w:rsidR="00850EF1" w:rsidRPr="00850EF1" w:rsidRDefault="00850EF1" w:rsidP="00850EF1">
      <w:pPr>
        <w:rPr>
          <w:lang w:val="el-GR" w:eastAsia="el-GR"/>
        </w:rPr>
      </w:pPr>
    </w:p>
    <w:tbl>
      <w:tblPr>
        <w:tblW w:w="10093" w:type="dxa"/>
        <w:tblInd w:w="108" w:type="dxa"/>
        <w:tblBorders>
          <w:insideH w:val="single" w:sz="2" w:space="0" w:color="999999"/>
          <w:insideV w:val="single" w:sz="18" w:space="0" w:color="FFFFFF"/>
        </w:tblBorders>
        <w:tblLayout w:type="fixed"/>
        <w:tblLook w:val="0000"/>
      </w:tblPr>
      <w:tblGrid>
        <w:gridCol w:w="6336"/>
        <w:gridCol w:w="1659"/>
        <w:gridCol w:w="85"/>
        <w:gridCol w:w="354"/>
        <w:gridCol w:w="1489"/>
        <w:gridCol w:w="170"/>
      </w:tblGrid>
      <w:tr w:rsidR="00850EF1" w:rsidRPr="00850EF1" w:rsidTr="005F4C55">
        <w:trPr>
          <w:gridAfter w:val="1"/>
          <w:wAfter w:w="170" w:type="dxa"/>
          <w:trHeight w:val="227"/>
        </w:trPr>
        <w:tc>
          <w:tcPr>
            <w:tcW w:w="6336" w:type="dxa"/>
            <w:vMerge w:val="restart"/>
            <w:shd w:val="clear" w:color="auto" w:fill="B5D2FD"/>
            <w:vAlign w:val="bottom"/>
          </w:tcPr>
          <w:p w:rsidR="00850EF1" w:rsidRPr="00850EF1" w:rsidRDefault="00850EF1" w:rsidP="00850EF1">
            <w:pPr>
              <w:rPr>
                <w:rFonts w:ascii="Tahoma" w:hAnsi="Tahoma" w:cs="Tahoma"/>
                <w:b/>
                <w:i/>
                <w:iCs/>
                <w:sz w:val="18"/>
                <w:szCs w:val="18"/>
                <w:lang w:val="el-GR" w:eastAsia="el-GR"/>
              </w:rPr>
            </w:pPr>
            <w:r w:rsidRPr="00850EF1">
              <w:rPr>
                <w:rFonts w:ascii="Tahoma" w:hAnsi="Tahoma" w:cs="Tahoma"/>
                <w:b/>
                <w:iCs/>
                <w:sz w:val="18"/>
                <w:szCs w:val="18"/>
                <w:lang w:val="el-GR" w:eastAsia="el-GR"/>
              </w:rPr>
              <w:t>(Ποσά σε εκατομμύρια Ευρώ)</w:t>
            </w:r>
          </w:p>
        </w:tc>
        <w:tc>
          <w:tcPr>
            <w:tcW w:w="3587" w:type="dxa"/>
            <w:gridSpan w:val="4"/>
            <w:tcBorders>
              <w:top w:val="single" w:sz="2" w:space="0" w:color="999999"/>
              <w:bottom w:val="single" w:sz="18" w:space="0" w:color="FFFFFF"/>
            </w:tcBorders>
            <w:shd w:val="clear" w:color="auto" w:fill="B5D2FD"/>
          </w:tcPr>
          <w:p w:rsidR="00850EF1" w:rsidRPr="00850EF1" w:rsidRDefault="00850EF1" w:rsidP="00850EF1">
            <w:pPr>
              <w:jc w:val="center"/>
              <w:rPr>
                <w:rFonts w:ascii="Tahoma" w:hAnsi="Tahoma" w:cs="Tahoma"/>
                <w:b/>
                <w:sz w:val="18"/>
                <w:szCs w:val="18"/>
                <w:lang w:val="el-GR" w:eastAsia="el-GR"/>
              </w:rPr>
            </w:pPr>
            <w:r w:rsidRPr="00850EF1">
              <w:rPr>
                <w:rFonts w:ascii="Tahoma" w:hAnsi="Tahoma" w:cs="Tahoma"/>
                <w:b/>
                <w:sz w:val="18"/>
                <w:szCs w:val="18"/>
                <w:lang w:val="el-GR" w:eastAsia="el-GR"/>
              </w:rPr>
              <w:t>ΟΜΙΛΟΣ</w:t>
            </w:r>
          </w:p>
        </w:tc>
      </w:tr>
      <w:tr w:rsidR="00850EF1" w:rsidRPr="00850EF1" w:rsidTr="005F4C55">
        <w:trPr>
          <w:gridAfter w:val="1"/>
          <w:wAfter w:w="170" w:type="dxa"/>
          <w:trHeight w:val="227"/>
        </w:trPr>
        <w:tc>
          <w:tcPr>
            <w:tcW w:w="6336" w:type="dxa"/>
            <w:vMerge/>
            <w:tcBorders>
              <w:bottom w:val="single" w:sz="2" w:space="0" w:color="999999"/>
            </w:tcBorders>
            <w:shd w:val="clear" w:color="auto" w:fill="B5D2FD"/>
            <w:vAlign w:val="bottom"/>
          </w:tcPr>
          <w:p w:rsidR="00850EF1" w:rsidRPr="00850EF1" w:rsidRDefault="00850EF1" w:rsidP="00850EF1">
            <w:pPr>
              <w:rPr>
                <w:rFonts w:ascii="Tahoma" w:hAnsi="Tahoma" w:cs="Tahoma"/>
                <w:sz w:val="18"/>
                <w:szCs w:val="18"/>
                <w:lang w:val="el-GR" w:eastAsia="el-GR"/>
              </w:rPr>
            </w:pPr>
          </w:p>
        </w:tc>
        <w:tc>
          <w:tcPr>
            <w:tcW w:w="1744" w:type="dxa"/>
            <w:gridSpan w:val="2"/>
            <w:tcBorders>
              <w:top w:val="single" w:sz="18" w:space="0" w:color="FFFFFF"/>
              <w:bottom w:val="single" w:sz="2" w:space="0" w:color="999999"/>
            </w:tcBorders>
            <w:shd w:val="clear" w:color="auto" w:fill="B5D2FD"/>
            <w:vAlign w:val="bottom"/>
          </w:tcPr>
          <w:p w:rsidR="00850EF1" w:rsidRPr="00850EF1" w:rsidRDefault="000F04BC" w:rsidP="00850EF1">
            <w:pPr>
              <w:jc w:val="right"/>
              <w:rPr>
                <w:rFonts w:ascii="Tahoma" w:hAnsi="Tahoma" w:cs="Tahoma"/>
                <w:b/>
                <w:sz w:val="18"/>
                <w:szCs w:val="18"/>
                <w:lang w:val="en-US" w:eastAsia="el-GR"/>
              </w:rPr>
            </w:pPr>
            <w:r>
              <w:rPr>
                <w:rFonts w:ascii="Tahoma" w:hAnsi="Tahoma" w:cs="Tahoma"/>
                <w:b/>
                <w:sz w:val="18"/>
                <w:szCs w:val="18"/>
                <w:lang w:val="el-GR" w:eastAsia="el-GR"/>
              </w:rPr>
              <w:t>31/12</w:t>
            </w:r>
            <w:r w:rsidR="00850EF1" w:rsidRPr="00850EF1">
              <w:rPr>
                <w:rFonts w:ascii="Tahoma" w:hAnsi="Tahoma" w:cs="Tahoma"/>
                <w:b/>
                <w:sz w:val="18"/>
                <w:szCs w:val="18"/>
                <w:lang w:val="el-GR" w:eastAsia="el-GR"/>
              </w:rPr>
              <w:t>/2017</w:t>
            </w:r>
          </w:p>
        </w:tc>
        <w:tc>
          <w:tcPr>
            <w:tcW w:w="1843" w:type="dxa"/>
            <w:gridSpan w:val="2"/>
            <w:tcBorders>
              <w:top w:val="single" w:sz="18" w:space="0" w:color="FFFFFF"/>
              <w:bottom w:val="single" w:sz="2" w:space="0" w:color="999999"/>
            </w:tcBorders>
            <w:shd w:val="clear" w:color="auto" w:fill="B5D2FD"/>
            <w:vAlign w:val="bottom"/>
          </w:tcPr>
          <w:p w:rsidR="00850EF1" w:rsidRPr="00850EF1" w:rsidRDefault="00850EF1" w:rsidP="00850EF1">
            <w:pPr>
              <w:jc w:val="right"/>
              <w:rPr>
                <w:rFonts w:ascii="Tahoma" w:hAnsi="Tahoma" w:cs="Tahoma"/>
                <w:b/>
                <w:sz w:val="18"/>
                <w:szCs w:val="18"/>
                <w:lang w:val="el-GR" w:eastAsia="el-GR"/>
              </w:rPr>
            </w:pPr>
            <w:r w:rsidRPr="00850EF1">
              <w:rPr>
                <w:rFonts w:ascii="Tahoma" w:hAnsi="Tahoma" w:cs="Tahoma"/>
                <w:b/>
                <w:sz w:val="18"/>
                <w:szCs w:val="18"/>
                <w:lang w:val="el-GR" w:eastAsia="el-GR"/>
              </w:rPr>
              <w:t>31/12/2016</w:t>
            </w:r>
          </w:p>
        </w:tc>
      </w:tr>
      <w:tr w:rsidR="00850EF1" w:rsidRPr="00850EF1" w:rsidTr="005F4C55">
        <w:trPr>
          <w:gridAfter w:val="1"/>
          <w:wAfter w:w="170" w:type="dxa"/>
          <w:trHeight w:hRule="exact" w:val="227"/>
        </w:trPr>
        <w:tc>
          <w:tcPr>
            <w:tcW w:w="6336" w:type="dxa"/>
            <w:tcBorders>
              <w:top w:val="single" w:sz="2" w:space="0" w:color="999999"/>
              <w:bottom w:val="nil"/>
            </w:tcBorders>
            <w:vAlign w:val="bottom"/>
          </w:tcPr>
          <w:p w:rsidR="00850EF1" w:rsidRPr="00850EF1" w:rsidRDefault="00850EF1" w:rsidP="00850EF1">
            <w:pPr>
              <w:rPr>
                <w:rFonts w:ascii="Tahoma" w:hAnsi="Tahoma" w:cs="Tahoma"/>
                <w:b/>
                <w:bCs/>
                <w:sz w:val="18"/>
                <w:szCs w:val="18"/>
                <w:lang w:val="el-GR" w:eastAsia="el-GR"/>
              </w:rPr>
            </w:pPr>
            <w:r w:rsidRPr="00850EF1">
              <w:rPr>
                <w:rFonts w:ascii="Tahoma" w:hAnsi="Tahoma" w:cs="Tahoma"/>
                <w:b/>
                <w:bCs/>
                <w:sz w:val="18"/>
                <w:szCs w:val="18"/>
                <w:lang w:val="el-GR" w:eastAsia="el-GR"/>
              </w:rPr>
              <w:t>ΠΕΡΙΟΥΣΙΑΚΑ ΣΤΟΙΧΕΙΑ</w:t>
            </w:r>
          </w:p>
        </w:tc>
        <w:tc>
          <w:tcPr>
            <w:tcW w:w="1744" w:type="dxa"/>
            <w:gridSpan w:val="2"/>
            <w:tcBorders>
              <w:top w:val="single" w:sz="2" w:space="0" w:color="999999"/>
              <w:bottom w:val="nil"/>
            </w:tcBorders>
            <w:vAlign w:val="bottom"/>
          </w:tcPr>
          <w:p w:rsidR="00850EF1" w:rsidRPr="00850EF1" w:rsidRDefault="00850EF1" w:rsidP="00850EF1">
            <w:pPr>
              <w:jc w:val="right"/>
              <w:rPr>
                <w:rFonts w:ascii="Tahoma" w:hAnsi="Tahoma" w:cs="Tahoma"/>
                <w:sz w:val="18"/>
                <w:szCs w:val="18"/>
                <w:lang w:val="el-GR" w:eastAsia="el-GR"/>
              </w:rPr>
            </w:pPr>
          </w:p>
        </w:tc>
        <w:tc>
          <w:tcPr>
            <w:tcW w:w="1843" w:type="dxa"/>
            <w:gridSpan w:val="2"/>
            <w:tcBorders>
              <w:top w:val="single" w:sz="2" w:space="0" w:color="999999"/>
              <w:bottom w:val="nil"/>
            </w:tcBorders>
            <w:vAlign w:val="bottom"/>
          </w:tcPr>
          <w:p w:rsidR="00850EF1" w:rsidRPr="00850EF1" w:rsidRDefault="00850EF1" w:rsidP="00850EF1">
            <w:pPr>
              <w:jc w:val="right"/>
              <w:rPr>
                <w:rFonts w:ascii="Tahoma" w:hAnsi="Tahoma" w:cs="Tahoma"/>
                <w:sz w:val="18"/>
                <w:szCs w:val="18"/>
                <w:lang w:val="el-GR" w:eastAsia="el-GR"/>
              </w:rPr>
            </w:pPr>
          </w:p>
        </w:tc>
      </w:tr>
      <w:tr w:rsidR="00850EF1" w:rsidRPr="00850EF1" w:rsidTr="005F4C55">
        <w:trPr>
          <w:gridAfter w:val="1"/>
          <w:wAfter w:w="170" w:type="dxa"/>
          <w:trHeight w:hRule="exact" w:val="227"/>
        </w:trPr>
        <w:tc>
          <w:tcPr>
            <w:tcW w:w="6336" w:type="dxa"/>
            <w:tcBorders>
              <w:top w:val="nil"/>
            </w:tcBorders>
            <w:vAlign w:val="bottom"/>
          </w:tcPr>
          <w:p w:rsidR="00850EF1" w:rsidRPr="00850EF1" w:rsidRDefault="00850EF1" w:rsidP="00850EF1">
            <w:pPr>
              <w:rPr>
                <w:rFonts w:ascii="Tahoma" w:hAnsi="Tahoma" w:cs="Tahoma"/>
                <w:b/>
                <w:bCs/>
                <w:sz w:val="18"/>
                <w:szCs w:val="18"/>
                <w:lang w:val="en-US" w:eastAsia="el-GR"/>
              </w:rPr>
            </w:pPr>
            <w:r w:rsidRPr="00850EF1">
              <w:rPr>
                <w:rFonts w:ascii="Tahoma" w:hAnsi="Tahoma" w:cs="Tahoma"/>
                <w:b/>
                <w:bCs/>
                <w:sz w:val="18"/>
                <w:szCs w:val="18"/>
                <w:lang w:val="el-GR" w:eastAsia="el-GR"/>
              </w:rPr>
              <w:t>Μη κυκλοφορούντα περιουσιακά στοιχεία</w:t>
            </w:r>
          </w:p>
        </w:tc>
        <w:tc>
          <w:tcPr>
            <w:tcW w:w="1744" w:type="dxa"/>
            <w:gridSpan w:val="2"/>
            <w:tcBorders>
              <w:top w:val="nil"/>
            </w:tcBorders>
            <w:vAlign w:val="bottom"/>
          </w:tcPr>
          <w:p w:rsidR="00850EF1" w:rsidRPr="00850EF1" w:rsidRDefault="00850EF1" w:rsidP="00850EF1">
            <w:pPr>
              <w:jc w:val="right"/>
              <w:rPr>
                <w:rFonts w:ascii="Tahoma" w:hAnsi="Tahoma" w:cs="Tahoma"/>
                <w:sz w:val="18"/>
                <w:szCs w:val="18"/>
                <w:lang w:val="el-GR" w:eastAsia="el-GR"/>
              </w:rPr>
            </w:pPr>
          </w:p>
        </w:tc>
        <w:tc>
          <w:tcPr>
            <w:tcW w:w="1843" w:type="dxa"/>
            <w:gridSpan w:val="2"/>
            <w:tcBorders>
              <w:top w:val="nil"/>
            </w:tcBorders>
            <w:vAlign w:val="bottom"/>
          </w:tcPr>
          <w:p w:rsidR="00850EF1" w:rsidRPr="00850EF1" w:rsidRDefault="00850EF1" w:rsidP="00850EF1">
            <w:pPr>
              <w:jc w:val="right"/>
              <w:rPr>
                <w:rFonts w:ascii="Tahoma" w:hAnsi="Tahoma" w:cs="Tahoma"/>
                <w:sz w:val="18"/>
                <w:szCs w:val="18"/>
                <w:lang w:val="el-GR" w:eastAsia="el-GR"/>
              </w:rPr>
            </w:pP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Ενσώματα πάγια</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2</w:t>
            </w:r>
            <w:r>
              <w:rPr>
                <w:rFonts w:ascii="Tahoma" w:hAnsi="Tahoma" w:cs="Tahoma"/>
                <w:sz w:val="18"/>
                <w:szCs w:val="18"/>
              </w:rPr>
              <w:t>.</w:t>
            </w:r>
            <w:r w:rsidRPr="008A35FF">
              <w:rPr>
                <w:rFonts w:ascii="Tahoma" w:hAnsi="Tahoma" w:cs="Tahoma"/>
                <w:sz w:val="18"/>
                <w:szCs w:val="18"/>
              </w:rPr>
              <w:t>740</w:t>
            </w:r>
            <w:r>
              <w:rPr>
                <w:rFonts w:ascii="Tahoma" w:hAnsi="Tahoma" w:cs="Tahoma"/>
                <w:sz w:val="18"/>
                <w:szCs w:val="18"/>
              </w:rPr>
              <w:t>,</w:t>
            </w:r>
            <w:r w:rsidRPr="008A35FF">
              <w:rPr>
                <w:rFonts w:ascii="Tahoma" w:hAnsi="Tahoma" w:cs="Tahoma"/>
                <w:sz w:val="18"/>
                <w:szCs w:val="18"/>
              </w:rPr>
              <w:t>9</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2.852,5</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Υπεραξία</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447</w:t>
            </w:r>
            <w:r>
              <w:rPr>
                <w:rFonts w:ascii="Tahoma" w:hAnsi="Tahoma" w:cs="Tahoma"/>
                <w:sz w:val="18"/>
                <w:szCs w:val="18"/>
              </w:rPr>
              <w:t>,</w:t>
            </w:r>
            <w:r w:rsidRPr="008A35FF">
              <w:rPr>
                <w:rFonts w:ascii="Tahoma" w:hAnsi="Tahoma" w:cs="Tahoma"/>
                <w:sz w:val="18"/>
                <w:szCs w:val="18"/>
              </w:rPr>
              <w:t>1</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507,0</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Τηλεπικοινωνιακές άδειες</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523</w:t>
            </w:r>
            <w:r>
              <w:rPr>
                <w:rFonts w:ascii="Tahoma" w:hAnsi="Tahoma" w:cs="Tahoma"/>
                <w:sz w:val="18"/>
                <w:szCs w:val="18"/>
              </w:rPr>
              <w:t>,</w:t>
            </w:r>
            <w:r w:rsidRPr="008A35FF">
              <w:rPr>
                <w:rFonts w:ascii="Tahoma" w:hAnsi="Tahoma" w:cs="Tahoma"/>
                <w:sz w:val="18"/>
                <w:szCs w:val="18"/>
              </w:rPr>
              <w:t>6</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491,3</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Λοιπά άυλα περιουσιακά στοιχεία</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504</w:t>
            </w:r>
            <w:r>
              <w:rPr>
                <w:rFonts w:ascii="Tahoma" w:hAnsi="Tahoma" w:cs="Tahoma"/>
                <w:sz w:val="18"/>
                <w:szCs w:val="18"/>
              </w:rPr>
              <w:t>,</w:t>
            </w:r>
            <w:r w:rsidRPr="008A35FF">
              <w:rPr>
                <w:rFonts w:ascii="Tahoma" w:hAnsi="Tahoma" w:cs="Tahoma"/>
                <w:sz w:val="18"/>
                <w:szCs w:val="18"/>
              </w:rPr>
              <w:t>2</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490,4</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Συμμετοχές</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0</w:t>
            </w:r>
            <w:r>
              <w:rPr>
                <w:rFonts w:ascii="Tahoma" w:hAnsi="Tahoma" w:cs="Tahoma"/>
                <w:sz w:val="18"/>
                <w:szCs w:val="18"/>
              </w:rPr>
              <w:t>,</w:t>
            </w:r>
            <w:r w:rsidRPr="008A35FF">
              <w:rPr>
                <w:rFonts w:ascii="Tahoma" w:hAnsi="Tahoma" w:cs="Tahoma"/>
                <w:sz w:val="18"/>
                <w:szCs w:val="18"/>
              </w:rPr>
              <w:t>1</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0,1</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Δάνεια σε ασφαλιστικά ταμεία</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82</w:t>
            </w:r>
            <w:r>
              <w:rPr>
                <w:rFonts w:ascii="Tahoma" w:hAnsi="Tahoma" w:cs="Tahoma"/>
                <w:sz w:val="18"/>
                <w:szCs w:val="18"/>
              </w:rPr>
              <w:t>,</w:t>
            </w:r>
            <w:r w:rsidRPr="008A35FF">
              <w:rPr>
                <w:rFonts w:ascii="Tahoma" w:hAnsi="Tahoma" w:cs="Tahoma"/>
                <w:sz w:val="18"/>
                <w:szCs w:val="18"/>
              </w:rPr>
              <w:t>5</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85,6</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Αναβαλλόμενες φορολογικές απαιτήσεις</w:t>
            </w:r>
          </w:p>
        </w:tc>
        <w:tc>
          <w:tcPr>
            <w:tcW w:w="1744" w:type="dxa"/>
            <w:gridSpan w:val="2"/>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313</w:t>
            </w:r>
            <w:r>
              <w:rPr>
                <w:rFonts w:ascii="Tahoma" w:hAnsi="Tahoma" w:cs="Tahoma"/>
                <w:sz w:val="18"/>
                <w:szCs w:val="18"/>
              </w:rPr>
              <w:t>,</w:t>
            </w:r>
            <w:r w:rsidRPr="008A35FF">
              <w:rPr>
                <w:rFonts w:ascii="Tahoma" w:hAnsi="Tahoma" w:cs="Tahoma"/>
                <w:sz w:val="18"/>
                <w:szCs w:val="18"/>
              </w:rPr>
              <w:t>5</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316,5</w:t>
            </w:r>
          </w:p>
        </w:tc>
      </w:tr>
      <w:tr w:rsidR="00786346" w:rsidRPr="00850EF1" w:rsidTr="005F4C55">
        <w:trPr>
          <w:gridAfter w:val="1"/>
          <w:wAfter w:w="170" w:type="dxa"/>
          <w:trHeight w:hRule="exact" w:val="227"/>
        </w:trPr>
        <w:tc>
          <w:tcPr>
            <w:tcW w:w="6336" w:type="dxa"/>
            <w:tcBorders>
              <w:bottom w:val="single" w:sz="2" w:space="0" w:color="999999"/>
            </w:tcBorders>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Λοιπά μη κυκλοφορούντα περιουσιακά στοιχεία</w:t>
            </w:r>
          </w:p>
        </w:tc>
        <w:tc>
          <w:tcPr>
            <w:tcW w:w="1744" w:type="dxa"/>
            <w:gridSpan w:val="2"/>
            <w:tcBorders>
              <w:bottom w:val="single" w:sz="2" w:space="0" w:color="999999"/>
            </w:tcBorders>
            <w:vAlign w:val="center"/>
          </w:tcPr>
          <w:p w:rsidR="00786346" w:rsidRPr="004B7C30" w:rsidRDefault="00786346" w:rsidP="00F33659">
            <w:pPr>
              <w:jc w:val="right"/>
              <w:rPr>
                <w:rFonts w:ascii="Tahoma" w:hAnsi="Tahoma" w:cs="Tahoma"/>
                <w:sz w:val="18"/>
                <w:szCs w:val="18"/>
              </w:rPr>
            </w:pPr>
            <w:r w:rsidRPr="008A35FF">
              <w:rPr>
                <w:rFonts w:ascii="Tahoma" w:hAnsi="Tahoma" w:cs="Tahoma"/>
                <w:sz w:val="18"/>
                <w:szCs w:val="18"/>
              </w:rPr>
              <w:t>112</w:t>
            </w:r>
            <w:r>
              <w:rPr>
                <w:rFonts w:ascii="Tahoma" w:hAnsi="Tahoma" w:cs="Tahoma"/>
                <w:sz w:val="18"/>
                <w:szCs w:val="18"/>
              </w:rPr>
              <w:t>,</w:t>
            </w:r>
            <w:r w:rsidRPr="008A35FF">
              <w:rPr>
                <w:rFonts w:ascii="Tahoma" w:hAnsi="Tahoma" w:cs="Tahoma"/>
                <w:sz w:val="18"/>
                <w:szCs w:val="18"/>
              </w:rPr>
              <w:t>1</w:t>
            </w:r>
          </w:p>
        </w:tc>
        <w:tc>
          <w:tcPr>
            <w:tcW w:w="1843" w:type="dxa"/>
            <w:gridSpan w:val="2"/>
            <w:tcBorders>
              <w:bottom w:val="single" w:sz="2" w:space="0" w:color="999999"/>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99,4</w:t>
            </w:r>
          </w:p>
        </w:tc>
      </w:tr>
      <w:tr w:rsidR="00786346" w:rsidRPr="00850EF1" w:rsidTr="005F4C55">
        <w:trPr>
          <w:gridAfter w:val="1"/>
          <w:wAfter w:w="170" w:type="dxa"/>
          <w:trHeight w:hRule="exact" w:val="227"/>
        </w:trPr>
        <w:tc>
          <w:tcPr>
            <w:tcW w:w="6336" w:type="dxa"/>
            <w:tcBorders>
              <w:top w:val="single" w:sz="2" w:space="0" w:color="999999"/>
              <w:bottom w:val="single" w:sz="2" w:space="0" w:color="999999"/>
            </w:tcBorders>
            <w:shd w:val="clear" w:color="auto" w:fill="DDDDDD"/>
            <w:vAlign w:val="bottom"/>
          </w:tcPr>
          <w:p w:rsidR="00786346" w:rsidRPr="00850EF1" w:rsidRDefault="00786346" w:rsidP="00850EF1">
            <w:pPr>
              <w:rPr>
                <w:rFonts w:ascii="Tahoma" w:hAnsi="Tahoma" w:cs="Tahoma"/>
                <w:b/>
                <w:bCs/>
                <w:sz w:val="18"/>
                <w:szCs w:val="18"/>
                <w:lang w:val="el-GR" w:eastAsia="el-GR"/>
              </w:rPr>
            </w:pPr>
            <w:r w:rsidRPr="00850EF1">
              <w:rPr>
                <w:rFonts w:ascii="Tahoma" w:hAnsi="Tahoma" w:cs="Tahoma"/>
                <w:b/>
                <w:bCs/>
                <w:sz w:val="18"/>
                <w:szCs w:val="18"/>
                <w:lang w:val="el-GR" w:eastAsia="el-GR"/>
              </w:rPr>
              <w:t>Σύνολο μη κυκλοφορούντων περιουσιακών στοιχείων</w:t>
            </w:r>
          </w:p>
        </w:tc>
        <w:tc>
          <w:tcPr>
            <w:tcW w:w="1744" w:type="dxa"/>
            <w:gridSpan w:val="2"/>
            <w:tcBorders>
              <w:top w:val="single" w:sz="2" w:space="0" w:color="999999"/>
              <w:bottom w:val="single" w:sz="2" w:space="0" w:color="999999"/>
            </w:tcBorders>
            <w:shd w:val="clear" w:color="auto" w:fill="DDDDDD"/>
          </w:tcPr>
          <w:p w:rsidR="00786346" w:rsidRPr="004B7C30" w:rsidRDefault="00786346" w:rsidP="00F33659">
            <w:pPr>
              <w:jc w:val="right"/>
              <w:rPr>
                <w:rFonts w:ascii="Tahoma" w:hAnsi="Tahoma" w:cs="Tahoma"/>
                <w:b/>
                <w:sz w:val="18"/>
                <w:szCs w:val="18"/>
              </w:rPr>
            </w:pPr>
            <w:r w:rsidRPr="008A35FF">
              <w:rPr>
                <w:rFonts w:ascii="Tahoma" w:hAnsi="Tahoma" w:cs="Tahoma"/>
                <w:b/>
                <w:sz w:val="18"/>
                <w:szCs w:val="18"/>
              </w:rPr>
              <w:t>4</w:t>
            </w:r>
            <w:r>
              <w:rPr>
                <w:rFonts w:ascii="Tahoma" w:hAnsi="Tahoma" w:cs="Tahoma"/>
                <w:b/>
                <w:sz w:val="18"/>
                <w:szCs w:val="18"/>
              </w:rPr>
              <w:t>.</w:t>
            </w:r>
            <w:r w:rsidRPr="008A35FF">
              <w:rPr>
                <w:rFonts w:ascii="Tahoma" w:hAnsi="Tahoma" w:cs="Tahoma"/>
                <w:b/>
                <w:sz w:val="18"/>
                <w:szCs w:val="18"/>
              </w:rPr>
              <w:t>724</w:t>
            </w:r>
            <w:r>
              <w:rPr>
                <w:rFonts w:ascii="Tahoma" w:hAnsi="Tahoma" w:cs="Tahoma"/>
                <w:b/>
                <w:sz w:val="18"/>
                <w:szCs w:val="18"/>
              </w:rPr>
              <w:t>,</w:t>
            </w:r>
            <w:r w:rsidRPr="008A35FF">
              <w:rPr>
                <w:rFonts w:ascii="Tahoma" w:hAnsi="Tahoma" w:cs="Tahoma"/>
                <w:b/>
                <w:sz w:val="18"/>
                <w:szCs w:val="18"/>
              </w:rPr>
              <w:t>0</w:t>
            </w:r>
          </w:p>
        </w:tc>
        <w:tc>
          <w:tcPr>
            <w:tcW w:w="1843" w:type="dxa"/>
            <w:gridSpan w:val="2"/>
            <w:tcBorders>
              <w:top w:val="single" w:sz="2" w:space="0" w:color="999999"/>
              <w:bottom w:val="single" w:sz="2" w:space="0" w:color="999999"/>
            </w:tcBorders>
            <w:shd w:val="clear" w:color="auto" w:fill="DDDDDD"/>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4.842,8</w:t>
            </w:r>
          </w:p>
        </w:tc>
      </w:tr>
      <w:tr w:rsidR="000F04BC" w:rsidRPr="00850EF1" w:rsidTr="005F4C55">
        <w:trPr>
          <w:gridAfter w:val="1"/>
          <w:wAfter w:w="170" w:type="dxa"/>
          <w:trHeight w:hRule="exact" w:val="227"/>
        </w:trPr>
        <w:tc>
          <w:tcPr>
            <w:tcW w:w="6336" w:type="dxa"/>
            <w:tcBorders>
              <w:top w:val="nil"/>
              <w:bottom w:val="nil"/>
            </w:tcBorders>
            <w:vAlign w:val="bottom"/>
          </w:tcPr>
          <w:p w:rsidR="000F04BC" w:rsidRPr="00850EF1" w:rsidRDefault="000F04BC" w:rsidP="00850EF1">
            <w:pPr>
              <w:rPr>
                <w:rFonts w:ascii="Tahoma" w:hAnsi="Tahoma" w:cs="Tahoma"/>
                <w:sz w:val="18"/>
                <w:szCs w:val="18"/>
                <w:lang w:val="el-GR" w:eastAsia="el-GR"/>
              </w:rPr>
            </w:pPr>
          </w:p>
        </w:tc>
        <w:tc>
          <w:tcPr>
            <w:tcW w:w="1744" w:type="dxa"/>
            <w:gridSpan w:val="2"/>
            <w:tcBorders>
              <w:top w:val="nil"/>
              <w:bottom w:val="nil"/>
            </w:tcBorders>
            <w:vAlign w:val="center"/>
          </w:tcPr>
          <w:p w:rsidR="000F04BC" w:rsidRPr="004B7C30" w:rsidRDefault="000F04BC" w:rsidP="00F33659">
            <w:pPr>
              <w:jc w:val="right"/>
              <w:rPr>
                <w:rFonts w:ascii="Tahoma" w:hAnsi="Tahoma" w:cs="Tahoma"/>
                <w:sz w:val="18"/>
                <w:szCs w:val="18"/>
              </w:rPr>
            </w:pPr>
          </w:p>
        </w:tc>
        <w:tc>
          <w:tcPr>
            <w:tcW w:w="1843" w:type="dxa"/>
            <w:gridSpan w:val="2"/>
            <w:tcBorders>
              <w:top w:val="nil"/>
              <w:bottom w:val="nil"/>
            </w:tcBorders>
            <w:vAlign w:val="center"/>
          </w:tcPr>
          <w:p w:rsidR="000F04BC" w:rsidRPr="001159A2" w:rsidRDefault="000F04BC" w:rsidP="00850EF1">
            <w:pPr>
              <w:jc w:val="right"/>
              <w:rPr>
                <w:rFonts w:ascii="Tahoma" w:hAnsi="Tahoma" w:cs="Tahoma"/>
                <w:b/>
                <w:bCs/>
                <w:sz w:val="18"/>
                <w:szCs w:val="18"/>
              </w:rPr>
            </w:pPr>
            <w:r w:rsidRPr="001159A2">
              <w:rPr>
                <w:rFonts w:ascii="Tahoma" w:hAnsi="Tahoma" w:cs="Tahoma"/>
                <w:b/>
                <w:bCs/>
                <w:sz w:val="18"/>
                <w:szCs w:val="18"/>
              </w:rPr>
              <w:t> </w:t>
            </w:r>
          </w:p>
        </w:tc>
      </w:tr>
      <w:tr w:rsidR="000F04BC" w:rsidRPr="00850EF1" w:rsidTr="005F4C55">
        <w:trPr>
          <w:gridAfter w:val="1"/>
          <w:wAfter w:w="170" w:type="dxa"/>
          <w:trHeight w:hRule="exact" w:val="227"/>
        </w:trPr>
        <w:tc>
          <w:tcPr>
            <w:tcW w:w="6336" w:type="dxa"/>
            <w:tcBorders>
              <w:top w:val="nil"/>
              <w:bottom w:val="nil"/>
            </w:tcBorders>
            <w:vAlign w:val="bottom"/>
          </w:tcPr>
          <w:p w:rsidR="000F04BC" w:rsidRPr="00850EF1" w:rsidRDefault="000F04BC" w:rsidP="00850EF1">
            <w:pPr>
              <w:rPr>
                <w:rFonts w:ascii="Tahoma" w:hAnsi="Tahoma" w:cs="Tahoma"/>
                <w:b/>
                <w:bCs/>
                <w:sz w:val="18"/>
                <w:szCs w:val="18"/>
                <w:lang w:val="en-US" w:eastAsia="el-GR"/>
              </w:rPr>
            </w:pPr>
            <w:r w:rsidRPr="00850EF1">
              <w:rPr>
                <w:rFonts w:ascii="Tahoma" w:hAnsi="Tahoma" w:cs="Tahoma"/>
                <w:b/>
                <w:bCs/>
                <w:sz w:val="18"/>
                <w:szCs w:val="18"/>
                <w:lang w:val="el-GR" w:eastAsia="el-GR"/>
              </w:rPr>
              <w:t>Κυκλοφορούντα περιουσιακά στοιχεία</w:t>
            </w:r>
          </w:p>
        </w:tc>
        <w:tc>
          <w:tcPr>
            <w:tcW w:w="1744" w:type="dxa"/>
            <w:gridSpan w:val="2"/>
            <w:tcBorders>
              <w:top w:val="nil"/>
              <w:bottom w:val="nil"/>
            </w:tcBorders>
            <w:vAlign w:val="center"/>
          </w:tcPr>
          <w:p w:rsidR="000F04BC" w:rsidRPr="004B7C30" w:rsidRDefault="000F04BC" w:rsidP="00F33659">
            <w:pPr>
              <w:jc w:val="right"/>
              <w:rPr>
                <w:rFonts w:ascii="Tahoma" w:hAnsi="Tahoma" w:cs="Tahoma"/>
                <w:sz w:val="18"/>
                <w:szCs w:val="18"/>
              </w:rPr>
            </w:pPr>
          </w:p>
        </w:tc>
        <w:tc>
          <w:tcPr>
            <w:tcW w:w="1843" w:type="dxa"/>
            <w:gridSpan w:val="2"/>
            <w:tcBorders>
              <w:top w:val="nil"/>
              <w:bottom w:val="nil"/>
            </w:tcBorders>
            <w:vAlign w:val="center"/>
          </w:tcPr>
          <w:p w:rsidR="000F04BC" w:rsidRPr="001159A2" w:rsidRDefault="000F04BC" w:rsidP="00850EF1">
            <w:pPr>
              <w:jc w:val="right"/>
              <w:rPr>
                <w:rFonts w:ascii="Tahoma" w:hAnsi="Tahoma" w:cs="Tahoma"/>
                <w:sz w:val="18"/>
                <w:szCs w:val="18"/>
              </w:rPr>
            </w:pPr>
            <w:r w:rsidRPr="001159A2">
              <w:rPr>
                <w:rFonts w:ascii="Tahoma" w:hAnsi="Tahoma" w:cs="Tahoma"/>
                <w:sz w:val="18"/>
                <w:szCs w:val="18"/>
              </w:rPr>
              <w:t> </w:t>
            </w:r>
          </w:p>
        </w:tc>
      </w:tr>
      <w:tr w:rsidR="00786346" w:rsidRPr="00850EF1" w:rsidTr="005F4C55">
        <w:trPr>
          <w:gridAfter w:val="1"/>
          <w:wAfter w:w="170" w:type="dxa"/>
          <w:trHeight w:hRule="exact" w:val="227"/>
        </w:trPr>
        <w:tc>
          <w:tcPr>
            <w:tcW w:w="6336" w:type="dxa"/>
            <w:tcBorders>
              <w:top w:val="nil"/>
            </w:tcBorders>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Αποθέματα</w:t>
            </w:r>
          </w:p>
        </w:tc>
        <w:tc>
          <w:tcPr>
            <w:tcW w:w="1744" w:type="dxa"/>
            <w:gridSpan w:val="2"/>
            <w:tcBorders>
              <w:top w:val="nil"/>
            </w:tcBorders>
            <w:vAlign w:val="center"/>
          </w:tcPr>
          <w:p w:rsidR="00786346" w:rsidRPr="0003733F" w:rsidRDefault="00786346" w:rsidP="00F33659">
            <w:pPr>
              <w:jc w:val="right"/>
              <w:rPr>
                <w:rFonts w:ascii="Tahoma" w:hAnsi="Tahoma" w:cs="Tahoma"/>
                <w:sz w:val="18"/>
                <w:szCs w:val="18"/>
              </w:rPr>
            </w:pPr>
            <w:r w:rsidRPr="00CB2A37">
              <w:rPr>
                <w:rFonts w:ascii="Tahoma" w:hAnsi="Tahoma" w:cs="Tahoma"/>
                <w:sz w:val="18"/>
                <w:szCs w:val="18"/>
              </w:rPr>
              <w:t>91</w:t>
            </w:r>
            <w:r>
              <w:rPr>
                <w:rFonts w:ascii="Tahoma" w:hAnsi="Tahoma" w:cs="Tahoma"/>
                <w:sz w:val="18"/>
                <w:szCs w:val="18"/>
              </w:rPr>
              <w:t>,</w:t>
            </w:r>
            <w:r w:rsidRPr="00CB2A37">
              <w:rPr>
                <w:rFonts w:ascii="Tahoma" w:hAnsi="Tahoma" w:cs="Tahoma"/>
                <w:sz w:val="18"/>
                <w:szCs w:val="18"/>
              </w:rPr>
              <w:t>3</w:t>
            </w:r>
          </w:p>
        </w:tc>
        <w:tc>
          <w:tcPr>
            <w:tcW w:w="1843" w:type="dxa"/>
            <w:gridSpan w:val="2"/>
            <w:tcBorders>
              <w:top w:val="nil"/>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95,9</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Πελάτες</w:t>
            </w:r>
          </w:p>
        </w:tc>
        <w:tc>
          <w:tcPr>
            <w:tcW w:w="1744" w:type="dxa"/>
            <w:gridSpan w:val="2"/>
            <w:vAlign w:val="center"/>
          </w:tcPr>
          <w:p w:rsidR="00786346" w:rsidRPr="000B70CA" w:rsidRDefault="00786346" w:rsidP="00F33659">
            <w:pPr>
              <w:jc w:val="right"/>
              <w:rPr>
                <w:rFonts w:ascii="Tahoma" w:hAnsi="Tahoma" w:cs="Tahoma"/>
                <w:sz w:val="18"/>
                <w:szCs w:val="18"/>
                <w:lang w:val="el-GR"/>
              </w:rPr>
            </w:pPr>
            <w:r w:rsidRPr="00CB2A37">
              <w:rPr>
                <w:rFonts w:ascii="Tahoma" w:hAnsi="Tahoma" w:cs="Tahoma"/>
                <w:sz w:val="18"/>
                <w:szCs w:val="18"/>
              </w:rPr>
              <w:t>719</w:t>
            </w:r>
            <w:r>
              <w:rPr>
                <w:rFonts w:ascii="Tahoma" w:hAnsi="Tahoma" w:cs="Tahoma"/>
                <w:sz w:val="18"/>
                <w:szCs w:val="18"/>
              </w:rPr>
              <w:t>,</w:t>
            </w:r>
            <w:r w:rsidRPr="00CB2A37">
              <w:rPr>
                <w:rFonts w:ascii="Tahoma" w:hAnsi="Tahoma" w:cs="Tahoma"/>
                <w:sz w:val="18"/>
                <w:szCs w:val="18"/>
              </w:rPr>
              <w:t>7</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730,5</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Λοιπά χρηματοοικονομικά περιουσιακά στοιχεία</w:t>
            </w:r>
          </w:p>
        </w:tc>
        <w:tc>
          <w:tcPr>
            <w:tcW w:w="1744" w:type="dxa"/>
            <w:gridSpan w:val="2"/>
            <w:vAlign w:val="center"/>
          </w:tcPr>
          <w:p w:rsidR="00786346" w:rsidRPr="0003733F" w:rsidRDefault="00786346" w:rsidP="00F33659">
            <w:pPr>
              <w:jc w:val="right"/>
              <w:rPr>
                <w:rFonts w:ascii="Tahoma" w:hAnsi="Tahoma" w:cs="Tahoma"/>
                <w:sz w:val="18"/>
                <w:szCs w:val="18"/>
              </w:rPr>
            </w:pPr>
            <w:r w:rsidRPr="008A35FF">
              <w:rPr>
                <w:rFonts w:ascii="Tahoma" w:hAnsi="Tahoma" w:cs="Tahoma"/>
                <w:sz w:val="18"/>
                <w:szCs w:val="18"/>
              </w:rPr>
              <w:t>5</w:t>
            </w:r>
            <w:r>
              <w:rPr>
                <w:rFonts w:ascii="Tahoma" w:hAnsi="Tahoma" w:cs="Tahoma"/>
                <w:sz w:val="18"/>
                <w:szCs w:val="18"/>
              </w:rPr>
              <w:t>,</w:t>
            </w:r>
            <w:r w:rsidRPr="008A35FF">
              <w:rPr>
                <w:rFonts w:ascii="Tahoma" w:hAnsi="Tahoma" w:cs="Tahoma"/>
                <w:sz w:val="18"/>
                <w:szCs w:val="18"/>
              </w:rPr>
              <w:t>9</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5,6</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Λοιπά κυκλοφορούντα περιουσιακά στοιχεία</w:t>
            </w:r>
          </w:p>
        </w:tc>
        <w:tc>
          <w:tcPr>
            <w:tcW w:w="1744" w:type="dxa"/>
            <w:gridSpan w:val="2"/>
            <w:vAlign w:val="center"/>
          </w:tcPr>
          <w:p w:rsidR="00786346" w:rsidRPr="0003733F" w:rsidRDefault="00786346" w:rsidP="00F33659">
            <w:pPr>
              <w:jc w:val="right"/>
              <w:rPr>
                <w:rFonts w:ascii="Tahoma" w:hAnsi="Tahoma" w:cs="Tahoma"/>
                <w:sz w:val="18"/>
                <w:szCs w:val="18"/>
              </w:rPr>
            </w:pPr>
            <w:r w:rsidRPr="008A35FF">
              <w:rPr>
                <w:rFonts w:ascii="Tahoma" w:hAnsi="Tahoma" w:cs="Tahoma"/>
                <w:sz w:val="18"/>
                <w:szCs w:val="18"/>
              </w:rPr>
              <w:t>259</w:t>
            </w:r>
            <w:r>
              <w:rPr>
                <w:rFonts w:ascii="Tahoma" w:hAnsi="Tahoma" w:cs="Tahoma"/>
                <w:sz w:val="18"/>
                <w:szCs w:val="18"/>
              </w:rPr>
              <w:t>,</w:t>
            </w:r>
            <w:r w:rsidRPr="008A35FF">
              <w:rPr>
                <w:rFonts w:ascii="Tahoma" w:hAnsi="Tahoma" w:cs="Tahoma"/>
                <w:sz w:val="18"/>
                <w:szCs w:val="18"/>
              </w:rPr>
              <w:t>3</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307,6</w:t>
            </w:r>
          </w:p>
        </w:tc>
      </w:tr>
      <w:tr w:rsidR="00786346" w:rsidRPr="00850EF1" w:rsidDel="003009CF"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Δεσμευμένα ταμειακά διαθέσιμα</w:t>
            </w:r>
          </w:p>
        </w:tc>
        <w:tc>
          <w:tcPr>
            <w:tcW w:w="1744" w:type="dxa"/>
            <w:gridSpan w:val="2"/>
            <w:vAlign w:val="center"/>
          </w:tcPr>
          <w:p w:rsidR="00786346" w:rsidRPr="0003733F" w:rsidRDefault="00786346" w:rsidP="00F33659">
            <w:pPr>
              <w:jc w:val="right"/>
              <w:rPr>
                <w:rFonts w:ascii="Tahoma" w:hAnsi="Tahoma" w:cs="Tahoma"/>
                <w:sz w:val="18"/>
                <w:szCs w:val="18"/>
              </w:rPr>
            </w:pPr>
            <w:r w:rsidRPr="008A35FF">
              <w:rPr>
                <w:rFonts w:ascii="Tahoma" w:hAnsi="Tahoma" w:cs="Tahoma"/>
                <w:sz w:val="18"/>
                <w:szCs w:val="18"/>
              </w:rPr>
              <w:t>4</w:t>
            </w:r>
            <w:r>
              <w:rPr>
                <w:rFonts w:ascii="Tahoma" w:hAnsi="Tahoma" w:cs="Tahoma"/>
                <w:sz w:val="18"/>
                <w:szCs w:val="18"/>
              </w:rPr>
              <w:t>,</w:t>
            </w:r>
            <w:r w:rsidRPr="008A35FF">
              <w:rPr>
                <w:rFonts w:ascii="Tahoma" w:hAnsi="Tahoma" w:cs="Tahoma"/>
                <w:sz w:val="18"/>
                <w:szCs w:val="18"/>
              </w:rPr>
              <w:t>3</w:t>
            </w:r>
          </w:p>
        </w:tc>
        <w:tc>
          <w:tcPr>
            <w:tcW w:w="1843" w:type="dxa"/>
            <w:gridSpan w:val="2"/>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3,6</w:t>
            </w:r>
          </w:p>
        </w:tc>
      </w:tr>
      <w:tr w:rsidR="00786346" w:rsidRPr="00850EF1" w:rsidTr="005F4C55">
        <w:trPr>
          <w:gridAfter w:val="1"/>
          <w:wAfter w:w="170" w:type="dxa"/>
          <w:trHeight w:hRule="exact" w:val="227"/>
        </w:trPr>
        <w:tc>
          <w:tcPr>
            <w:tcW w:w="6336" w:type="dxa"/>
            <w:tcBorders>
              <w:bottom w:val="single" w:sz="2" w:space="0" w:color="999999"/>
            </w:tcBorders>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Ταμειακά διαθέσιμα και ταμειακά ισοδύναμα</w:t>
            </w:r>
          </w:p>
        </w:tc>
        <w:tc>
          <w:tcPr>
            <w:tcW w:w="1744" w:type="dxa"/>
            <w:gridSpan w:val="2"/>
            <w:tcBorders>
              <w:bottom w:val="single" w:sz="2" w:space="0" w:color="999999"/>
            </w:tcBorders>
            <w:vAlign w:val="center"/>
          </w:tcPr>
          <w:p w:rsidR="00786346" w:rsidRPr="0003733F" w:rsidRDefault="00786346" w:rsidP="00F33659">
            <w:pPr>
              <w:jc w:val="right"/>
              <w:rPr>
                <w:rFonts w:ascii="Tahoma" w:hAnsi="Tahoma" w:cs="Tahoma"/>
                <w:sz w:val="18"/>
                <w:szCs w:val="18"/>
              </w:rPr>
            </w:pPr>
            <w:r w:rsidRPr="008A35FF">
              <w:rPr>
                <w:rFonts w:ascii="Tahoma" w:hAnsi="Tahoma" w:cs="Tahoma"/>
                <w:sz w:val="18"/>
                <w:szCs w:val="18"/>
              </w:rPr>
              <w:t>1</w:t>
            </w:r>
            <w:r>
              <w:rPr>
                <w:rFonts w:ascii="Tahoma" w:hAnsi="Tahoma" w:cs="Tahoma"/>
                <w:sz w:val="18"/>
                <w:szCs w:val="18"/>
              </w:rPr>
              <w:t>.</w:t>
            </w:r>
            <w:r w:rsidRPr="008A35FF">
              <w:rPr>
                <w:rFonts w:ascii="Tahoma" w:hAnsi="Tahoma" w:cs="Tahoma"/>
                <w:sz w:val="18"/>
                <w:szCs w:val="18"/>
              </w:rPr>
              <w:t>297</w:t>
            </w:r>
            <w:r>
              <w:rPr>
                <w:rFonts w:ascii="Tahoma" w:hAnsi="Tahoma" w:cs="Tahoma"/>
                <w:sz w:val="18"/>
                <w:szCs w:val="18"/>
              </w:rPr>
              <w:t>,</w:t>
            </w:r>
            <w:r w:rsidRPr="008A35FF">
              <w:rPr>
                <w:rFonts w:ascii="Tahoma" w:hAnsi="Tahoma" w:cs="Tahoma"/>
                <w:sz w:val="18"/>
                <w:szCs w:val="18"/>
              </w:rPr>
              <w:t>7</w:t>
            </w:r>
          </w:p>
        </w:tc>
        <w:tc>
          <w:tcPr>
            <w:tcW w:w="1843" w:type="dxa"/>
            <w:gridSpan w:val="2"/>
            <w:tcBorders>
              <w:bottom w:val="single" w:sz="2" w:space="0" w:color="999999"/>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1.585,6</w:t>
            </w:r>
          </w:p>
        </w:tc>
      </w:tr>
      <w:tr w:rsidR="00786346" w:rsidRPr="00850EF1" w:rsidTr="005F4C55">
        <w:trPr>
          <w:gridAfter w:val="1"/>
          <w:wAfter w:w="170" w:type="dxa"/>
          <w:trHeight w:hRule="exact" w:val="227"/>
        </w:trPr>
        <w:tc>
          <w:tcPr>
            <w:tcW w:w="6336" w:type="dxa"/>
            <w:tcBorders>
              <w:top w:val="single" w:sz="2" w:space="0" w:color="999999"/>
              <w:bottom w:val="single" w:sz="2" w:space="0" w:color="999999"/>
            </w:tcBorders>
            <w:shd w:val="clear" w:color="auto" w:fill="DDDDDD"/>
            <w:vAlign w:val="bottom"/>
          </w:tcPr>
          <w:p w:rsidR="00786346" w:rsidRPr="00850EF1" w:rsidRDefault="00786346" w:rsidP="00850EF1">
            <w:pPr>
              <w:rPr>
                <w:rFonts w:ascii="Tahoma" w:hAnsi="Tahoma" w:cs="Tahoma"/>
                <w:b/>
                <w:bCs/>
                <w:sz w:val="18"/>
                <w:szCs w:val="18"/>
                <w:lang w:val="el-GR" w:eastAsia="el-GR"/>
              </w:rPr>
            </w:pPr>
            <w:r w:rsidRPr="00850EF1">
              <w:rPr>
                <w:rFonts w:ascii="Tahoma" w:hAnsi="Tahoma" w:cs="Tahoma"/>
                <w:b/>
                <w:bCs/>
                <w:sz w:val="18"/>
                <w:szCs w:val="18"/>
                <w:lang w:val="el-GR" w:eastAsia="el-GR"/>
              </w:rPr>
              <w:t>Σύνολο κυκλοφορούντων περιουσιακών στοιχείων</w:t>
            </w:r>
          </w:p>
        </w:tc>
        <w:tc>
          <w:tcPr>
            <w:tcW w:w="1744" w:type="dxa"/>
            <w:gridSpan w:val="2"/>
            <w:tcBorders>
              <w:top w:val="single" w:sz="2" w:space="0" w:color="999999"/>
              <w:bottom w:val="single" w:sz="2" w:space="0" w:color="999999"/>
            </w:tcBorders>
            <w:shd w:val="clear" w:color="auto" w:fill="DDDDDD"/>
            <w:vAlign w:val="center"/>
          </w:tcPr>
          <w:p w:rsidR="00786346" w:rsidRPr="000B70CA" w:rsidRDefault="00786346" w:rsidP="00F33659">
            <w:pPr>
              <w:jc w:val="right"/>
              <w:rPr>
                <w:rFonts w:ascii="Tahoma" w:hAnsi="Tahoma" w:cs="Tahoma"/>
                <w:b/>
                <w:sz w:val="18"/>
                <w:szCs w:val="18"/>
                <w:lang w:val="el-GR"/>
              </w:rPr>
            </w:pPr>
            <w:r w:rsidRPr="00CB2A37">
              <w:rPr>
                <w:rFonts w:ascii="Tahoma" w:hAnsi="Tahoma" w:cs="Tahoma"/>
                <w:b/>
                <w:bCs/>
                <w:sz w:val="18"/>
                <w:szCs w:val="18"/>
              </w:rPr>
              <w:t>2</w:t>
            </w:r>
            <w:r>
              <w:rPr>
                <w:rFonts w:ascii="Tahoma" w:hAnsi="Tahoma" w:cs="Tahoma"/>
                <w:b/>
                <w:bCs/>
                <w:sz w:val="18"/>
                <w:szCs w:val="18"/>
              </w:rPr>
              <w:t>.</w:t>
            </w:r>
            <w:r w:rsidRPr="00CB2A37">
              <w:rPr>
                <w:rFonts w:ascii="Tahoma" w:hAnsi="Tahoma" w:cs="Tahoma"/>
                <w:b/>
                <w:bCs/>
                <w:sz w:val="18"/>
                <w:szCs w:val="18"/>
              </w:rPr>
              <w:t>378</w:t>
            </w:r>
            <w:r>
              <w:rPr>
                <w:rFonts w:ascii="Tahoma" w:hAnsi="Tahoma" w:cs="Tahoma"/>
                <w:b/>
                <w:bCs/>
                <w:sz w:val="18"/>
                <w:szCs w:val="18"/>
              </w:rPr>
              <w:t>,</w:t>
            </w:r>
            <w:r w:rsidRPr="00CB2A37">
              <w:rPr>
                <w:rFonts w:ascii="Tahoma" w:hAnsi="Tahoma" w:cs="Tahoma"/>
                <w:b/>
                <w:bCs/>
                <w:sz w:val="18"/>
                <w:szCs w:val="18"/>
              </w:rPr>
              <w:t>2</w:t>
            </w:r>
          </w:p>
        </w:tc>
        <w:tc>
          <w:tcPr>
            <w:tcW w:w="1843" w:type="dxa"/>
            <w:gridSpan w:val="2"/>
            <w:tcBorders>
              <w:top w:val="single" w:sz="2" w:space="0" w:color="999999"/>
              <w:bottom w:val="single" w:sz="2" w:space="0" w:color="999999"/>
            </w:tcBorders>
            <w:shd w:val="clear" w:color="auto" w:fill="DDDDDD"/>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2.728,8</w:t>
            </w:r>
          </w:p>
        </w:tc>
      </w:tr>
      <w:tr w:rsidR="00786346" w:rsidRPr="00850EF1" w:rsidTr="005F4C55">
        <w:trPr>
          <w:gridAfter w:val="1"/>
          <w:wAfter w:w="170" w:type="dxa"/>
          <w:trHeight w:hRule="exact" w:val="227"/>
        </w:trPr>
        <w:tc>
          <w:tcPr>
            <w:tcW w:w="6336" w:type="dxa"/>
            <w:tcBorders>
              <w:top w:val="single" w:sz="2" w:space="0" w:color="999999"/>
              <w:bottom w:val="single" w:sz="2" w:space="0" w:color="999999"/>
            </w:tcBorders>
            <w:shd w:val="clear" w:color="auto" w:fill="DDDDDD"/>
            <w:vAlign w:val="bottom"/>
          </w:tcPr>
          <w:p w:rsidR="00786346" w:rsidRPr="00850EF1" w:rsidRDefault="00786346" w:rsidP="00850EF1">
            <w:pPr>
              <w:rPr>
                <w:rFonts w:ascii="Tahoma" w:hAnsi="Tahoma" w:cs="Tahoma"/>
                <w:b/>
                <w:bCs/>
                <w:sz w:val="18"/>
                <w:szCs w:val="18"/>
                <w:lang w:val="en-US" w:eastAsia="el-GR"/>
              </w:rPr>
            </w:pPr>
            <w:r w:rsidRPr="00850EF1">
              <w:rPr>
                <w:rFonts w:ascii="Tahoma" w:hAnsi="Tahoma" w:cs="Tahoma"/>
                <w:b/>
                <w:bCs/>
                <w:sz w:val="18"/>
                <w:szCs w:val="18"/>
                <w:lang w:val="el-GR" w:eastAsia="el-GR"/>
              </w:rPr>
              <w:t>ΣΥΝΟΛΟ ΠΕΡΙΟΥΣΙΑΚΩΝ ΣΤΟΙΧΕΙΩΝ</w:t>
            </w:r>
          </w:p>
        </w:tc>
        <w:tc>
          <w:tcPr>
            <w:tcW w:w="1744" w:type="dxa"/>
            <w:gridSpan w:val="2"/>
            <w:tcBorders>
              <w:top w:val="single" w:sz="2" w:space="0" w:color="999999"/>
              <w:bottom w:val="single" w:sz="2" w:space="0" w:color="999999"/>
            </w:tcBorders>
            <w:shd w:val="clear" w:color="auto" w:fill="DDDDDD"/>
            <w:vAlign w:val="center"/>
          </w:tcPr>
          <w:p w:rsidR="00786346" w:rsidRPr="000B70CA" w:rsidRDefault="00786346" w:rsidP="00F33659">
            <w:pPr>
              <w:jc w:val="right"/>
              <w:rPr>
                <w:rFonts w:ascii="Tahoma" w:hAnsi="Tahoma" w:cs="Tahoma"/>
                <w:b/>
                <w:sz w:val="18"/>
                <w:szCs w:val="18"/>
                <w:lang w:val="el-GR"/>
              </w:rPr>
            </w:pPr>
            <w:r w:rsidRPr="00CB2A37">
              <w:rPr>
                <w:rFonts w:ascii="Tahoma" w:hAnsi="Tahoma" w:cs="Tahoma"/>
                <w:b/>
                <w:bCs/>
                <w:sz w:val="18"/>
                <w:szCs w:val="18"/>
              </w:rPr>
              <w:t>7</w:t>
            </w:r>
            <w:r>
              <w:rPr>
                <w:rFonts w:ascii="Tahoma" w:hAnsi="Tahoma" w:cs="Tahoma"/>
                <w:b/>
                <w:bCs/>
                <w:sz w:val="18"/>
                <w:szCs w:val="18"/>
              </w:rPr>
              <w:t>.</w:t>
            </w:r>
            <w:r w:rsidRPr="00CB2A37">
              <w:rPr>
                <w:rFonts w:ascii="Tahoma" w:hAnsi="Tahoma" w:cs="Tahoma"/>
                <w:b/>
                <w:bCs/>
                <w:sz w:val="18"/>
                <w:szCs w:val="18"/>
              </w:rPr>
              <w:t>102</w:t>
            </w:r>
            <w:r>
              <w:rPr>
                <w:rFonts w:ascii="Tahoma" w:hAnsi="Tahoma" w:cs="Tahoma"/>
                <w:b/>
                <w:bCs/>
                <w:sz w:val="18"/>
                <w:szCs w:val="18"/>
              </w:rPr>
              <w:t>,</w:t>
            </w:r>
            <w:r w:rsidRPr="00CB2A37">
              <w:rPr>
                <w:rFonts w:ascii="Tahoma" w:hAnsi="Tahoma" w:cs="Tahoma"/>
                <w:b/>
                <w:bCs/>
                <w:sz w:val="18"/>
                <w:szCs w:val="18"/>
              </w:rPr>
              <w:t>2</w:t>
            </w:r>
          </w:p>
        </w:tc>
        <w:tc>
          <w:tcPr>
            <w:tcW w:w="1843" w:type="dxa"/>
            <w:gridSpan w:val="2"/>
            <w:tcBorders>
              <w:top w:val="single" w:sz="2" w:space="0" w:color="999999"/>
              <w:bottom w:val="single" w:sz="2" w:space="0" w:color="999999"/>
            </w:tcBorders>
            <w:shd w:val="clear" w:color="auto" w:fill="DDDDDD"/>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7.571,6</w:t>
            </w:r>
          </w:p>
        </w:tc>
      </w:tr>
      <w:tr w:rsidR="00786346" w:rsidRPr="00850EF1" w:rsidTr="005F4C55">
        <w:trPr>
          <w:gridAfter w:val="1"/>
          <w:wAfter w:w="170" w:type="dxa"/>
          <w:trHeight w:hRule="exact" w:val="227"/>
        </w:trPr>
        <w:tc>
          <w:tcPr>
            <w:tcW w:w="6336" w:type="dxa"/>
            <w:tcBorders>
              <w:top w:val="single" w:sz="2" w:space="0" w:color="999999"/>
              <w:bottom w:val="nil"/>
            </w:tcBorders>
            <w:vAlign w:val="bottom"/>
          </w:tcPr>
          <w:p w:rsidR="00786346" w:rsidRPr="00850EF1" w:rsidRDefault="00786346" w:rsidP="00850EF1">
            <w:pPr>
              <w:rPr>
                <w:rFonts w:ascii="Tahoma" w:hAnsi="Tahoma" w:cs="Tahoma"/>
                <w:sz w:val="18"/>
                <w:szCs w:val="18"/>
                <w:lang w:val="el-GR" w:eastAsia="el-GR"/>
              </w:rPr>
            </w:pPr>
          </w:p>
        </w:tc>
        <w:tc>
          <w:tcPr>
            <w:tcW w:w="1744" w:type="dxa"/>
            <w:gridSpan w:val="2"/>
            <w:tcBorders>
              <w:top w:val="single" w:sz="2" w:space="0" w:color="999999"/>
              <w:bottom w:val="nil"/>
            </w:tcBorders>
            <w:vAlign w:val="center"/>
          </w:tcPr>
          <w:p w:rsidR="00786346" w:rsidRPr="00C616CB" w:rsidRDefault="00786346" w:rsidP="00850EF1">
            <w:pPr>
              <w:jc w:val="right"/>
              <w:rPr>
                <w:rFonts w:ascii="Tahoma" w:hAnsi="Tahoma" w:cs="Tahoma"/>
                <w:b/>
                <w:bCs/>
                <w:color w:val="FF0000"/>
                <w:sz w:val="18"/>
                <w:szCs w:val="18"/>
              </w:rPr>
            </w:pPr>
          </w:p>
        </w:tc>
        <w:tc>
          <w:tcPr>
            <w:tcW w:w="1843" w:type="dxa"/>
            <w:gridSpan w:val="2"/>
            <w:tcBorders>
              <w:top w:val="single" w:sz="2" w:space="0" w:color="999999"/>
              <w:bottom w:val="nil"/>
            </w:tcBorders>
            <w:vAlign w:val="center"/>
          </w:tcPr>
          <w:p w:rsidR="00786346" w:rsidRPr="00C616CB" w:rsidRDefault="00786346" w:rsidP="00850EF1">
            <w:pPr>
              <w:jc w:val="right"/>
              <w:rPr>
                <w:rFonts w:ascii="Tahoma" w:hAnsi="Tahoma" w:cs="Tahoma"/>
                <w:b/>
                <w:bCs/>
                <w:color w:val="FF0000"/>
                <w:sz w:val="18"/>
                <w:szCs w:val="18"/>
              </w:rPr>
            </w:pPr>
            <w:r w:rsidRPr="00C616CB">
              <w:rPr>
                <w:rFonts w:ascii="Tahoma" w:hAnsi="Tahoma" w:cs="Tahoma"/>
                <w:b/>
                <w:bCs/>
                <w:color w:val="FF0000"/>
                <w:sz w:val="18"/>
                <w:szCs w:val="18"/>
              </w:rPr>
              <w:t> </w:t>
            </w:r>
          </w:p>
        </w:tc>
      </w:tr>
      <w:tr w:rsidR="00786346" w:rsidRPr="00850EF1" w:rsidTr="00850EF1">
        <w:trPr>
          <w:trHeight w:hRule="exact" w:val="227"/>
        </w:trPr>
        <w:tc>
          <w:tcPr>
            <w:tcW w:w="6336" w:type="dxa"/>
            <w:tcBorders>
              <w:top w:val="nil"/>
              <w:bottom w:val="nil"/>
            </w:tcBorders>
            <w:vAlign w:val="bottom"/>
          </w:tcPr>
          <w:p w:rsidR="00786346" w:rsidRPr="00850EF1" w:rsidRDefault="00786346" w:rsidP="00850EF1">
            <w:pPr>
              <w:rPr>
                <w:rFonts w:ascii="Tahoma" w:hAnsi="Tahoma" w:cs="Tahoma"/>
                <w:b/>
                <w:bCs/>
                <w:sz w:val="18"/>
                <w:szCs w:val="18"/>
                <w:lang w:val="en-US" w:eastAsia="el-GR"/>
              </w:rPr>
            </w:pPr>
            <w:r w:rsidRPr="00850EF1">
              <w:rPr>
                <w:rFonts w:ascii="Tahoma" w:hAnsi="Tahoma" w:cs="Tahoma"/>
                <w:b/>
                <w:bCs/>
                <w:sz w:val="18"/>
                <w:szCs w:val="18"/>
                <w:lang w:val="el-GR" w:eastAsia="el-GR"/>
              </w:rPr>
              <w:t>ΙΔΙΑ ΚΕΦΑΛΑΙΑ ΚΑΙ ΥΠΟΧΡΕΩΣΕΙΣ</w:t>
            </w:r>
          </w:p>
        </w:tc>
        <w:tc>
          <w:tcPr>
            <w:tcW w:w="2098" w:type="dxa"/>
            <w:gridSpan w:val="3"/>
            <w:tcBorders>
              <w:top w:val="nil"/>
              <w:bottom w:val="nil"/>
            </w:tcBorders>
            <w:vAlign w:val="center"/>
          </w:tcPr>
          <w:p w:rsidR="00786346" w:rsidRPr="00C616CB" w:rsidRDefault="00786346" w:rsidP="00850EF1">
            <w:pPr>
              <w:jc w:val="right"/>
              <w:rPr>
                <w:rFonts w:ascii="Tahoma" w:hAnsi="Tahoma" w:cs="Tahoma"/>
                <w:color w:val="FF0000"/>
                <w:sz w:val="18"/>
                <w:szCs w:val="18"/>
              </w:rPr>
            </w:pPr>
          </w:p>
        </w:tc>
        <w:tc>
          <w:tcPr>
            <w:tcW w:w="1659" w:type="dxa"/>
            <w:gridSpan w:val="2"/>
            <w:tcBorders>
              <w:top w:val="nil"/>
              <w:bottom w:val="nil"/>
            </w:tcBorders>
            <w:vAlign w:val="center"/>
          </w:tcPr>
          <w:p w:rsidR="00786346" w:rsidRPr="00C616CB" w:rsidRDefault="00786346" w:rsidP="00850EF1">
            <w:pPr>
              <w:jc w:val="right"/>
              <w:rPr>
                <w:rFonts w:ascii="Tahoma" w:hAnsi="Tahoma" w:cs="Tahoma"/>
                <w:color w:val="FF0000"/>
                <w:sz w:val="18"/>
                <w:szCs w:val="18"/>
              </w:rPr>
            </w:pPr>
            <w:r w:rsidRPr="00C616CB">
              <w:rPr>
                <w:rFonts w:ascii="Tahoma" w:hAnsi="Tahoma" w:cs="Tahoma"/>
                <w:color w:val="FF0000"/>
                <w:sz w:val="18"/>
                <w:szCs w:val="18"/>
              </w:rPr>
              <w:t> </w:t>
            </w:r>
          </w:p>
        </w:tc>
      </w:tr>
      <w:tr w:rsidR="00786346" w:rsidRPr="0075754D" w:rsidTr="00850EF1">
        <w:trPr>
          <w:trHeight w:hRule="exact" w:val="227"/>
        </w:trPr>
        <w:tc>
          <w:tcPr>
            <w:tcW w:w="6336" w:type="dxa"/>
            <w:tcBorders>
              <w:top w:val="nil"/>
              <w:bottom w:val="nil"/>
            </w:tcBorders>
            <w:vAlign w:val="bottom"/>
          </w:tcPr>
          <w:p w:rsidR="00786346" w:rsidRPr="00850EF1" w:rsidRDefault="00786346" w:rsidP="00621AB8">
            <w:pPr>
              <w:rPr>
                <w:rFonts w:ascii="Tahoma" w:hAnsi="Tahoma" w:cs="Tahoma"/>
                <w:b/>
                <w:bCs/>
                <w:sz w:val="18"/>
                <w:szCs w:val="18"/>
                <w:lang w:val="el-GR" w:eastAsia="el-GR"/>
              </w:rPr>
            </w:pPr>
            <w:r w:rsidRPr="00850EF1">
              <w:rPr>
                <w:rFonts w:ascii="Tahoma" w:hAnsi="Tahoma" w:cs="Tahoma"/>
                <w:b/>
                <w:bCs/>
                <w:sz w:val="18"/>
                <w:szCs w:val="18"/>
                <w:lang w:val="el-GR" w:eastAsia="el-GR"/>
              </w:rPr>
              <w:t xml:space="preserve">Ίδια κεφάλαια που αναλογούν στους 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2098" w:type="dxa"/>
            <w:gridSpan w:val="3"/>
            <w:tcBorders>
              <w:top w:val="nil"/>
              <w:bottom w:val="nil"/>
            </w:tcBorders>
            <w:vAlign w:val="center"/>
          </w:tcPr>
          <w:p w:rsidR="00786346" w:rsidRPr="00C616CB" w:rsidRDefault="00786346" w:rsidP="00850EF1">
            <w:pPr>
              <w:jc w:val="right"/>
              <w:rPr>
                <w:rFonts w:ascii="Tahoma" w:hAnsi="Tahoma" w:cs="Tahoma"/>
                <w:color w:val="FF0000"/>
                <w:sz w:val="18"/>
                <w:szCs w:val="18"/>
                <w:lang w:val="el-GR"/>
              </w:rPr>
            </w:pPr>
          </w:p>
        </w:tc>
        <w:tc>
          <w:tcPr>
            <w:tcW w:w="1659" w:type="dxa"/>
            <w:gridSpan w:val="2"/>
            <w:tcBorders>
              <w:top w:val="nil"/>
              <w:bottom w:val="nil"/>
            </w:tcBorders>
            <w:vAlign w:val="center"/>
          </w:tcPr>
          <w:p w:rsidR="00786346" w:rsidRPr="00C616CB" w:rsidRDefault="00786346" w:rsidP="00850EF1">
            <w:pPr>
              <w:jc w:val="right"/>
              <w:rPr>
                <w:rFonts w:ascii="Tahoma" w:hAnsi="Tahoma" w:cs="Tahoma"/>
                <w:color w:val="FF0000"/>
                <w:sz w:val="18"/>
                <w:szCs w:val="18"/>
                <w:lang w:val="el-GR"/>
              </w:rPr>
            </w:pPr>
            <w:r w:rsidRPr="00C616CB">
              <w:rPr>
                <w:rFonts w:ascii="Tahoma" w:hAnsi="Tahoma" w:cs="Tahoma"/>
                <w:color w:val="FF0000"/>
                <w:sz w:val="18"/>
                <w:szCs w:val="18"/>
              </w:rPr>
              <w:t> </w:t>
            </w:r>
          </w:p>
        </w:tc>
      </w:tr>
      <w:tr w:rsidR="00786346" w:rsidRPr="00850EF1" w:rsidTr="005F4C55">
        <w:trPr>
          <w:gridAfter w:val="1"/>
          <w:wAfter w:w="170" w:type="dxa"/>
          <w:trHeight w:hRule="exact" w:val="227"/>
        </w:trPr>
        <w:tc>
          <w:tcPr>
            <w:tcW w:w="6336" w:type="dxa"/>
            <w:tcBorders>
              <w:top w:val="nil"/>
            </w:tcBorders>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Μετοχικό κεφάλαιο</w:t>
            </w:r>
          </w:p>
        </w:tc>
        <w:tc>
          <w:tcPr>
            <w:tcW w:w="1659" w:type="dxa"/>
            <w:tcBorders>
              <w:top w:val="nil"/>
            </w:tcBorders>
            <w:vAlign w:val="center"/>
          </w:tcPr>
          <w:p w:rsidR="00786346" w:rsidRPr="0003733F" w:rsidRDefault="00786346" w:rsidP="00F33659">
            <w:pPr>
              <w:jc w:val="right"/>
              <w:rPr>
                <w:rFonts w:ascii="Tahoma" w:hAnsi="Tahoma" w:cs="Tahoma"/>
                <w:sz w:val="18"/>
                <w:szCs w:val="18"/>
              </w:rPr>
            </w:pPr>
            <w:r w:rsidRPr="002B289B">
              <w:rPr>
                <w:rFonts w:ascii="Tahoma" w:hAnsi="Tahoma" w:cs="Tahoma"/>
                <w:sz w:val="18"/>
                <w:szCs w:val="18"/>
              </w:rPr>
              <w:t>1</w:t>
            </w:r>
            <w:r>
              <w:rPr>
                <w:rFonts w:ascii="Tahoma" w:hAnsi="Tahoma" w:cs="Tahoma"/>
                <w:sz w:val="18"/>
                <w:szCs w:val="18"/>
              </w:rPr>
              <w:t>.</w:t>
            </w:r>
            <w:r w:rsidRPr="002B289B">
              <w:rPr>
                <w:rFonts w:ascii="Tahoma" w:hAnsi="Tahoma" w:cs="Tahoma"/>
                <w:sz w:val="18"/>
                <w:szCs w:val="18"/>
              </w:rPr>
              <w:t>387</w:t>
            </w:r>
            <w:r>
              <w:rPr>
                <w:rFonts w:ascii="Tahoma" w:hAnsi="Tahoma" w:cs="Tahoma"/>
                <w:sz w:val="18"/>
                <w:szCs w:val="18"/>
              </w:rPr>
              <w:t>,</w:t>
            </w:r>
            <w:r w:rsidRPr="002B289B">
              <w:rPr>
                <w:rFonts w:ascii="Tahoma" w:hAnsi="Tahoma" w:cs="Tahoma"/>
                <w:sz w:val="18"/>
                <w:szCs w:val="18"/>
              </w:rPr>
              <w:t>1</w:t>
            </w:r>
          </w:p>
        </w:tc>
        <w:tc>
          <w:tcPr>
            <w:tcW w:w="1928" w:type="dxa"/>
            <w:gridSpan w:val="3"/>
            <w:tcBorders>
              <w:top w:val="nil"/>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1.387,1</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 xml:space="preserve">Αποθεματικό υπέρ το άρτιο </w:t>
            </w:r>
          </w:p>
        </w:tc>
        <w:tc>
          <w:tcPr>
            <w:tcW w:w="1659" w:type="dxa"/>
            <w:vAlign w:val="center"/>
          </w:tcPr>
          <w:p w:rsidR="00786346" w:rsidRPr="0003733F" w:rsidRDefault="00786346" w:rsidP="00F33659">
            <w:pPr>
              <w:jc w:val="right"/>
              <w:rPr>
                <w:rFonts w:ascii="Tahoma" w:hAnsi="Tahoma" w:cs="Tahoma"/>
                <w:sz w:val="18"/>
                <w:szCs w:val="18"/>
              </w:rPr>
            </w:pPr>
            <w:r w:rsidRPr="002B289B">
              <w:rPr>
                <w:rFonts w:ascii="Tahoma" w:hAnsi="Tahoma" w:cs="Tahoma"/>
                <w:sz w:val="18"/>
                <w:szCs w:val="18"/>
              </w:rPr>
              <w:t>496</w:t>
            </w:r>
            <w:r>
              <w:rPr>
                <w:rFonts w:ascii="Tahoma" w:hAnsi="Tahoma" w:cs="Tahoma"/>
                <w:sz w:val="18"/>
                <w:szCs w:val="18"/>
              </w:rPr>
              <w:t>,</w:t>
            </w:r>
            <w:r w:rsidRPr="002B289B">
              <w:rPr>
                <w:rFonts w:ascii="Tahoma" w:hAnsi="Tahoma" w:cs="Tahoma"/>
                <w:sz w:val="18"/>
                <w:szCs w:val="18"/>
              </w:rPr>
              <w:t>4</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496,2</w:t>
            </w:r>
          </w:p>
        </w:tc>
      </w:tr>
      <w:tr w:rsidR="00786346" w:rsidRPr="00850EF1" w:rsidTr="005F4C55">
        <w:trPr>
          <w:gridAfter w:val="1"/>
          <w:wAfter w:w="170" w:type="dxa"/>
          <w:trHeight w:hRule="exact" w:val="227"/>
        </w:trPr>
        <w:tc>
          <w:tcPr>
            <w:tcW w:w="6336" w:type="dxa"/>
            <w:shd w:val="clear" w:color="auto" w:fill="auto"/>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 xml:space="preserve">Ίδιες μετοχές </w:t>
            </w:r>
          </w:p>
        </w:tc>
        <w:tc>
          <w:tcPr>
            <w:tcW w:w="1659" w:type="dxa"/>
            <w:vAlign w:val="center"/>
          </w:tcPr>
          <w:p w:rsidR="00786346" w:rsidRPr="0003733F" w:rsidRDefault="00786346" w:rsidP="00F33659">
            <w:pPr>
              <w:jc w:val="right"/>
              <w:rPr>
                <w:rFonts w:ascii="Tahoma" w:hAnsi="Tahoma" w:cs="Tahoma"/>
                <w:sz w:val="18"/>
                <w:szCs w:val="18"/>
              </w:rPr>
            </w:pPr>
            <w:r w:rsidRPr="002B289B">
              <w:rPr>
                <w:rFonts w:ascii="Tahoma" w:hAnsi="Tahoma" w:cs="Tahoma"/>
                <w:sz w:val="18"/>
                <w:szCs w:val="18"/>
              </w:rPr>
              <w:t>(14</w:t>
            </w:r>
            <w:r>
              <w:rPr>
                <w:rFonts w:ascii="Tahoma" w:hAnsi="Tahoma" w:cs="Tahoma"/>
                <w:sz w:val="18"/>
                <w:szCs w:val="18"/>
              </w:rPr>
              <w:t>,</w:t>
            </w:r>
            <w:r w:rsidRPr="002B289B">
              <w:rPr>
                <w:rFonts w:ascii="Tahoma" w:hAnsi="Tahoma" w:cs="Tahoma"/>
                <w:sz w:val="18"/>
                <w:szCs w:val="18"/>
              </w:rPr>
              <w:t>5)</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(14,3)</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Τακτικό αποθεματικό</w:t>
            </w:r>
          </w:p>
        </w:tc>
        <w:tc>
          <w:tcPr>
            <w:tcW w:w="1659" w:type="dxa"/>
            <w:vAlign w:val="center"/>
          </w:tcPr>
          <w:p w:rsidR="00786346" w:rsidRPr="0003733F" w:rsidRDefault="00786346" w:rsidP="00F33659">
            <w:pPr>
              <w:jc w:val="right"/>
              <w:rPr>
                <w:rFonts w:ascii="Tahoma" w:hAnsi="Tahoma" w:cs="Tahoma"/>
                <w:sz w:val="18"/>
                <w:szCs w:val="18"/>
              </w:rPr>
            </w:pPr>
            <w:r w:rsidRPr="002B289B">
              <w:rPr>
                <w:rFonts w:ascii="Tahoma" w:hAnsi="Tahoma" w:cs="Tahoma"/>
                <w:sz w:val="18"/>
                <w:szCs w:val="18"/>
              </w:rPr>
              <w:t>373</w:t>
            </w:r>
            <w:r>
              <w:rPr>
                <w:rFonts w:ascii="Tahoma" w:hAnsi="Tahoma" w:cs="Tahoma"/>
                <w:sz w:val="18"/>
                <w:szCs w:val="18"/>
              </w:rPr>
              <w:t>,</w:t>
            </w:r>
            <w:r w:rsidRPr="002B289B">
              <w:rPr>
                <w:rFonts w:ascii="Tahoma" w:hAnsi="Tahoma" w:cs="Tahoma"/>
                <w:sz w:val="18"/>
                <w:szCs w:val="18"/>
              </w:rPr>
              <w:t>5</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362,2</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Συναλλαγματικές διαφορές και λοιπά αποθεματικά</w:t>
            </w:r>
          </w:p>
        </w:tc>
        <w:tc>
          <w:tcPr>
            <w:tcW w:w="1659" w:type="dxa"/>
            <w:vAlign w:val="center"/>
          </w:tcPr>
          <w:p w:rsidR="00786346" w:rsidRPr="0003733F" w:rsidRDefault="00786346" w:rsidP="00F33659">
            <w:pPr>
              <w:jc w:val="right"/>
              <w:rPr>
                <w:rFonts w:ascii="Tahoma" w:hAnsi="Tahoma" w:cs="Tahoma"/>
                <w:sz w:val="18"/>
                <w:szCs w:val="18"/>
              </w:rPr>
            </w:pPr>
            <w:r w:rsidRPr="00CB2A37">
              <w:rPr>
                <w:rFonts w:ascii="Tahoma" w:hAnsi="Tahoma" w:cs="Tahoma"/>
                <w:sz w:val="18"/>
                <w:szCs w:val="18"/>
              </w:rPr>
              <w:t>(157</w:t>
            </w:r>
            <w:r>
              <w:rPr>
                <w:rFonts w:ascii="Tahoma" w:hAnsi="Tahoma" w:cs="Tahoma"/>
                <w:sz w:val="18"/>
                <w:szCs w:val="18"/>
              </w:rPr>
              <w:t>,</w:t>
            </w:r>
            <w:r w:rsidRPr="00CB2A37">
              <w:rPr>
                <w:rFonts w:ascii="Tahoma" w:hAnsi="Tahoma" w:cs="Tahoma"/>
                <w:sz w:val="18"/>
                <w:szCs w:val="18"/>
              </w:rPr>
              <w:t>1)</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(156,5)</w:t>
            </w:r>
          </w:p>
        </w:tc>
      </w:tr>
      <w:tr w:rsidR="00786346" w:rsidRPr="00850EF1" w:rsidDel="003417D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 xml:space="preserve">Μεταβολές σε ποσοστά μη </w:t>
            </w:r>
            <w:proofErr w:type="spellStart"/>
            <w:r w:rsidRPr="00850EF1">
              <w:rPr>
                <w:rFonts w:ascii="Tahoma" w:hAnsi="Tahoma" w:cs="Tahoma"/>
                <w:sz w:val="18"/>
                <w:szCs w:val="18"/>
                <w:lang w:val="el-GR" w:eastAsia="el-GR"/>
              </w:rPr>
              <w:t>ελεγχουσών</w:t>
            </w:r>
            <w:proofErr w:type="spellEnd"/>
            <w:r w:rsidRPr="00850EF1">
              <w:rPr>
                <w:rFonts w:ascii="Tahoma" w:hAnsi="Tahoma" w:cs="Tahoma"/>
                <w:sz w:val="18"/>
                <w:szCs w:val="18"/>
                <w:lang w:val="el-GR" w:eastAsia="el-GR"/>
              </w:rPr>
              <w:t xml:space="preserve"> συμμετοχών</w:t>
            </w:r>
          </w:p>
        </w:tc>
        <w:tc>
          <w:tcPr>
            <w:tcW w:w="1659" w:type="dxa"/>
            <w:vAlign w:val="center"/>
          </w:tcPr>
          <w:p w:rsidR="00786346" w:rsidRPr="0003733F" w:rsidRDefault="00786346" w:rsidP="0010119D">
            <w:pPr>
              <w:ind w:right="-51"/>
              <w:jc w:val="right"/>
              <w:rPr>
                <w:rFonts w:ascii="Tahoma" w:hAnsi="Tahoma" w:cs="Tahoma"/>
                <w:sz w:val="18"/>
                <w:szCs w:val="18"/>
              </w:rPr>
            </w:pPr>
            <w:r w:rsidRPr="00CB2A37">
              <w:rPr>
                <w:rFonts w:ascii="Tahoma" w:hAnsi="Tahoma" w:cs="Tahoma"/>
                <w:sz w:val="18"/>
                <w:szCs w:val="18"/>
              </w:rPr>
              <w:t>(3</w:t>
            </w:r>
            <w:r>
              <w:rPr>
                <w:rFonts w:ascii="Tahoma" w:hAnsi="Tahoma" w:cs="Tahoma"/>
                <w:sz w:val="18"/>
                <w:szCs w:val="18"/>
              </w:rPr>
              <w:t>.</w:t>
            </w:r>
            <w:r w:rsidRPr="00CB2A37">
              <w:rPr>
                <w:rFonts w:ascii="Tahoma" w:hAnsi="Tahoma" w:cs="Tahoma"/>
                <w:sz w:val="18"/>
                <w:szCs w:val="18"/>
              </w:rPr>
              <w:t>314</w:t>
            </w:r>
            <w:r>
              <w:rPr>
                <w:rFonts w:ascii="Tahoma" w:hAnsi="Tahoma" w:cs="Tahoma"/>
                <w:sz w:val="18"/>
                <w:szCs w:val="18"/>
              </w:rPr>
              <w:t>,</w:t>
            </w:r>
            <w:r w:rsidRPr="00CB2A37">
              <w:rPr>
                <w:rFonts w:ascii="Tahoma" w:hAnsi="Tahoma" w:cs="Tahoma"/>
                <w:sz w:val="18"/>
                <w:szCs w:val="18"/>
              </w:rPr>
              <w:t>1)</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(3.314,1)</w:t>
            </w:r>
          </w:p>
        </w:tc>
      </w:tr>
      <w:tr w:rsidR="00786346" w:rsidRPr="00850EF1" w:rsidTr="005F4C55">
        <w:trPr>
          <w:gridAfter w:val="1"/>
          <w:wAfter w:w="170" w:type="dxa"/>
          <w:trHeight w:hRule="exact" w:val="227"/>
        </w:trPr>
        <w:tc>
          <w:tcPr>
            <w:tcW w:w="6336" w:type="dxa"/>
            <w:tcBorders>
              <w:bottom w:val="single" w:sz="2" w:space="0" w:color="999999"/>
            </w:tcBorders>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Υπόλοιπο κερδών εις νέο</w:t>
            </w:r>
          </w:p>
        </w:tc>
        <w:tc>
          <w:tcPr>
            <w:tcW w:w="1659" w:type="dxa"/>
            <w:tcBorders>
              <w:bottom w:val="single" w:sz="2" w:space="0" w:color="999999"/>
            </w:tcBorders>
            <w:vAlign w:val="center"/>
          </w:tcPr>
          <w:p w:rsidR="00786346" w:rsidRPr="009121C6" w:rsidRDefault="00786346" w:rsidP="00F33659">
            <w:pPr>
              <w:jc w:val="right"/>
              <w:rPr>
                <w:rFonts w:ascii="Tahoma" w:hAnsi="Tahoma" w:cs="Tahoma"/>
                <w:sz w:val="18"/>
                <w:szCs w:val="18"/>
                <w:lang w:val="el-GR"/>
              </w:rPr>
            </w:pPr>
            <w:r w:rsidRPr="00CB2A37">
              <w:rPr>
                <w:rFonts w:ascii="Tahoma" w:hAnsi="Tahoma" w:cs="Tahoma"/>
                <w:sz w:val="18"/>
                <w:szCs w:val="18"/>
              </w:rPr>
              <w:t>3</w:t>
            </w:r>
            <w:r>
              <w:rPr>
                <w:rFonts w:ascii="Tahoma" w:hAnsi="Tahoma" w:cs="Tahoma"/>
                <w:sz w:val="18"/>
                <w:szCs w:val="18"/>
              </w:rPr>
              <w:t>.</w:t>
            </w:r>
            <w:r w:rsidRPr="00CB2A37">
              <w:rPr>
                <w:rFonts w:ascii="Tahoma" w:hAnsi="Tahoma" w:cs="Tahoma"/>
                <w:sz w:val="18"/>
                <w:szCs w:val="18"/>
              </w:rPr>
              <w:t>573</w:t>
            </w:r>
            <w:r>
              <w:rPr>
                <w:rFonts w:ascii="Tahoma" w:hAnsi="Tahoma" w:cs="Tahoma"/>
                <w:sz w:val="18"/>
                <w:szCs w:val="18"/>
              </w:rPr>
              <w:t>,</w:t>
            </w:r>
            <w:r w:rsidRPr="00CB2A37">
              <w:rPr>
                <w:rFonts w:ascii="Tahoma" w:hAnsi="Tahoma" w:cs="Tahoma"/>
                <w:sz w:val="18"/>
                <w:szCs w:val="18"/>
              </w:rPr>
              <w:t>1</w:t>
            </w:r>
          </w:p>
        </w:tc>
        <w:tc>
          <w:tcPr>
            <w:tcW w:w="1928" w:type="dxa"/>
            <w:gridSpan w:val="3"/>
            <w:tcBorders>
              <w:bottom w:val="single" w:sz="2" w:space="0" w:color="999999"/>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3.595,4</w:t>
            </w:r>
          </w:p>
        </w:tc>
      </w:tr>
      <w:tr w:rsidR="00786346" w:rsidRPr="0010119D" w:rsidTr="005F4C55">
        <w:trPr>
          <w:gridAfter w:val="1"/>
          <w:wAfter w:w="170" w:type="dxa"/>
          <w:trHeight w:hRule="exact" w:val="465"/>
        </w:trPr>
        <w:tc>
          <w:tcPr>
            <w:tcW w:w="6336" w:type="dxa"/>
            <w:tcBorders>
              <w:top w:val="single" w:sz="2" w:space="0" w:color="999999"/>
              <w:bottom w:val="single" w:sz="2" w:space="0" w:color="999999"/>
            </w:tcBorders>
            <w:shd w:val="clear" w:color="auto" w:fill="DDDDDD"/>
            <w:tcMar>
              <w:right w:w="0" w:type="dxa"/>
            </w:tcMar>
            <w:vAlign w:val="bottom"/>
          </w:tcPr>
          <w:p w:rsidR="00786346" w:rsidRPr="00850EF1" w:rsidRDefault="00786346" w:rsidP="00621AB8">
            <w:pPr>
              <w:rPr>
                <w:rFonts w:ascii="Tahoma" w:hAnsi="Tahoma" w:cs="Tahoma"/>
                <w:b/>
                <w:sz w:val="18"/>
                <w:szCs w:val="18"/>
                <w:lang w:val="el-GR" w:eastAsia="el-GR"/>
              </w:rPr>
            </w:pPr>
            <w:r w:rsidRPr="00850EF1">
              <w:rPr>
                <w:rFonts w:ascii="Tahoma" w:hAnsi="Tahoma" w:cs="Tahoma"/>
                <w:b/>
                <w:bCs/>
                <w:sz w:val="18"/>
                <w:szCs w:val="18"/>
                <w:lang w:val="el-GR" w:eastAsia="el-GR"/>
              </w:rPr>
              <w:t>Σύνολο ιδίων κεφαλαίων που αναλογούν στους</w:t>
            </w:r>
            <w:r w:rsidRPr="00850EF1">
              <w:rPr>
                <w:rFonts w:ascii="Tahoma" w:hAnsi="Tahoma" w:cs="Tahoma"/>
                <w:b/>
                <w:bCs/>
                <w:sz w:val="18"/>
                <w:szCs w:val="18"/>
                <w:lang w:val="el-GR" w:eastAsia="el-GR"/>
              </w:rPr>
              <w:br/>
              <w:t xml:space="preserve">μετόχους της </w:t>
            </w:r>
            <w:r>
              <w:rPr>
                <w:rFonts w:ascii="Tahoma" w:hAnsi="Tahoma" w:cs="Tahoma"/>
                <w:b/>
                <w:bCs/>
                <w:sz w:val="18"/>
                <w:szCs w:val="18"/>
                <w:lang w:val="el-GR" w:eastAsia="el-GR"/>
              </w:rPr>
              <w:t>ε</w:t>
            </w:r>
            <w:r w:rsidRPr="00850EF1">
              <w:rPr>
                <w:rFonts w:ascii="Tahoma" w:hAnsi="Tahoma" w:cs="Tahoma"/>
                <w:b/>
                <w:bCs/>
                <w:sz w:val="18"/>
                <w:szCs w:val="18"/>
                <w:lang w:val="el-GR" w:eastAsia="el-GR"/>
              </w:rPr>
              <w:t xml:space="preserve">ταιρείας </w:t>
            </w:r>
          </w:p>
        </w:tc>
        <w:tc>
          <w:tcPr>
            <w:tcW w:w="1659" w:type="dxa"/>
            <w:tcBorders>
              <w:top w:val="single" w:sz="2" w:space="0" w:color="999999"/>
              <w:bottom w:val="single" w:sz="2" w:space="0" w:color="999999"/>
            </w:tcBorders>
            <w:shd w:val="clear" w:color="auto" w:fill="DDDDDD"/>
            <w:vAlign w:val="center"/>
          </w:tcPr>
          <w:p w:rsidR="00786346" w:rsidRPr="0010119D" w:rsidRDefault="00786346" w:rsidP="00F33659">
            <w:pPr>
              <w:jc w:val="right"/>
              <w:rPr>
                <w:rFonts w:ascii="Tahoma" w:hAnsi="Tahoma" w:cs="Tahoma"/>
                <w:b/>
                <w:sz w:val="18"/>
                <w:szCs w:val="18"/>
                <w:lang w:val="el-GR"/>
              </w:rPr>
            </w:pPr>
            <w:r w:rsidRPr="00CB2A37">
              <w:rPr>
                <w:rFonts w:ascii="Tahoma" w:hAnsi="Tahoma" w:cs="Tahoma"/>
                <w:b/>
                <w:bCs/>
                <w:sz w:val="18"/>
                <w:szCs w:val="18"/>
              </w:rPr>
              <w:t>2</w:t>
            </w:r>
            <w:r>
              <w:rPr>
                <w:rFonts w:ascii="Tahoma" w:hAnsi="Tahoma" w:cs="Tahoma"/>
                <w:b/>
                <w:bCs/>
                <w:sz w:val="18"/>
                <w:szCs w:val="18"/>
              </w:rPr>
              <w:t>.</w:t>
            </w:r>
            <w:r w:rsidRPr="00CB2A37">
              <w:rPr>
                <w:rFonts w:ascii="Tahoma" w:hAnsi="Tahoma" w:cs="Tahoma"/>
                <w:b/>
                <w:bCs/>
                <w:sz w:val="18"/>
                <w:szCs w:val="18"/>
              </w:rPr>
              <w:t>344</w:t>
            </w:r>
            <w:r>
              <w:rPr>
                <w:rFonts w:ascii="Tahoma" w:hAnsi="Tahoma" w:cs="Tahoma"/>
                <w:b/>
                <w:bCs/>
                <w:sz w:val="18"/>
                <w:szCs w:val="18"/>
              </w:rPr>
              <w:t>,</w:t>
            </w:r>
            <w:r w:rsidRPr="00CB2A37">
              <w:rPr>
                <w:rFonts w:ascii="Tahoma" w:hAnsi="Tahoma" w:cs="Tahoma"/>
                <w:b/>
                <w:bCs/>
                <w:sz w:val="18"/>
                <w:szCs w:val="18"/>
              </w:rPr>
              <w:t>4</w:t>
            </w:r>
          </w:p>
        </w:tc>
        <w:tc>
          <w:tcPr>
            <w:tcW w:w="1928" w:type="dxa"/>
            <w:gridSpan w:val="3"/>
            <w:tcBorders>
              <w:top w:val="single" w:sz="2" w:space="0" w:color="999999"/>
              <w:bottom w:val="single" w:sz="2" w:space="0" w:color="999999"/>
            </w:tcBorders>
            <w:shd w:val="clear" w:color="auto" w:fill="DDDDDD"/>
            <w:vAlign w:val="center"/>
          </w:tcPr>
          <w:p w:rsidR="00786346" w:rsidRPr="0010119D" w:rsidRDefault="00786346" w:rsidP="00850EF1">
            <w:pPr>
              <w:jc w:val="right"/>
              <w:rPr>
                <w:rFonts w:ascii="Tahoma" w:hAnsi="Tahoma" w:cs="Tahoma"/>
                <w:b/>
                <w:bCs/>
                <w:sz w:val="18"/>
                <w:szCs w:val="18"/>
                <w:lang w:val="el-GR"/>
              </w:rPr>
            </w:pPr>
            <w:r w:rsidRPr="0010119D">
              <w:rPr>
                <w:rFonts w:ascii="Tahoma" w:hAnsi="Tahoma" w:cs="Tahoma"/>
                <w:b/>
                <w:bCs/>
                <w:sz w:val="18"/>
                <w:szCs w:val="18"/>
                <w:lang w:val="el-GR"/>
              </w:rPr>
              <w:t>2.356,0</w:t>
            </w:r>
          </w:p>
        </w:tc>
      </w:tr>
      <w:tr w:rsidR="00786346" w:rsidRPr="0010119D" w:rsidTr="005F4C55">
        <w:trPr>
          <w:gridAfter w:val="1"/>
          <w:wAfter w:w="170" w:type="dxa"/>
          <w:trHeight w:hRule="exact" w:val="227"/>
        </w:trPr>
        <w:tc>
          <w:tcPr>
            <w:tcW w:w="6336" w:type="dxa"/>
            <w:tcBorders>
              <w:top w:val="single" w:sz="2" w:space="0" w:color="999999"/>
              <w:bottom w:val="single" w:sz="2" w:space="0" w:color="999999"/>
            </w:tcBorders>
            <w:vAlign w:val="bottom"/>
          </w:tcPr>
          <w:p w:rsidR="00786346" w:rsidRPr="0010119D" w:rsidRDefault="00786346" w:rsidP="00850EF1">
            <w:pPr>
              <w:rPr>
                <w:rFonts w:ascii="Tahoma" w:hAnsi="Tahoma" w:cs="Tahoma"/>
                <w:bCs/>
                <w:sz w:val="18"/>
                <w:szCs w:val="18"/>
                <w:lang w:val="el-GR" w:eastAsia="el-GR"/>
              </w:rPr>
            </w:pPr>
            <w:r w:rsidRPr="00850EF1">
              <w:rPr>
                <w:rFonts w:ascii="Tahoma" w:hAnsi="Tahoma" w:cs="Tahoma"/>
                <w:bCs/>
                <w:sz w:val="18"/>
                <w:szCs w:val="18"/>
                <w:lang w:val="el-GR" w:eastAsia="el-GR"/>
              </w:rPr>
              <w:t>Μη ελέγχουσες συμμετοχές</w:t>
            </w:r>
          </w:p>
        </w:tc>
        <w:tc>
          <w:tcPr>
            <w:tcW w:w="1659" w:type="dxa"/>
            <w:tcBorders>
              <w:top w:val="single" w:sz="2" w:space="0" w:color="999999"/>
              <w:bottom w:val="single" w:sz="2" w:space="0" w:color="999999"/>
            </w:tcBorders>
            <w:vAlign w:val="center"/>
          </w:tcPr>
          <w:p w:rsidR="00786346" w:rsidRPr="0010119D" w:rsidRDefault="00786346" w:rsidP="00F33659">
            <w:pPr>
              <w:jc w:val="right"/>
              <w:rPr>
                <w:rFonts w:ascii="Tahoma" w:hAnsi="Tahoma" w:cs="Tahoma"/>
                <w:sz w:val="18"/>
                <w:szCs w:val="18"/>
                <w:lang w:val="el-GR"/>
              </w:rPr>
            </w:pPr>
            <w:r w:rsidRPr="00CB2A37">
              <w:rPr>
                <w:rFonts w:ascii="Tahoma" w:hAnsi="Tahoma" w:cs="Tahoma"/>
                <w:b/>
                <w:bCs/>
                <w:sz w:val="18"/>
                <w:szCs w:val="18"/>
              </w:rPr>
              <w:t>245</w:t>
            </w:r>
            <w:r>
              <w:rPr>
                <w:rFonts w:ascii="Tahoma" w:hAnsi="Tahoma" w:cs="Tahoma"/>
                <w:b/>
                <w:bCs/>
                <w:sz w:val="18"/>
                <w:szCs w:val="18"/>
              </w:rPr>
              <w:t>,</w:t>
            </w:r>
            <w:r w:rsidRPr="00CB2A37">
              <w:rPr>
                <w:rFonts w:ascii="Tahoma" w:hAnsi="Tahoma" w:cs="Tahoma"/>
                <w:b/>
                <w:bCs/>
                <w:sz w:val="18"/>
                <w:szCs w:val="18"/>
              </w:rPr>
              <w:t>0</w:t>
            </w:r>
          </w:p>
        </w:tc>
        <w:tc>
          <w:tcPr>
            <w:tcW w:w="1928" w:type="dxa"/>
            <w:gridSpan w:val="3"/>
            <w:tcBorders>
              <w:top w:val="single" w:sz="2" w:space="0" w:color="999999"/>
              <w:bottom w:val="single" w:sz="2" w:space="0" w:color="999999"/>
            </w:tcBorders>
            <w:vAlign w:val="center"/>
          </w:tcPr>
          <w:p w:rsidR="00786346" w:rsidRPr="0010119D" w:rsidRDefault="00786346" w:rsidP="00850EF1">
            <w:pPr>
              <w:jc w:val="right"/>
              <w:rPr>
                <w:rFonts w:ascii="Tahoma" w:hAnsi="Tahoma" w:cs="Tahoma"/>
                <w:sz w:val="18"/>
                <w:szCs w:val="18"/>
                <w:lang w:val="el-GR"/>
              </w:rPr>
            </w:pPr>
            <w:r w:rsidRPr="0010119D">
              <w:rPr>
                <w:rFonts w:ascii="Tahoma" w:hAnsi="Tahoma" w:cs="Tahoma"/>
                <w:sz w:val="18"/>
                <w:szCs w:val="18"/>
                <w:lang w:val="el-GR"/>
              </w:rPr>
              <w:t>295,7</w:t>
            </w:r>
          </w:p>
        </w:tc>
      </w:tr>
      <w:tr w:rsidR="00786346" w:rsidRPr="0010119D" w:rsidTr="005F4C55">
        <w:trPr>
          <w:gridAfter w:val="1"/>
          <w:wAfter w:w="170" w:type="dxa"/>
          <w:trHeight w:hRule="exact" w:val="227"/>
        </w:trPr>
        <w:tc>
          <w:tcPr>
            <w:tcW w:w="6336" w:type="dxa"/>
            <w:tcBorders>
              <w:top w:val="single" w:sz="2" w:space="0" w:color="999999"/>
              <w:bottom w:val="single" w:sz="2" w:space="0" w:color="999999"/>
            </w:tcBorders>
            <w:shd w:val="clear" w:color="auto" w:fill="DDDDDD"/>
            <w:vAlign w:val="bottom"/>
          </w:tcPr>
          <w:p w:rsidR="00786346" w:rsidRPr="0010119D" w:rsidRDefault="00786346" w:rsidP="00850EF1">
            <w:pPr>
              <w:rPr>
                <w:rFonts w:ascii="Tahoma" w:hAnsi="Tahoma" w:cs="Tahoma"/>
                <w:b/>
                <w:bCs/>
                <w:sz w:val="18"/>
                <w:szCs w:val="18"/>
                <w:lang w:val="el-GR" w:eastAsia="el-GR"/>
              </w:rPr>
            </w:pPr>
            <w:r w:rsidRPr="00850EF1">
              <w:rPr>
                <w:rFonts w:ascii="Tahoma" w:hAnsi="Tahoma" w:cs="Tahoma"/>
                <w:b/>
                <w:bCs/>
                <w:sz w:val="18"/>
                <w:szCs w:val="18"/>
                <w:lang w:val="el-GR" w:eastAsia="el-GR"/>
              </w:rPr>
              <w:t>Σύνολο ιδίων κεφαλαίων</w:t>
            </w:r>
          </w:p>
        </w:tc>
        <w:tc>
          <w:tcPr>
            <w:tcW w:w="1659" w:type="dxa"/>
            <w:tcBorders>
              <w:top w:val="single" w:sz="2" w:space="0" w:color="999999"/>
              <w:bottom w:val="single" w:sz="2" w:space="0" w:color="999999"/>
            </w:tcBorders>
            <w:shd w:val="clear" w:color="auto" w:fill="DDDDDD"/>
            <w:vAlign w:val="center"/>
          </w:tcPr>
          <w:p w:rsidR="00786346" w:rsidRPr="0010119D" w:rsidRDefault="00786346" w:rsidP="00F33659">
            <w:pPr>
              <w:jc w:val="right"/>
              <w:rPr>
                <w:rFonts w:ascii="Tahoma" w:hAnsi="Tahoma" w:cs="Tahoma"/>
                <w:b/>
                <w:sz w:val="18"/>
                <w:szCs w:val="18"/>
                <w:lang w:val="el-GR"/>
              </w:rPr>
            </w:pPr>
            <w:r w:rsidRPr="00CB2A37">
              <w:rPr>
                <w:rFonts w:ascii="Tahoma" w:hAnsi="Tahoma" w:cs="Tahoma"/>
                <w:b/>
                <w:bCs/>
                <w:sz w:val="18"/>
                <w:szCs w:val="18"/>
              </w:rPr>
              <w:t>2</w:t>
            </w:r>
            <w:r>
              <w:rPr>
                <w:rFonts w:ascii="Tahoma" w:hAnsi="Tahoma" w:cs="Tahoma"/>
                <w:b/>
                <w:bCs/>
                <w:sz w:val="18"/>
                <w:szCs w:val="18"/>
              </w:rPr>
              <w:t>.</w:t>
            </w:r>
            <w:r w:rsidRPr="00CB2A37">
              <w:rPr>
                <w:rFonts w:ascii="Tahoma" w:hAnsi="Tahoma" w:cs="Tahoma"/>
                <w:b/>
                <w:bCs/>
                <w:sz w:val="18"/>
                <w:szCs w:val="18"/>
              </w:rPr>
              <w:t>589</w:t>
            </w:r>
            <w:r>
              <w:rPr>
                <w:rFonts w:ascii="Tahoma" w:hAnsi="Tahoma" w:cs="Tahoma"/>
                <w:b/>
                <w:bCs/>
                <w:sz w:val="18"/>
                <w:szCs w:val="18"/>
              </w:rPr>
              <w:t>,</w:t>
            </w:r>
            <w:r w:rsidRPr="00CB2A37">
              <w:rPr>
                <w:rFonts w:ascii="Tahoma" w:hAnsi="Tahoma" w:cs="Tahoma"/>
                <w:b/>
                <w:bCs/>
                <w:sz w:val="18"/>
                <w:szCs w:val="18"/>
              </w:rPr>
              <w:t>4</w:t>
            </w:r>
          </w:p>
        </w:tc>
        <w:tc>
          <w:tcPr>
            <w:tcW w:w="1928" w:type="dxa"/>
            <w:gridSpan w:val="3"/>
            <w:tcBorders>
              <w:top w:val="single" w:sz="2" w:space="0" w:color="999999"/>
              <w:bottom w:val="single" w:sz="2" w:space="0" w:color="999999"/>
            </w:tcBorders>
            <w:shd w:val="clear" w:color="auto" w:fill="DDDDDD"/>
            <w:vAlign w:val="center"/>
          </w:tcPr>
          <w:p w:rsidR="00786346" w:rsidRPr="0010119D" w:rsidRDefault="00786346" w:rsidP="00850EF1">
            <w:pPr>
              <w:jc w:val="right"/>
              <w:rPr>
                <w:rFonts w:ascii="Tahoma" w:hAnsi="Tahoma" w:cs="Tahoma"/>
                <w:b/>
                <w:bCs/>
                <w:sz w:val="18"/>
                <w:szCs w:val="18"/>
                <w:lang w:val="el-GR"/>
              </w:rPr>
            </w:pPr>
            <w:r w:rsidRPr="0010119D">
              <w:rPr>
                <w:rFonts w:ascii="Tahoma" w:hAnsi="Tahoma" w:cs="Tahoma"/>
                <w:b/>
                <w:bCs/>
                <w:sz w:val="18"/>
                <w:szCs w:val="18"/>
                <w:lang w:val="el-GR"/>
              </w:rPr>
              <w:t>2.651,7</w:t>
            </w:r>
          </w:p>
        </w:tc>
      </w:tr>
      <w:tr w:rsidR="00786346" w:rsidRPr="0010119D" w:rsidTr="005F4C55">
        <w:trPr>
          <w:gridAfter w:val="1"/>
          <w:wAfter w:w="170" w:type="dxa"/>
          <w:trHeight w:hRule="exact" w:val="227"/>
        </w:trPr>
        <w:tc>
          <w:tcPr>
            <w:tcW w:w="6336" w:type="dxa"/>
            <w:tcBorders>
              <w:top w:val="single" w:sz="2" w:space="0" w:color="999999"/>
              <w:bottom w:val="nil"/>
            </w:tcBorders>
            <w:vAlign w:val="bottom"/>
          </w:tcPr>
          <w:p w:rsidR="00786346" w:rsidRPr="00850EF1" w:rsidRDefault="00786346" w:rsidP="00850EF1">
            <w:pPr>
              <w:rPr>
                <w:rFonts w:ascii="Tahoma" w:hAnsi="Tahoma" w:cs="Tahoma"/>
                <w:b/>
                <w:bCs/>
                <w:sz w:val="18"/>
                <w:szCs w:val="18"/>
                <w:lang w:val="el-GR" w:eastAsia="el-GR"/>
              </w:rPr>
            </w:pPr>
          </w:p>
        </w:tc>
        <w:tc>
          <w:tcPr>
            <w:tcW w:w="1659" w:type="dxa"/>
            <w:tcBorders>
              <w:top w:val="single" w:sz="2" w:space="0" w:color="999999"/>
              <w:bottom w:val="nil"/>
            </w:tcBorders>
            <w:vAlign w:val="center"/>
          </w:tcPr>
          <w:p w:rsidR="00786346" w:rsidRPr="0010119D" w:rsidRDefault="00786346" w:rsidP="00F33659">
            <w:pPr>
              <w:jc w:val="right"/>
              <w:rPr>
                <w:rFonts w:ascii="Tahoma" w:hAnsi="Tahoma" w:cs="Tahoma"/>
                <w:b/>
                <w:bCs/>
                <w:color w:val="FF0000"/>
                <w:sz w:val="18"/>
                <w:szCs w:val="18"/>
                <w:lang w:val="el-GR"/>
              </w:rPr>
            </w:pPr>
          </w:p>
        </w:tc>
        <w:tc>
          <w:tcPr>
            <w:tcW w:w="1928" w:type="dxa"/>
            <w:gridSpan w:val="3"/>
            <w:tcBorders>
              <w:top w:val="single" w:sz="2" w:space="0" w:color="999999"/>
              <w:bottom w:val="nil"/>
            </w:tcBorders>
            <w:vAlign w:val="center"/>
          </w:tcPr>
          <w:p w:rsidR="00786346" w:rsidRPr="0010119D" w:rsidRDefault="00786346" w:rsidP="00850EF1">
            <w:pPr>
              <w:jc w:val="right"/>
              <w:rPr>
                <w:rFonts w:ascii="Tahoma" w:hAnsi="Tahoma" w:cs="Tahoma"/>
                <w:b/>
                <w:bCs/>
                <w:sz w:val="18"/>
                <w:szCs w:val="18"/>
                <w:lang w:val="el-GR"/>
              </w:rPr>
            </w:pPr>
            <w:r w:rsidRPr="001159A2">
              <w:rPr>
                <w:rFonts w:ascii="Tahoma" w:hAnsi="Tahoma" w:cs="Tahoma"/>
                <w:b/>
                <w:bCs/>
                <w:sz w:val="18"/>
                <w:szCs w:val="18"/>
              </w:rPr>
              <w:t> </w:t>
            </w:r>
          </w:p>
        </w:tc>
      </w:tr>
      <w:tr w:rsidR="00786346" w:rsidRPr="0010119D" w:rsidTr="005F4C55">
        <w:trPr>
          <w:gridAfter w:val="1"/>
          <w:wAfter w:w="170" w:type="dxa"/>
          <w:trHeight w:hRule="exact" w:val="227"/>
        </w:trPr>
        <w:tc>
          <w:tcPr>
            <w:tcW w:w="6336" w:type="dxa"/>
            <w:tcBorders>
              <w:top w:val="nil"/>
            </w:tcBorders>
            <w:vAlign w:val="bottom"/>
          </w:tcPr>
          <w:p w:rsidR="00786346" w:rsidRPr="0010119D" w:rsidRDefault="00786346" w:rsidP="00850EF1">
            <w:pPr>
              <w:rPr>
                <w:rFonts w:ascii="Tahoma" w:hAnsi="Tahoma" w:cs="Tahoma"/>
                <w:b/>
                <w:bCs/>
                <w:sz w:val="18"/>
                <w:szCs w:val="18"/>
                <w:lang w:val="el-GR" w:eastAsia="el-GR"/>
              </w:rPr>
            </w:pPr>
            <w:r w:rsidRPr="00850EF1">
              <w:rPr>
                <w:rFonts w:ascii="Tahoma" w:hAnsi="Tahoma" w:cs="Tahoma"/>
                <w:b/>
                <w:bCs/>
                <w:sz w:val="18"/>
                <w:szCs w:val="18"/>
                <w:lang w:val="el-GR" w:eastAsia="el-GR"/>
              </w:rPr>
              <w:t>Μακροπρόθεσμες υποχρεώσεις</w:t>
            </w:r>
          </w:p>
        </w:tc>
        <w:tc>
          <w:tcPr>
            <w:tcW w:w="1659" w:type="dxa"/>
            <w:tcBorders>
              <w:top w:val="nil"/>
            </w:tcBorders>
            <w:vAlign w:val="center"/>
          </w:tcPr>
          <w:p w:rsidR="00786346" w:rsidRPr="0010119D" w:rsidRDefault="00786346" w:rsidP="00F33659">
            <w:pPr>
              <w:jc w:val="right"/>
              <w:rPr>
                <w:rFonts w:ascii="Tahoma" w:hAnsi="Tahoma" w:cs="Tahoma"/>
                <w:color w:val="FF0000"/>
                <w:sz w:val="18"/>
                <w:szCs w:val="18"/>
                <w:lang w:val="el-GR"/>
              </w:rPr>
            </w:pPr>
          </w:p>
        </w:tc>
        <w:tc>
          <w:tcPr>
            <w:tcW w:w="1928" w:type="dxa"/>
            <w:gridSpan w:val="3"/>
            <w:tcBorders>
              <w:top w:val="nil"/>
            </w:tcBorders>
            <w:vAlign w:val="center"/>
          </w:tcPr>
          <w:p w:rsidR="00786346" w:rsidRPr="0010119D" w:rsidRDefault="00786346" w:rsidP="00850EF1">
            <w:pPr>
              <w:jc w:val="right"/>
              <w:rPr>
                <w:rFonts w:ascii="Tahoma" w:hAnsi="Tahoma" w:cs="Tahoma"/>
                <w:sz w:val="18"/>
                <w:szCs w:val="18"/>
                <w:lang w:val="el-GR"/>
              </w:rPr>
            </w:pPr>
            <w:r w:rsidRPr="001159A2">
              <w:rPr>
                <w:rFonts w:ascii="Tahoma" w:hAnsi="Tahoma" w:cs="Tahoma"/>
                <w:sz w:val="18"/>
                <w:szCs w:val="18"/>
              </w:rPr>
              <w:t> </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Μακροπρόθεσμα δάνεια</w:t>
            </w:r>
          </w:p>
        </w:tc>
        <w:tc>
          <w:tcPr>
            <w:tcW w:w="1659" w:type="dxa"/>
            <w:vAlign w:val="center"/>
          </w:tcPr>
          <w:p w:rsidR="00786346" w:rsidRPr="00B7047A" w:rsidRDefault="00786346" w:rsidP="00F33659">
            <w:pPr>
              <w:jc w:val="right"/>
              <w:rPr>
                <w:rFonts w:ascii="Tahoma" w:hAnsi="Tahoma" w:cs="Tahoma"/>
                <w:sz w:val="18"/>
                <w:szCs w:val="18"/>
              </w:rPr>
            </w:pPr>
            <w:r w:rsidRPr="002B289B">
              <w:rPr>
                <w:rFonts w:ascii="Tahoma" w:hAnsi="Tahoma" w:cs="Tahoma"/>
                <w:sz w:val="18"/>
                <w:szCs w:val="18"/>
              </w:rPr>
              <w:t>1</w:t>
            </w:r>
            <w:r>
              <w:rPr>
                <w:rFonts w:ascii="Tahoma" w:hAnsi="Tahoma" w:cs="Tahoma"/>
                <w:sz w:val="18"/>
                <w:szCs w:val="18"/>
              </w:rPr>
              <w:t>.</w:t>
            </w:r>
            <w:r w:rsidRPr="002B289B">
              <w:rPr>
                <w:rFonts w:ascii="Tahoma" w:hAnsi="Tahoma" w:cs="Tahoma"/>
                <w:sz w:val="18"/>
                <w:szCs w:val="18"/>
              </w:rPr>
              <w:t>276</w:t>
            </w:r>
            <w:r>
              <w:rPr>
                <w:rFonts w:ascii="Tahoma" w:hAnsi="Tahoma" w:cs="Tahoma"/>
                <w:sz w:val="18"/>
                <w:szCs w:val="18"/>
              </w:rPr>
              <w:t>,</w:t>
            </w:r>
            <w:r w:rsidRPr="002B289B">
              <w:rPr>
                <w:rFonts w:ascii="Tahoma" w:hAnsi="Tahoma" w:cs="Tahoma"/>
                <w:sz w:val="18"/>
                <w:szCs w:val="18"/>
              </w:rPr>
              <w:t>2</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1.941,0</w:t>
            </w:r>
          </w:p>
        </w:tc>
      </w:tr>
      <w:tr w:rsidR="00786346" w:rsidRPr="00850EF1" w:rsidTr="005F4C55">
        <w:trPr>
          <w:gridAfter w:val="1"/>
          <w:wAfter w:w="170" w:type="dxa"/>
          <w:trHeight w:hRule="exact" w:val="397"/>
        </w:trPr>
        <w:tc>
          <w:tcPr>
            <w:tcW w:w="6336" w:type="dxa"/>
            <w:vAlign w:val="bottom"/>
          </w:tcPr>
          <w:p w:rsidR="00786346" w:rsidRPr="00850EF1" w:rsidRDefault="00786346" w:rsidP="00850EF1">
            <w:pPr>
              <w:rPr>
                <w:rFonts w:ascii="Tahoma" w:hAnsi="Tahoma" w:cs="Tahoma"/>
                <w:sz w:val="18"/>
                <w:szCs w:val="18"/>
                <w:lang w:val="el-GR" w:eastAsia="el-GR"/>
              </w:rPr>
            </w:pPr>
            <w:r w:rsidRPr="00850EF1">
              <w:rPr>
                <w:rFonts w:ascii="Tahoma" w:hAnsi="Tahoma" w:cs="Tahoma"/>
                <w:sz w:val="18"/>
                <w:szCs w:val="18"/>
                <w:lang w:val="el-GR" w:eastAsia="el-GR"/>
              </w:rPr>
              <w:t>Πρόβλεψη αποζημίωσης προσωπικού λόγω εξόδου από την υπηρεσία</w:t>
            </w:r>
          </w:p>
        </w:tc>
        <w:tc>
          <w:tcPr>
            <w:tcW w:w="1659" w:type="dxa"/>
            <w:vAlign w:val="center"/>
          </w:tcPr>
          <w:p w:rsidR="00786346" w:rsidRPr="00B7047A" w:rsidRDefault="00786346" w:rsidP="00F33659">
            <w:pPr>
              <w:jc w:val="right"/>
              <w:rPr>
                <w:rFonts w:ascii="Tahoma" w:hAnsi="Tahoma" w:cs="Tahoma"/>
                <w:sz w:val="18"/>
                <w:szCs w:val="18"/>
              </w:rPr>
            </w:pPr>
            <w:r w:rsidRPr="002B289B">
              <w:rPr>
                <w:rFonts w:ascii="Tahoma" w:hAnsi="Tahoma" w:cs="Tahoma"/>
                <w:sz w:val="18"/>
                <w:szCs w:val="18"/>
              </w:rPr>
              <w:t>224</w:t>
            </w:r>
            <w:r>
              <w:rPr>
                <w:rFonts w:ascii="Tahoma" w:hAnsi="Tahoma" w:cs="Tahoma"/>
                <w:sz w:val="18"/>
                <w:szCs w:val="18"/>
              </w:rPr>
              <w:t>,</w:t>
            </w:r>
            <w:r w:rsidRPr="002B289B">
              <w:rPr>
                <w:rFonts w:ascii="Tahoma" w:hAnsi="Tahoma" w:cs="Tahoma"/>
                <w:sz w:val="18"/>
                <w:szCs w:val="18"/>
              </w:rPr>
              <w:t>3</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227,6</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Πρόβλεψη για λογαριασμό νεότητας</w:t>
            </w:r>
          </w:p>
        </w:tc>
        <w:tc>
          <w:tcPr>
            <w:tcW w:w="1659" w:type="dxa"/>
            <w:vAlign w:val="center"/>
          </w:tcPr>
          <w:p w:rsidR="00786346" w:rsidRPr="00B7047A" w:rsidRDefault="00786346" w:rsidP="00F33659">
            <w:pPr>
              <w:jc w:val="right"/>
              <w:rPr>
                <w:rFonts w:ascii="Tahoma" w:hAnsi="Tahoma" w:cs="Tahoma"/>
                <w:sz w:val="18"/>
                <w:szCs w:val="18"/>
              </w:rPr>
            </w:pPr>
            <w:r w:rsidRPr="002B289B">
              <w:rPr>
                <w:rFonts w:ascii="Tahoma" w:hAnsi="Tahoma" w:cs="Tahoma"/>
                <w:sz w:val="18"/>
                <w:szCs w:val="18"/>
              </w:rPr>
              <w:t>129</w:t>
            </w:r>
            <w:r>
              <w:rPr>
                <w:rFonts w:ascii="Tahoma" w:hAnsi="Tahoma" w:cs="Tahoma"/>
                <w:sz w:val="18"/>
                <w:szCs w:val="18"/>
              </w:rPr>
              <w:t>,</w:t>
            </w:r>
            <w:r w:rsidRPr="002B289B">
              <w:rPr>
                <w:rFonts w:ascii="Tahoma" w:hAnsi="Tahoma" w:cs="Tahoma"/>
                <w:sz w:val="18"/>
                <w:szCs w:val="18"/>
              </w:rPr>
              <w:t>9</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142,5</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Αναβαλλόμενες φορολογικές υποχρεώσεις</w:t>
            </w:r>
          </w:p>
        </w:tc>
        <w:tc>
          <w:tcPr>
            <w:tcW w:w="1659" w:type="dxa"/>
            <w:vAlign w:val="center"/>
          </w:tcPr>
          <w:p w:rsidR="00786346" w:rsidRPr="00B7047A" w:rsidRDefault="00786346" w:rsidP="00F33659">
            <w:pPr>
              <w:jc w:val="right"/>
              <w:rPr>
                <w:rFonts w:ascii="Tahoma" w:hAnsi="Tahoma" w:cs="Tahoma"/>
                <w:sz w:val="18"/>
                <w:szCs w:val="18"/>
              </w:rPr>
            </w:pPr>
            <w:r w:rsidRPr="002B289B">
              <w:rPr>
                <w:rFonts w:ascii="Tahoma" w:hAnsi="Tahoma" w:cs="Tahoma"/>
                <w:sz w:val="18"/>
                <w:szCs w:val="18"/>
              </w:rPr>
              <w:t>30</w:t>
            </w:r>
            <w:r>
              <w:rPr>
                <w:rFonts w:ascii="Tahoma" w:hAnsi="Tahoma" w:cs="Tahoma"/>
                <w:sz w:val="18"/>
                <w:szCs w:val="18"/>
              </w:rPr>
              <w:t>,</w:t>
            </w:r>
            <w:r w:rsidRPr="002B289B">
              <w:rPr>
                <w:rFonts w:ascii="Tahoma" w:hAnsi="Tahoma" w:cs="Tahoma"/>
                <w:sz w:val="18"/>
                <w:szCs w:val="18"/>
              </w:rPr>
              <w:t>6</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50,3</w:t>
            </w:r>
          </w:p>
        </w:tc>
      </w:tr>
      <w:tr w:rsidR="00786346" w:rsidRPr="00850EF1" w:rsidTr="005F4C55">
        <w:trPr>
          <w:gridAfter w:val="1"/>
          <w:wAfter w:w="170" w:type="dxa"/>
          <w:trHeight w:hRule="exact" w:val="227"/>
        </w:trPr>
        <w:tc>
          <w:tcPr>
            <w:tcW w:w="6336" w:type="dxa"/>
            <w:tcBorders>
              <w:bottom w:val="single" w:sz="2" w:space="0" w:color="999999"/>
            </w:tcBorders>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Λοιπές μακροπρόθεσμες υποχρεώσεις</w:t>
            </w:r>
          </w:p>
        </w:tc>
        <w:tc>
          <w:tcPr>
            <w:tcW w:w="1659" w:type="dxa"/>
            <w:tcBorders>
              <w:bottom w:val="single" w:sz="2" w:space="0" w:color="999999"/>
            </w:tcBorders>
            <w:vAlign w:val="center"/>
          </w:tcPr>
          <w:p w:rsidR="00786346" w:rsidRPr="00B7047A" w:rsidRDefault="00786346" w:rsidP="00F33659">
            <w:pPr>
              <w:jc w:val="right"/>
              <w:rPr>
                <w:rFonts w:ascii="Tahoma" w:hAnsi="Tahoma" w:cs="Tahoma"/>
                <w:sz w:val="18"/>
                <w:szCs w:val="18"/>
              </w:rPr>
            </w:pPr>
            <w:r w:rsidRPr="002B289B">
              <w:rPr>
                <w:rFonts w:ascii="Tahoma" w:hAnsi="Tahoma" w:cs="Tahoma"/>
                <w:sz w:val="18"/>
                <w:szCs w:val="18"/>
              </w:rPr>
              <w:t>130</w:t>
            </w:r>
            <w:r>
              <w:rPr>
                <w:rFonts w:ascii="Tahoma" w:hAnsi="Tahoma" w:cs="Tahoma"/>
                <w:sz w:val="18"/>
                <w:szCs w:val="18"/>
              </w:rPr>
              <w:t>,</w:t>
            </w:r>
            <w:r w:rsidRPr="002B289B">
              <w:rPr>
                <w:rFonts w:ascii="Tahoma" w:hAnsi="Tahoma" w:cs="Tahoma"/>
                <w:sz w:val="18"/>
                <w:szCs w:val="18"/>
              </w:rPr>
              <w:t>8</w:t>
            </w:r>
          </w:p>
        </w:tc>
        <w:tc>
          <w:tcPr>
            <w:tcW w:w="1928" w:type="dxa"/>
            <w:gridSpan w:val="3"/>
            <w:tcBorders>
              <w:bottom w:val="single" w:sz="2" w:space="0" w:color="999999"/>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118,3</w:t>
            </w:r>
          </w:p>
        </w:tc>
      </w:tr>
      <w:tr w:rsidR="00786346" w:rsidRPr="00850EF1" w:rsidTr="005F4C55">
        <w:trPr>
          <w:gridAfter w:val="1"/>
          <w:wAfter w:w="170" w:type="dxa"/>
          <w:trHeight w:hRule="exact" w:val="227"/>
        </w:trPr>
        <w:tc>
          <w:tcPr>
            <w:tcW w:w="6336" w:type="dxa"/>
            <w:tcBorders>
              <w:top w:val="single" w:sz="2" w:space="0" w:color="999999"/>
              <w:bottom w:val="single" w:sz="2" w:space="0" w:color="999999"/>
            </w:tcBorders>
            <w:shd w:val="clear" w:color="auto" w:fill="DDDDDD"/>
            <w:vAlign w:val="bottom"/>
          </w:tcPr>
          <w:p w:rsidR="00786346" w:rsidRPr="00850EF1" w:rsidRDefault="00786346" w:rsidP="00850EF1">
            <w:pPr>
              <w:rPr>
                <w:rFonts w:ascii="Tahoma" w:hAnsi="Tahoma" w:cs="Tahoma"/>
                <w:b/>
                <w:bCs/>
                <w:sz w:val="18"/>
                <w:szCs w:val="18"/>
                <w:lang w:val="en-US" w:eastAsia="el-GR"/>
              </w:rPr>
            </w:pPr>
            <w:r w:rsidRPr="00850EF1">
              <w:rPr>
                <w:rFonts w:ascii="Tahoma" w:hAnsi="Tahoma" w:cs="Tahoma"/>
                <w:b/>
                <w:bCs/>
                <w:sz w:val="18"/>
                <w:szCs w:val="18"/>
                <w:lang w:val="el-GR" w:eastAsia="el-GR"/>
              </w:rPr>
              <w:lastRenderedPageBreak/>
              <w:t>Σύνολο μακροπρόθεσμων υποχρεώσεων</w:t>
            </w:r>
          </w:p>
        </w:tc>
        <w:tc>
          <w:tcPr>
            <w:tcW w:w="1659" w:type="dxa"/>
            <w:tcBorders>
              <w:top w:val="single" w:sz="2" w:space="0" w:color="999999"/>
              <w:bottom w:val="single" w:sz="2" w:space="0" w:color="999999"/>
            </w:tcBorders>
            <w:shd w:val="clear" w:color="auto" w:fill="DDDDDD"/>
            <w:vAlign w:val="center"/>
          </w:tcPr>
          <w:p w:rsidR="00786346" w:rsidRPr="000F04BC" w:rsidRDefault="00786346" w:rsidP="00F33659">
            <w:pPr>
              <w:jc w:val="right"/>
              <w:rPr>
                <w:rFonts w:ascii="Tahoma" w:hAnsi="Tahoma" w:cs="Tahoma"/>
                <w:b/>
                <w:sz w:val="18"/>
                <w:szCs w:val="18"/>
              </w:rPr>
            </w:pPr>
            <w:r w:rsidRPr="00A63896">
              <w:rPr>
                <w:rFonts w:ascii="Tahoma" w:hAnsi="Tahoma" w:cs="Tahoma"/>
                <w:b/>
                <w:sz w:val="18"/>
                <w:szCs w:val="18"/>
              </w:rPr>
              <w:t>1</w:t>
            </w:r>
            <w:r>
              <w:rPr>
                <w:rFonts w:ascii="Tahoma" w:hAnsi="Tahoma" w:cs="Tahoma"/>
                <w:b/>
                <w:sz w:val="18"/>
                <w:szCs w:val="18"/>
              </w:rPr>
              <w:t>.</w:t>
            </w:r>
            <w:r w:rsidRPr="00A63896">
              <w:rPr>
                <w:rFonts w:ascii="Tahoma" w:hAnsi="Tahoma" w:cs="Tahoma"/>
                <w:b/>
                <w:sz w:val="18"/>
                <w:szCs w:val="18"/>
              </w:rPr>
              <w:t>791</w:t>
            </w:r>
            <w:r>
              <w:rPr>
                <w:rFonts w:ascii="Tahoma" w:hAnsi="Tahoma" w:cs="Tahoma"/>
                <w:b/>
                <w:sz w:val="18"/>
                <w:szCs w:val="18"/>
              </w:rPr>
              <w:t>,</w:t>
            </w:r>
            <w:r w:rsidRPr="00A63896">
              <w:rPr>
                <w:rFonts w:ascii="Tahoma" w:hAnsi="Tahoma" w:cs="Tahoma"/>
                <w:b/>
                <w:sz w:val="18"/>
                <w:szCs w:val="18"/>
              </w:rPr>
              <w:t>8</w:t>
            </w:r>
          </w:p>
        </w:tc>
        <w:tc>
          <w:tcPr>
            <w:tcW w:w="1928" w:type="dxa"/>
            <w:gridSpan w:val="3"/>
            <w:tcBorders>
              <w:top w:val="single" w:sz="2" w:space="0" w:color="999999"/>
              <w:bottom w:val="single" w:sz="2" w:space="0" w:color="999999"/>
            </w:tcBorders>
            <w:shd w:val="clear" w:color="auto" w:fill="DDDDDD"/>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2.479,7</w:t>
            </w:r>
          </w:p>
        </w:tc>
      </w:tr>
      <w:tr w:rsidR="00786346" w:rsidRPr="00850EF1" w:rsidTr="005F4C55">
        <w:trPr>
          <w:gridAfter w:val="1"/>
          <w:wAfter w:w="170" w:type="dxa"/>
          <w:trHeight w:hRule="exact" w:val="227"/>
        </w:trPr>
        <w:tc>
          <w:tcPr>
            <w:tcW w:w="6336" w:type="dxa"/>
            <w:tcBorders>
              <w:top w:val="single" w:sz="2" w:space="0" w:color="999999"/>
              <w:bottom w:val="nil"/>
            </w:tcBorders>
            <w:vAlign w:val="bottom"/>
          </w:tcPr>
          <w:p w:rsidR="00786346" w:rsidRPr="00850EF1" w:rsidRDefault="00786346" w:rsidP="00850EF1">
            <w:pPr>
              <w:rPr>
                <w:rFonts w:ascii="Tahoma" w:hAnsi="Tahoma" w:cs="Tahoma"/>
                <w:b/>
                <w:bCs/>
                <w:sz w:val="18"/>
                <w:szCs w:val="18"/>
                <w:lang w:val="el-GR" w:eastAsia="el-GR"/>
              </w:rPr>
            </w:pPr>
          </w:p>
        </w:tc>
        <w:tc>
          <w:tcPr>
            <w:tcW w:w="1659" w:type="dxa"/>
            <w:tcBorders>
              <w:top w:val="single" w:sz="2" w:space="0" w:color="999999"/>
              <w:bottom w:val="nil"/>
            </w:tcBorders>
            <w:vAlign w:val="center"/>
          </w:tcPr>
          <w:p w:rsidR="00786346" w:rsidRPr="00691CC2" w:rsidRDefault="00786346" w:rsidP="00F33659">
            <w:pPr>
              <w:jc w:val="right"/>
              <w:rPr>
                <w:rFonts w:ascii="Tahoma" w:hAnsi="Tahoma" w:cs="Tahoma"/>
                <w:b/>
                <w:bCs/>
                <w:color w:val="FF0000"/>
                <w:sz w:val="18"/>
                <w:szCs w:val="18"/>
              </w:rPr>
            </w:pPr>
          </w:p>
        </w:tc>
        <w:tc>
          <w:tcPr>
            <w:tcW w:w="1928" w:type="dxa"/>
            <w:gridSpan w:val="3"/>
            <w:tcBorders>
              <w:top w:val="single" w:sz="2" w:space="0" w:color="999999"/>
              <w:bottom w:val="nil"/>
            </w:tcBorders>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 </w:t>
            </w:r>
          </w:p>
        </w:tc>
      </w:tr>
      <w:tr w:rsidR="00786346" w:rsidRPr="00850EF1" w:rsidTr="005F4C55">
        <w:trPr>
          <w:gridAfter w:val="1"/>
          <w:wAfter w:w="170" w:type="dxa"/>
          <w:trHeight w:hRule="exact" w:val="227"/>
        </w:trPr>
        <w:tc>
          <w:tcPr>
            <w:tcW w:w="6336" w:type="dxa"/>
            <w:tcBorders>
              <w:top w:val="nil"/>
            </w:tcBorders>
            <w:vAlign w:val="bottom"/>
          </w:tcPr>
          <w:p w:rsidR="00786346" w:rsidRPr="00850EF1" w:rsidRDefault="00786346" w:rsidP="00850EF1">
            <w:pPr>
              <w:rPr>
                <w:rFonts w:ascii="Tahoma" w:hAnsi="Tahoma" w:cs="Tahoma"/>
                <w:b/>
                <w:bCs/>
                <w:sz w:val="18"/>
                <w:szCs w:val="18"/>
                <w:lang w:val="en-US" w:eastAsia="el-GR"/>
              </w:rPr>
            </w:pPr>
            <w:r w:rsidRPr="00850EF1">
              <w:rPr>
                <w:rFonts w:ascii="Tahoma" w:hAnsi="Tahoma" w:cs="Tahoma"/>
                <w:b/>
                <w:bCs/>
                <w:sz w:val="18"/>
                <w:szCs w:val="18"/>
                <w:lang w:val="el-GR" w:eastAsia="el-GR"/>
              </w:rPr>
              <w:t>Βραχυπρόθεσμες υποχρεώσεις</w:t>
            </w:r>
          </w:p>
        </w:tc>
        <w:tc>
          <w:tcPr>
            <w:tcW w:w="1659" w:type="dxa"/>
            <w:tcBorders>
              <w:top w:val="nil"/>
            </w:tcBorders>
            <w:vAlign w:val="center"/>
          </w:tcPr>
          <w:p w:rsidR="00786346" w:rsidRPr="00691CC2" w:rsidRDefault="00786346" w:rsidP="00F33659">
            <w:pPr>
              <w:jc w:val="right"/>
              <w:rPr>
                <w:rFonts w:ascii="Tahoma" w:hAnsi="Tahoma" w:cs="Tahoma"/>
                <w:color w:val="FF0000"/>
                <w:sz w:val="18"/>
                <w:szCs w:val="18"/>
              </w:rPr>
            </w:pPr>
          </w:p>
        </w:tc>
        <w:tc>
          <w:tcPr>
            <w:tcW w:w="1928" w:type="dxa"/>
            <w:gridSpan w:val="3"/>
            <w:tcBorders>
              <w:top w:val="nil"/>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 </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 xml:space="preserve">Προμηθευτές </w:t>
            </w:r>
          </w:p>
        </w:tc>
        <w:tc>
          <w:tcPr>
            <w:tcW w:w="1659" w:type="dxa"/>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1</w:t>
            </w:r>
            <w:r>
              <w:rPr>
                <w:rFonts w:ascii="Tahoma" w:hAnsi="Tahoma" w:cs="Tahoma"/>
                <w:sz w:val="18"/>
                <w:szCs w:val="18"/>
              </w:rPr>
              <w:t>.</w:t>
            </w:r>
            <w:r w:rsidRPr="002B289B">
              <w:rPr>
                <w:rFonts w:ascii="Tahoma" w:hAnsi="Tahoma" w:cs="Tahoma"/>
                <w:sz w:val="18"/>
                <w:szCs w:val="18"/>
              </w:rPr>
              <w:t>162</w:t>
            </w:r>
            <w:r>
              <w:rPr>
                <w:rFonts w:ascii="Tahoma" w:hAnsi="Tahoma" w:cs="Tahoma"/>
                <w:sz w:val="18"/>
                <w:szCs w:val="18"/>
              </w:rPr>
              <w:t>,</w:t>
            </w:r>
            <w:r w:rsidRPr="002B289B">
              <w:rPr>
                <w:rFonts w:ascii="Tahoma" w:hAnsi="Tahoma" w:cs="Tahoma"/>
                <w:sz w:val="18"/>
                <w:szCs w:val="18"/>
              </w:rPr>
              <w:t>4</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1.364,1</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Βραχυπρόθεσμο μέρος μακροπρόθεσμων δανείων</w:t>
            </w:r>
          </w:p>
        </w:tc>
        <w:tc>
          <w:tcPr>
            <w:tcW w:w="1659" w:type="dxa"/>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764</w:t>
            </w:r>
            <w:r>
              <w:rPr>
                <w:rFonts w:ascii="Tahoma" w:hAnsi="Tahoma" w:cs="Tahoma"/>
                <w:sz w:val="18"/>
                <w:szCs w:val="18"/>
              </w:rPr>
              <w:t>,</w:t>
            </w:r>
            <w:r w:rsidRPr="002B289B">
              <w:rPr>
                <w:rFonts w:ascii="Tahoma" w:hAnsi="Tahoma" w:cs="Tahoma"/>
                <w:sz w:val="18"/>
                <w:szCs w:val="18"/>
              </w:rPr>
              <w:t>5</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184,1</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 xml:space="preserve">Φόρος εισοδήματος </w:t>
            </w:r>
          </w:p>
        </w:tc>
        <w:tc>
          <w:tcPr>
            <w:tcW w:w="1659" w:type="dxa"/>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41</w:t>
            </w:r>
            <w:r>
              <w:rPr>
                <w:rFonts w:ascii="Tahoma" w:hAnsi="Tahoma" w:cs="Tahoma"/>
                <w:sz w:val="18"/>
                <w:szCs w:val="18"/>
              </w:rPr>
              <w:t>,</w:t>
            </w:r>
            <w:r w:rsidRPr="002B289B">
              <w:rPr>
                <w:rFonts w:ascii="Tahoma" w:hAnsi="Tahoma" w:cs="Tahoma"/>
                <w:sz w:val="18"/>
                <w:szCs w:val="18"/>
              </w:rPr>
              <w:t>6</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79,2</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Έσοδα επόμενης χρήσης</w:t>
            </w:r>
          </w:p>
        </w:tc>
        <w:tc>
          <w:tcPr>
            <w:tcW w:w="1659" w:type="dxa"/>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133</w:t>
            </w:r>
            <w:r>
              <w:rPr>
                <w:rFonts w:ascii="Tahoma" w:hAnsi="Tahoma" w:cs="Tahoma"/>
                <w:sz w:val="18"/>
                <w:szCs w:val="18"/>
              </w:rPr>
              <w:t>,</w:t>
            </w:r>
            <w:r w:rsidRPr="002B289B">
              <w:rPr>
                <w:rFonts w:ascii="Tahoma" w:hAnsi="Tahoma" w:cs="Tahoma"/>
                <w:sz w:val="18"/>
                <w:szCs w:val="18"/>
              </w:rPr>
              <w:t>5</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152,1</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Πρόβλεψη προγράμματος εθελουσίας αποχώρησης</w:t>
            </w:r>
          </w:p>
        </w:tc>
        <w:tc>
          <w:tcPr>
            <w:tcW w:w="1659" w:type="dxa"/>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139</w:t>
            </w:r>
            <w:r>
              <w:rPr>
                <w:rFonts w:ascii="Tahoma" w:hAnsi="Tahoma" w:cs="Tahoma"/>
                <w:sz w:val="18"/>
                <w:szCs w:val="18"/>
              </w:rPr>
              <w:t>,</w:t>
            </w:r>
            <w:r w:rsidRPr="002B289B">
              <w:rPr>
                <w:rFonts w:ascii="Tahoma" w:hAnsi="Tahoma" w:cs="Tahoma"/>
                <w:sz w:val="18"/>
                <w:szCs w:val="18"/>
              </w:rPr>
              <w:t>3</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141,9</w:t>
            </w:r>
          </w:p>
        </w:tc>
      </w:tr>
      <w:tr w:rsidR="00786346" w:rsidRPr="00850EF1" w:rsidTr="005F4C55">
        <w:trPr>
          <w:gridAfter w:val="1"/>
          <w:wAfter w:w="170" w:type="dxa"/>
          <w:trHeight w:hRule="exact" w:val="227"/>
        </w:trPr>
        <w:tc>
          <w:tcPr>
            <w:tcW w:w="6336" w:type="dxa"/>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Μερίσματα πληρωτέα</w:t>
            </w:r>
          </w:p>
        </w:tc>
        <w:tc>
          <w:tcPr>
            <w:tcW w:w="1659" w:type="dxa"/>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0</w:t>
            </w:r>
            <w:r>
              <w:rPr>
                <w:rFonts w:ascii="Tahoma" w:hAnsi="Tahoma" w:cs="Tahoma"/>
                <w:sz w:val="18"/>
                <w:szCs w:val="18"/>
              </w:rPr>
              <w:t>,</w:t>
            </w:r>
            <w:r w:rsidRPr="002B289B">
              <w:rPr>
                <w:rFonts w:ascii="Tahoma" w:hAnsi="Tahoma" w:cs="Tahoma"/>
                <w:sz w:val="18"/>
                <w:szCs w:val="18"/>
              </w:rPr>
              <w:t>4</w:t>
            </w:r>
          </w:p>
        </w:tc>
        <w:tc>
          <w:tcPr>
            <w:tcW w:w="1928" w:type="dxa"/>
            <w:gridSpan w:val="3"/>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0,3</w:t>
            </w:r>
          </w:p>
        </w:tc>
      </w:tr>
      <w:tr w:rsidR="00786346" w:rsidRPr="00850EF1" w:rsidTr="005F4C55">
        <w:trPr>
          <w:gridAfter w:val="1"/>
          <w:wAfter w:w="170" w:type="dxa"/>
          <w:trHeight w:hRule="exact" w:val="227"/>
        </w:trPr>
        <w:tc>
          <w:tcPr>
            <w:tcW w:w="6336" w:type="dxa"/>
            <w:tcBorders>
              <w:bottom w:val="single" w:sz="2" w:space="0" w:color="999999"/>
            </w:tcBorders>
            <w:vAlign w:val="bottom"/>
          </w:tcPr>
          <w:p w:rsidR="00786346" w:rsidRPr="00850EF1" w:rsidRDefault="00786346" w:rsidP="00850EF1">
            <w:pPr>
              <w:rPr>
                <w:rFonts w:ascii="Tahoma" w:hAnsi="Tahoma" w:cs="Tahoma"/>
                <w:sz w:val="18"/>
                <w:szCs w:val="18"/>
                <w:lang w:val="en-US" w:eastAsia="el-GR"/>
              </w:rPr>
            </w:pPr>
            <w:r w:rsidRPr="00850EF1">
              <w:rPr>
                <w:rFonts w:ascii="Tahoma" w:hAnsi="Tahoma" w:cs="Tahoma"/>
                <w:sz w:val="18"/>
                <w:szCs w:val="18"/>
                <w:lang w:val="el-GR" w:eastAsia="el-GR"/>
              </w:rPr>
              <w:t>Λοιπές βραχυπρόθεσμες υποχρεώσεις</w:t>
            </w:r>
          </w:p>
        </w:tc>
        <w:tc>
          <w:tcPr>
            <w:tcW w:w="1659" w:type="dxa"/>
            <w:tcBorders>
              <w:bottom w:val="single" w:sz="2" w:space="0" w:color="999999"/>
            </w:tcBorders>
            <w:vAlign w:val="center"/>
          </w:tcPr>
          <w:p w:rsidR="00786346" w:rsidRPr="00CA176A" w:rsidRDefault="00786346" w:rsidP="00F33659">
            <w:pPr>
              <w:jc w:val="right"/>
              <w:rPr>
                <w:rFonts w:ascii="Tahoma" w:hAnsi="Tahoma" w:cs="Tahoma"/>
                <w:sz w:val="18"/>
                <w:szCs w:val="18"/>
              </w:rPr>
            </w:pPr>
            <w:r w:rsidRPr="002B289B">
              <w:rPr>
                <w:rFonts w:ascii="Tahoma" w:hAnsi="Tahoma" w:cs="Tahoma"/>
                <w:sz w:val="18"/>
                <w:szCs w:val="18"/>
              </w:rPr>
              <w:t>479</w:t>
            </w:r>
            <w:r>
              <w:rPr>
                <w:rFonts w:ascii="Tahoma" w:hAnsi="Tahoma" w:cs="Tahoma"/>
                <w:sz w:val="18"/>
                <w:szCs w:val="18"/>
              </w:rPr>
              <w:t>,</w:t>
            </w:r>
            <w:r w:rsidRPr="002B289B">
              <w:rPr>
                <w:rFonts w:ascii="Tahoma" w:hAnsi="Tahoma" w:cs="Tahoma"/>
                <w:sz w:val="18"/>
                <w:szCs w:val="18"/>
              </w:rPr>
              <w:t>3</w:t>
            </w:r>
          </w:p>
        </w:tc>
        <w:tc>
          <w:tcPr>
            <w:tcW w:w="1928" w:type="dxa"/>
            <w:gridSpan w:val="3"/>
            <w:tcBorders>
              <w:bottom w:val="single" w:sz="2" w:space="0" w:color="999999"/>
            </w:tcBorders>
            <w:vAlign w:val="center"/>
          </w:tcPr>
          <w:p w:rsidR="00786346" w:rsidRPr="001159A2" w:rsidRDefault="00786346" w:rsidP="00850EF1">
            <w:pPr>
              <w:jc w:val="right"/>
              <w:rPr>
                <w:rFonts w:ascii="Tahoma" w:hAnsi="Tahoma" w:cs="Tahoma"/>
                <w:sz w:val="18"/>
                <w:szCs w:val="18"/>
              </w:rPr>
            </w:pPr>
            <w:r w:rsidRPr="001159A2">
              <w:rPr>
                <w:rFonts w:ascii="Tahoma" w:hAnsi="Tahoma" w:cs="Tahoma"/>
                <w:sz w:val="18"/>
                <w:szCs w:val="18"/>
              </w:rPr>
              <w:t>518,5</w:t>
            </w:r>
          </w:p>
        </w:tc>
      </w:tr>
      <w:tr w:rsidR="00786346" w:rsidRPr="00850EF1" w:rsidTr="005F4C55">
        <w:trPr>
          <w:gridAfter w:val="1"/>
          <w:wAfter w:w="170" w:type="dxa"/>
          <w:trHeight w:hRule="exact" w:val="227"/>
        </w:trPr>
        <w:tc>
          <w:tcPr>
            <w:tcW w:w="6336" w:type="dxa"/>
            <w:tcBorders>
              <w:top w:val="single" w:sz="2" w:space="0" w:color="999999"/>
              <w:bottom w:val="single" w:sz="6" w:space="0" w:color="FFFFFF"/>
            </w:tcBorders>
            <w:shd w:val="clear" w:color="auto" w:fill="DDDDDD"/>
            <w:vAlign w:val="bottom"/>
          </w:tcPr>
          <w:p w:rsidR="00786346" w:rsidRPr="00850EF1" w:rsidRDefault="00786346" w:rsidP="00850EF1">
            <w:pPr>
              <w:rPr>
                <w:rFonts w:ascii="Tahoma" w:hAnsi="Tahoma" w:cs="Tahoma"/>
                <w:b/>
                <w:bCs/>
                <w:sz w:val="18"/>
                <w:szCs w:val="18"/>
                <w:lang w:val="en-US" w:eastAsia="el-GR"/>
              </w:rPr>
            </w:pPr>
            <w:r w:rsidRPr="00850EF1">
              <w:rPr>
                <w:rFonts w:ascii="Tahoma" w:hAnsi="Tahoma" w:cs="Tahoma"/>
                <w:b/>
                <w:bCs/>
                <w:sz w:val="18"/>
                <w:szCs w:val="18"/>
                <w:lang w:val="el-GR" w:eastAsia="el-GR"/>
              </w:rPr>
              <w:t>Σύνολο βραχυπρόθεσμων υποχρεώσεων</w:t>
            </w:r>
          </w:p>
        </w:tc>
        <w:tc>
          <w:tcPr>
            <w:tcW w:w="1659" w:type="dxa"/>
            <w:tcBorders>
              <w:top w:val="single" w:sz="2" w:space="0" w:color="999999"/>
              <w:bottom w:val="single" w:sz="6" w:space="0" w:color="FFFFFF"/>
            </w:tcBorders>
            <w:shd w:val="clear" w:color="auto" w:fill="DDDDDD"/>
            <w:vAlign w:val="center"/>
          </w:tcPr>
          <w:p w:rsidR="00786346" w:rsidRPr="000F04BC" w:rsidRDefault="00786346" w:rsidP="00F33659">
            <w:pPr>
              <w:jc w:val="right"/>
              <w:rPr>
                <w:rFonts w:ascii="Tahoma" w:hAnsi="Tahoma" w:cs="Tahoma"/>
                <w:b/>
                <w:sz w:val="18"/>
                <w:szCs w:val="18"/>
              </w:rPr>
            </w:pPr>
            <w:r w:rsidRPr="00A63896">
              <w:rPr>
                <w:rFonts w:ascii="Tahoma" w:hAnsi="Tahoma" w:cs="Tahoma"/>
                <w:b/>
                <w:sz w:val="18"/>
                <w:szCs w:val="18"/>
              </w:rPr>
              <w:t>2</w:t>
            </w:r>
            <w:r>
              <w:rPr>
                <w:rFonts w:ascii="Tahoma" w:hAnsi="Tahoma" w:cs="Tahoma"/>
                <w:b/>
                <w:sz w:val="18"/>
                <w:szCs w:val="18"/>
              </w:rPr>
              <w:t>.</w:t>
            </w:r>
            <w:r w:rsidRPr="00A63896">
              <w:rPr>
                <w:rFonts w:ascii="Tahoma" w:hAnsi="Tahoma" w:cs="Tahoma"/>
                <w:b/>
                <w:sz w:val="18"/>
                <w:szCs w:val="18"/>
              </w:rPr>
              <w:t>721</w:t>
            </w:r>
            <w:r>
              <w:rPr>
                <w:rFonts w:ascii="Tahoma" w:hAnsi="Tahoma" w:cs="Tahoma"/>
                <w:b/>
                <w:sz w:val="18"/>
                <w:szCs w:val="18"/>
              </w:rPr>
              <w:t>,</w:t>
            </w:r>
            <w:r w:rsidRPr="00A63896">
              <w:rPr>
                <w:rFonts w:ascii="Tahoma" w:hAnsi="Tahoma" w:cs="Tahoma"/>
                <w:b/>
                <w:sz w:val="18"/>
                <w:szCs w:val="18"/>
              </w:rPr>
              <w:t>0</w:t>
            </w:r>
          </w:p>
        </w:tc>
        <w:tc>
          <w:tcPr>
            <w:tcW w:w="1928" w:type="dxa"/>
            <w:gridSpan w:val="3"/>
            <w:tcBorders>
              <w:top w:val="single" w:sz="2" w:space="0" w:color="999999"/>
              <w:bottom w:val="single" w:sz="6" w:space="0" w:color="FFFFFF"/>
            </w:tcBorders>
            <w:shd w:val="clear" w:color="auto" w:fill="DDDDDD"/>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2.440,2</w:t>
            </w:r>
          </w:p>
        </w:tc>
      </w:tr>
      <w:tr w:rsidR="00786346" w:rsidRPr="00850EF1" w:rsidTr="005F4C55">
        <w:trPr>
          <w:gridAfter w:val="1"/>
          <w:wAfter w:w="170" w:type="dxa"/>
          <w:trHeight w:hRule="exact" w:val="227"/>
        </w:trPr>
        <w:tc>
          <w:tcPr>
            <w:tcW w:w="6336" w:type="dxa"/>
            <w:tcBorders>
              <w:top w:val="single" w:sz="6" w:space="0" w:color="FFFFFF"/>
              <w:bottom w:val="single" w:sz="2" w:space="0" w:color="999999"/>
            </w:tcBorders>
            <w:shd w:val="clear" w:color="auto" w:fill="DDDDDD"/>
            <w:vAlign w:val="bottom"/>
          </w:tcPr>
          <w:p w:rsidR="00786346" w:rsidRPr="00850EF1" w:rsidRDefault="00786346" w:rsidP="00850EF1">
            <w:pPr>
              <w:rPr>
                <w:rFonts w:ascii="Tahoma" w:hAnsi="Tahoma" w:cs="Tahoma"/>
                <w:b/>
                <w:bCs/>
                <w:sz w:val="18"/>
                <w:szCs w:val="18"/>
                <w:lang w:val="el-GR" w:eastAsia="el-GR"/>
              </w:rPr>
            </w:pPr>
            <w:r w:rsidRPr="00850EF1">
              <w:rPr>
                <w:rFonts w:ascii="Tahoma" w:hAnsi="Tahoma" w:cs="Tahoma"/>
                <w:b/>
                <w:bCs/>
                <w:sz w:val="18"/>
                <w:szCs w:val="18"/>
                <w:lang w:val="el-GR" w:eastAsia="el-GR"/>
              </w:rPr>
              <w:t>ΣΥΝΟΛΟ ΙΔΙΩΝ ΚΕΦΑΛΑΙΩΝ ΚΑΙ ΥΠΟΧΡΕΩΣΕΩΝ</w:t>
            </w:r>
          </w:p>
        </w:tc>
        <w:tc>
          <w:tcPr>
            <w:tcW w:w="1659" w:type="dxa"/>
            <w:tcBorders>
              <w:top w:val="single" w:sz="6" w:space="0" w:color="FFFFFF"/>
              <w:bottom w:val="single" w:sz="2" w:space="0" w:color="999999"/>
            </w:tcBorders>
            <w:shd w:val="clear" w:color="auto" w:fill="DDDDDD"/>
            <w:vAlign w:val="center"/>
          </w:tcPr>
          <w:p w:rsidR="00786346" w:rsidRPr="000F04BC" w:rsidRDefault="00786346" w:rsidP="00F33659">
            <w:pPr>
              <w:jc w:val="right"/>
              <w:rPr>
                <w:rFonts w:ascii="Tahoma" w:hAnsi="Tahoma" w:cs="Tahoma"/>
                <w:b/>
                <w:sz w:val="18"/>
                <w:szCs w:val="18"/>
              </w:rPr>
            </w:pPr>
            <w:r w:rsidRPr="00CB2A37">
              <w:rPr>
                <w:rFonts w:ascii="Tahoma" w:hAnsi="Tahoma" w:cs="Tahoma"/>
                <w:b/>
                <w:bCs/>
                <w:sz w:val="18"/>
                <w:szCs w:val="18"/>
              </w:rPr>
              <w:t>7</w:t>
            </w:r>
            <w:r>
              <w:rPr>
                <w:rFonts w:ascii="Tahoma" w:hAnsi="Tahoma" w:cs="Tahoma"/>
                <w:b/>
                <w:bCs/>
                <w:sz w:val="18"/>
                <w:szCs w:val="18"/>
              </w:rPr>
              <w:t>.</w:t>
            </w:r>
            <w:r w:rsidRPr="00CB2A37">
              <w:rPr>
                <w:rFonts w:ascii="Tahoma" w:hAnsi="Tahoma" w:cs="Tahoma"/>
                <w:b/>
                <w:bCs/>
                <w:sz w:val="18"/>
                <w:szCs w:val="18"/>
              </w:rPr>
              <w:t>102</w:t>
            </w:r>
            <w:r>
              <w:rPr>
                <w:rFonts w:ascii="Tahoma" w:hAnsi="Tahoma" w:cs="Tahoma"/>
                <w:b/>
                <w:bCs/>
                <w:sz w:val="18"/>
                <w:szCs w:val="18"/>
              </w:rPr>
              <w:t>,</w:t>
            </w:r>
            <w:r w:rsidRPr="00CB2A37">
              <w:rPr>
                <w:rFonts w:ascii="Tahoma" w:hAnsi="Tahoma" w:cs="Tahoma"/>
                <w:b/>
                <w:bCs/>
                <w:sz w:val="18"/>
                <w:szCs w:val="18"/>
              </w:rPr>
              <w:t>2</w:t>
            </w:r>
          </w:p>
        </w:tc>
        <w:tc>
          <w:tcPr>
            <w:tcW w:w="1928" w:type="dxa"/>
            <w:gridSpan w:val="3"/>
            <w:tcBorders>
              <w:top w:val="single" w:sz="6" w:space="0" w:color="FFFFFF"/>
              <w:bottom w:val="single" w:sz="2" w:space="0" w:color="999999"/>
            </w:tcBorders>
            <w:shd w:val="clear" w:color="auto" w:fill="DDDDDD"/>
            <w:vAlign w:val="center"/>
          </w:tcPr>
          <w:p w:rsidR="00786346" w:rsidRPr="001159A2" w:rsidRDefault="00786346" w:rsidP="00850EF1">
            <w:pPr>
              <w:jc w:val="right"/>
              <w:rPr>
                <w:rFonts w:ascii="Tahoma" w:hAnsi="Tahoma" w:cs="Tahoma"/>
                <w:b/>
                <w:bCs/>
                <w:sz w:val="18"/>
                <w:szCs w:val="18"/>
              </w:rPr>
            </w:pPr>
            <w:r w:rsidRPr="001159A2">
              <w:rPr>
                <w:rFonts w:ascii="Tahoma" w:hAnsi="Tahoma" w:cs="Tahoma"/>
                <w:b/>
                <w:bCs/>
                <w:sz w:val="18"/>
                <w:szCs w:val="18"/>
              </w:rPr>
              <w:t>7.571,6</w:t>
            </w:r>
          </w:p>
        </w:tc>
      </w:tr>
    </w:tbl>
    <w:p w:rsidR="000E17D3" w:rsidRPr="0075754D" w:rsidRDefault="000E17D3" w:rsidP="00850EF1">
      <w:pPr>
        <w:jc w:val="both"/>
        <w:rPr>
          <w:rFonts w:ascii="Tahoma" w:hAnsi="Tahoma"/>
          <w:b/>
          <w:bCs/>
          <w:color w:val="FF0000"/>
          <w:sz w:val="24"/>
          <w:lang w:val="en-US" w:eastAsia="el-GR"/>
        </w:rPr>
      </w:pPr>
    </w:p>
    <w:p w:rsidR="001D6147" w:rsidRPr="00312AEB" w:rsidRDefault="001D6147" w:rsidP="00850EF1">
      <w:pPr>
        <w:jc w:val="both"/>
        <w:rPr>
          <w:rFonts w:ascii="Tahoma" w:hAnsi="Tahoma"/>
          <w:b/>
          <w:bCs/>
          <w:color w:val="FF0000"/>
          <w:sz w:val="24"/>
          <w:lang w:val="el-GR" w:eastAsia="el-GR"/>
        </w:rPr>
      </w:pPr>
    </w:p>
    <w:p w:rsidR="00850EF1" w:rsidRPr="00850EF1" w:rsidRDefault="00B93456" w:rsidP="00850EF1">
      <w:pPr>
        <w:jc w:val="both"/>
        <w:rPr>
          <w:rFonts w:ascii="Tahoma" w:hAnsi="Tahoma"/>
          <w:b/>
          <w:bCs/>
          <w:color w:val="FF0000"/>
          <w:sz w:val="24"/>
          <w:lang w:val="en-US" w:eastAsia="el-GR"/>
        </w:rPr>
      </w:pPr>
      <w:r>
        <w:rPr>
          <w:rFonts w:ascii="Tahoma" w:hAnsi="Tahoma"/>
          <w:b/>
          <w:bCs/>
          <w:noProof/>
          <w:color w:val="FF0000"/>
          <w:sz w:val="24"/>
          <w:lang w:val="el-GR" w:eastAsia="el-GR"/>
        </w:rPr>
        <w:pict>
          <v:group id="_x0000_s1083" style="position:absolute;left:0;text-align:left;margin-left:-13.5pt;margin-top:1.85pt;width:562.4pt;height:20.1pt;z-index:251661312" coordorigin="450,2028" coordsize="11248,402">
            <v:rect id="_x0000_s1075" style="position:absolute;left:450;top:2028;width:11248;height:402" fillcolor="#558ed5" stroked="f"/>
            <v:shape id="_x0000_s1076" type="#_x0000_t202" style="position:absolute;left:2181;top:2045;width:6706;height:385" filled="f" stroked="f">
              <v:textbox style="mso-next-textbox:#_x0000_s1076">
                <w:txbxContent>
                  <w:p w:rsidR="00D776FF" w:rsidRPr="00D05ACA" w:rsidRDefault="00D776FF" w:rsidP="009615CD">
                    <w:pPr>
                      <w:ind w:left="360"/>
                      <w:rPr>
                        <w:rFonts w:ascii="Tahoma" w:hAnsi="Tahoma" w:cs="Tahoma"/>
                        <w:b/>
                        <w:color w:val="FFFFFF"/>
                        <w:sz w:val="22"/>
                        <w:szCs w:val="22"/>
                        <w:lang/>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rsidR="00D776FF" w:rsidRPr="00A76045" w:rsidRDefault="00D776FF" w:rsidP="00850EF1">
                    <w:pPr>
                      <w:rPr>
                        <w:rFonts w:ascii="Tahoma" w:hAnsi="Tahoma" w:cs="Tahoma"/>
                        <w:b/>
                        <w:color w:val="FFFFFF"/>
                        <w:sz w:val="22"/>
                        <w:szCs w:val="22"/>
                        <w:lang w:val="el-GR"/>
                      </w:rPr>
                    </w:pPr>
                  </w:p>
                </w:txbxContent>
              </v:textbox>
            </v:shape>
          </v:group>
        </w:pict>
      </w:r>
    </w:p>
    <w:p w:rsidR="00850EF1" w:rsidRPr="00850EF1" w:rsidRDefault="00850EF1" w:rsidP="00850EF1">
      <w:pPr>
        <w:jc w:val="both"/>
        <w:rPr>
          <w:rFonts w:ascii="Tahoma" w:hAnsi="Tahoma"/>
          <w:b/>
          <w:bCs/>
          <w:color w:val="FF0000"/>
          <w:sz w:val="24"/>
          <w:lang w:val="en-US" w:eastAsia="el-GR"/>
        </w:rPr>
      </w:pPr>
    </w:p>
    <w:tbl>
      <w:tblPr>
        <w:tblW w:w="11199" w:type="dxa"/>
        <w:tblInd w:w="-176" w:type="dxa"/>
        <w:tblBorders>
          <w:top w:val="single" w:sz="2" w:space="0" w:color="969696"/>
          <w:bottom w:val="single" w:sz="2" w:space="0" w:color="969696"/>
          <w:insideH w:val="single" w:sz="2" w:space="0" w:color="969696"/>
          <w:insideV w:val="single" w:sz="18" w:space="0" w:color="FFFFFF"/>
        </w:tblBorders>
        <w:tblLayout w:type="fixed"/>
        <w:tblLook w:val="0000"/>
      </w:tblPr>
      <w:tblGrid>
        <w:gridCol w:w="3970"/>
        <w:gridCol w:w="1134"/>
        <w:gridCol w:w="1134"/>
        <w:gridCol w:w="1134"/>
        <w:gridCol w:w="1417"/>
        <w:gridCol w:w="1276"/>
        <w:gridCol w:w="1134"/>
      </w:tblGrid>
      <w:tr w:rsidR="00353778" w:rsidRPr="002609C7" w:rsidTr="001159A2">
        <w:trPr>
          <w:trHeight w:val="68"/>
        </w:trPr>
        <w:tc>
          <w:tcPr>
            <w:tcW w:w="3970" w:type="dxa"/>
            <w:vMerge w:val="restart"/>
            <w:shd w:val="clear" w:color="auto" w:fill="B5D2FD"/>
            <w:vAlign w:val="bottom"/>
          </w:tcPr>
          <w:p w:rsidR="00353778" w:rsidRPr="00D765F8" w:rsidRDefault="00353778" w:rsidP="00C0679B">
            <w:pPr>
              <w:ind w:left="-108"/>
              <w:rPr>
                <w:rFonts w:ascii="Tahoma" w:hAnsi="Tahoma" w:cs="Tahoma"/>
                <w:b/>
                <w:sz w:val="18"/>
                <w:szCs w:val="18"/>
                <w:lang w:val="el-GR"/>
              </w:rPr>
            </w:pPr>
            <w:r w:rsidRPr="00D765F8">
              <w:rPr>
                <w:rFonts w:ascii="Tahoma" w:hAnsi="Tahoma" w:cs="Tahoma"/>
                <w:b/>
                <w:iCs/>
                <w:sz w:val="18"/>
                <w:szCs w:val="18"/>
                <w:lang w:val="el-GR"/>
              </w:rPr>
              <w:t>(Ποσά σε εκατομμύρια Ευρώ)</w:t>
            </w:r>
          </w:p>
        </w:tc>
        <w:tc>
          <w:tcPr>
            <w:tcW w:w="2268" w:type="dxa"/>
            <w:gridSpan w:val="2"/>
            <w:tcBorders>
              <w:bottom w:val="single" w:sz="18" w:space="0" w:color="FFFFFF"/>
            </w:tcBorders>
            <w:shd w:val="clear" w:color="auto" w:fill="B5D2FD"/>
            <w:vAlign w:val="bottom"/>
          </w:tcPr>
          <w:p w:rsidR="00353778" w:rsidRPr="002609C7" w:rsidRDefault="00353778" w:rsidP="00C0679B">
            <w:pPr>
              <w:jc w:val="center"/>
              <w:rPr>
                <w:rFonts w:ascii="Tahoma" w:hAnsi="Tahoma" w:cs="Tahoma"/>
                <w:b/>
                <w:sz w:val="18"/>
                <w:szCs w:val="18"/>
                <w:lang w:val="el-GR"/>
              </w:rPr>
            </w:pPr>
          </w:p>
        </w:tc>
        <w:tc>
          <w:tcPr>
            <w:tcW w:w="1134" w:type="dxa"/>
            <w:tcBorders>
              <w:bottom w:val="single" w:sz="18" w:space="0" w:color="FFFFFF"/>
            </w:tcBorders>
            <w:shd w:val="clear" w:color="auto" w:fill="B5D2FD"/>
          </w:tcPr>
          <w:p w:rsidR="00353778" w:rsidRPr="002609C7" w:rsidRDefault="00353778" w:rsidP="00C0679B">
            <w:pPr>
              <w:jc w:val="center"/>
              <w:rPr>
                <w:rFonts w:ascii="Tahoma" w:hAnsi="Tahoma" w:cs="Tahoma"/>
                <w:b/>
                <w:sz w:val="18"/>
                <w:szCs w:val="18"/>
                <w:lang w:val="el-GR"/>
              </w:rPr>
            </w:pPr>
          </w:p>
        </w:tc>
        <w:tc>
          <w:tcPr>
            <w:tcW w:w="1417" w:type="dxa"/>
            <w:tcBorders>
              <w:bottom w:val="single" w:sz="18" w:space="0" w:color="FFFFFF"/>
            </w:tcBorders>
            <w:shd w:val="clear" w:color="auto" w:fill="B5D2FD"/>
          </w:tcPr>
          <w:p w:rsidR="00353778" w:rsidRPr="002609C7" w:rsidRDefault="00353778" w:rsidP="00C0679B">
            <w:pPr>
              <w:jc w:val="center"/>
              <w:rPr>
                <w:rFonts w:ascii="Tahoma" w:hAnsi="Tahoma" w:cs="Tahoma"/>
                <w:b/>
                <w:sz w:val="18"/>
                <w:szCs w:val="18"/>
                <w:lang w:val="el-GR"/>
              </w:rPr>
            </w:pPr>
          </w:p>
        </w:tc>
        <w:tc>
          <w:tcPr>
            <w:tcW w:w="1276" w:type="dxa"/>
            <w:tcBorders>
              <w:bottom w:val="single" w:sz="18" w:space="0" w:color="FFFFFF"/>
            </w:tcBorders>
            <w:shd w:val="clear" w:color="auto" w:fill="B5D2FD"/>
          </w:tcPr>
          <w:p w:rsidR="00353778" w:rsidRPr="002609C7" w:rsidRDefault="00353778" w:rsidP="00C0679B">
            <w:pPr>
              <w:jc w:val="center"/>
              <w:rPr>
                <w:rFonts w:ascii="Tahoma" w:hAnsi="Tahoma" w:cs="Tahoma"/>
                <w:b/>
                <w:sz w:val="18"/>
                <w:szCs w:val="18"/>
                <w:lang w:val="el-GR"/>
              </w:rPr>
            </w:pPr>
          </w:p>
        </w:tc>
        <w:tc>
          <w:tcPr>
            <w:tcW w:w="1134" w:type="dxa"/>
            <w:tcBorders>
              <w:bottom w:val="single" w:sz="18" w:space="0" w:color="FFFFFF"/>
            </w:tcBorders>
            <w:shd w:val="clear" w:color="auto" w:fill="B5D2FD"/>
          </w:tcPr>
          <w:p w:rsidR="00353778" w:rsidRPr="002609C7" w:rsidRDefault="00353778" w:rsidP="00C0679B">
            <w:pPr>
              <w:jc w:val="center"/>
              <w:rPr>
                <w:rFonts w:ascii="Tahoma" w:hAnsi="Tahoma" w:cs="Tahoma"/>
                <w:b/>
                <w:sz w:val="18"/>
                <w:szCs w:val="18"/>
                <w:lang w:val="el-GR"/>
              </w:rPr>
            </w:pPr>
          </w:p>
        </w:tc>
      </w:tr>
      <w:tr w:rsidR="00353778" w:rsidRPr="00D765F8" w:rsidTr="001159A2">
        <w:trPr>
          <w:trHeight w:val="68"/>
        </w:trPr>
        <w:tc>
          <w:tcPr>
            <w:tcW w:w="3970" w:type="dxa"/>
            <w:vMerge/>
            <w:tcBorders>
              <w:bottom w:val="single" w:sz="2" w:space="0" w:color="969696"/>
            </w:tcBorders>
            <w:shd w:val="clear" w:color="auto" w:fill="B5D2FD"/>
            <w:vAlign w:val="bottom"/>
          </w:tcPr>
          <w:p w:rsidR="00353778" w:rsidRPr="002609C7" w:rsidRDefault="00353778" w:rsidP="00C0679B">
            <w:pPr>
              <w:ind w:left="-108"/>
              <w:jc w:val="center"/>
              <w:rPr>
                <w:rFonts w:ascii="Tahoma" w:hAnsi="Tahoma" w:cs="Tahoma"/>
                <w:sz w:val="18"/>
                <w:szCs w:val="18"/>
                <w:lang w:val="el-GR"/>
              </w:rPr>
            </w:pPr>
          </w:p>
        </w:tc>
        <w:tc>
          <w:tcPr>
            <w:tcW w:w="1134" w:type="dxa"/>
            <w:tcBorders>
              <w:top w:val="single" w:sz="18" w:space="0" w:color="FFFFFF"/>
              <w:bottom w:val="single" w:sz="2" w:space="0" w:color="969696"/>
            </w:tcBorders>
            <w:shd w:val="clear" w:color="auto" w:fill="B5D2FD"/>
            <w:vAlign w:val="bottom"/>
          </w:tcPr>
          <w:p w:rsidR="00353778" w:rsidRPr="009615CD" w:rsidRDefault="0050130F" w:rsidP="00C0679B">
            <w:pPr>
              <w:jc w:val="right"/>
              <w:rPr>
                <w:rFonts w:ascii="Tahoma" w:hAnsi="Tahoma" w:cs="Tahoma"/>
                <w:b/>
                <w:sz w:val="16"/>
                <w:szCs w:val="16"/>
                <w:lang w:val="el-GR"/>
              </w:rPr>
            </w:pPr>
            <w:r>
              <w:rPr>
                <w:rFonts w:ascii="Tahoma" w:hAnsi="Tahoma" w:cs="Tahoma"/>
                <w:b/>
                <w:sz w:val="16"/>
                <w:szCs w:val="16"/>
                <w:lang w:val="el-GR"/>
              </w:rPr>
              <w:t>Δ</w:t>
            </w:r>
            <w:r w:rsidR="001159A2">
              <w:rPr>
                <w:rFonts w:ascii="Tahoma" w:hAnsi="Tahoma" w:cs="Tahoma"/>
                <w:b/>
                <w:sz w:val="16"/>
                <w:szCs w:val="16"/>
                <w:lang w:val="el-GR"/>
              </w:rPr>
              <w:t>΄</w:t>
            </w:r>
            <w:r w:rsidR="00353778" w:rsidRPr="00D765F8">
              <w:rPr>
                <w:rFonts w:ascii="Tahoma" w:hAnsi="Tahoma" w:cs="Tahoma"/>
                <w:b/>
                <w:sz w:val="16"/>
                <w:szCs w:val="16"/>
                <w:lang w:val="el-GR"/>
              </w:rPr>
              <w:t xml:space="preserve"> </w:t>
            </w:r>
            <w:proofErr w:type="spellStart"/>
            <w:r w:rsidR="00353778" w:rsidRPr="00D765F8">
              <w:rPr>
                <w:rFonts w:ascii="Tahoma" w:hAnsi="Tahoma" w:cs="Tahoma"/>
                <w:b/>
                <w:sz w:val="16"/>
                <w:szCs w:val="16"/>
                <w:lang w:val="el-GR"/>
              </w:rPr>
              <w:t>τρ</w:t>
            </w:r>
            <w:proofErr w:type="spellEnd"/>
            <w:r w:rsidR="00353778" w:rsidRPr="00D765F8">
              <w:rPr>
                <w:rFonts w:ascii="Tahoma" w:hAnsi="Tahoma" w:cs="Tahoma"/>
                <w:b/>
                <w:sz w:val="16"/>
                <w:szCs w:val="16"/>
                <w:lang w:val="el-GR"/>
              </w:rPr>
              <w:t>.</w:t>
            </w:r>
            <w:r w:rsidR="00353778">
              <w:rPr>
                <w:rFonts w:ascii="Tahoma" w:hAnsi="Tahoma" w:cs="Tahoma"/>
                <w:b/>
                <w:sz w:val="16"/>
                <w:szCs w:val="16"/>
              </w:rPr>
              <w:t>’1</w:t>
            </w:r>
            <w:r w:rsidR="00353778">
              <w:rPr>
                <w:rFonts w:ascii="Tahoma" w:hAnsi="Tahoma" w:cs="Tahoma"/>
                <w:b/>
                <w:sz w:val="16"/>
                <w:szCs w:val="16"/>
                <w:lang w:val="el-GR"/>
              </w:rPr>
              <w:t>7</w:t>
            </w:r>
          </w:p>
        </w:tc>
        <w:tc>
          <w:tcPr>
            <w:tcW w:w="1134" w:type="dxa"/>
            <w:tcBorders>
              <w:top w:val="single" w:sz="18" w:space="0" w:color="FFFFFF"/>
              <w:bottom w:val="single" w:sz="2" w:space="0" w:color="969696"/>
            </w:tcBorders>
            <w:shd w:val="clear" w:color="auto" w:fill="B5D2FD"/>
            <w:vAlign w:val="bottom"/>
          </w:tcPr>
          <w:p w:rsidR="00353778" w:rsidRPr="009615CD" w:rsidRDefault="0050130F" w:rsidP="000A6E72">
            <w:pPr>
              <w:jc w:val="right"/>
              <w:rPr>
                <w:rFonts w:ascii="Tahoma" w:hAnsi="Tahoma" w:cs="Tahoma"/>
                <w:b/>
                <w:sz w:val="16"/>
                <w:szCs w:val="16"/>
                <w:lang w:val="el-GR"/>
              </w:rPr>
            </w:pPr>
            <w:r>
              <w:rPr>
                <w:rFonts w:ascii="Tahoma" w:hAnsi="Tahoma" w:cs="Tahoma"/>
                <w:b/>
                <w:sz w:val="16"/>
                <w:szCs w:val="16"/>
                <w:lang w:val="el-GR"/>
              </w:rPr>
              <w:t>Δ</w:t>
            </w:r>
            <w:r w:rsidR="001159A2">
              <w:rPr>
                <w:rFonts w:ascii="Tahoma" w:hAnsi="Tahoma" w:cs="Tahoma"/>
                <w:b/>
                <w:sz w:val="16"/>
                <w:szCs w:val="16"/>
                <w:lang w:val="el-GR"/>
              </w:rPr>
              <w:t>΄</w:t>
            </w:r>
            <w:r w:rsidR="00353778" w:rsidRPr="00D765F8">
              <w:rPr>
                <w:rFonts w:ascii="Tahoma" w:hAnsi="Tahoma" w:cs="Tahoma"/>
                <w:b/>
                <w:sz w:val="16"/>
                <w:szCs w:val="16"/>
                <w:lang w:val="el-GR"/>
              </w:rPr>
              <w:t xml:space="preserve"> </w:t>
            </w:r>
            <w:proofErr w:type="spellStart"/>
            <w:r w:rsidR="00353778" w:rsidRPr="00D765F8">
              <w:rPr>
                <w:rFonts w:ascii="Tahoma" w:hAnsi="Tahoma" w:cs="Tahoma"/>
                <w:b/>
                <w:sz w:val="16"/>
                <w:szCs w:val="16"/>
                <w:lang w:val="el-GR"/>
              </w:rPr>
              <w:t>τρ</w:t>
            </w:r>
            <w:proofErr w:type="spellEnd"/>
            <w:r w:rsidR="00353778" w:rsidRPr="00D765F8">
              <w:rPr>
                <w:rFonts w:ascii="Tahoma" w:hAnsi="Tahoma" w:cs="Tahoma"/>
                <w:b/>
                <w:sz w:val="16"/>
                <w:szCs w:val="16"/>
                <w:lang w:val="el-GR"/>
              </w:rPr>
              <w:t>.</w:t>
            </w:r>
            <w:r w:rsidR="00353778" w:rsidRPr="00D765F8">
              <w:rPr>
                <w:rFonts w:ascii="Tahoma" w:hAnsi="Tahoma" w:cs="Tahoma"/>
                <w:b/>
                <w:sz w:val="16"/>
                <w:szCs w:val="16"/>
              </w:rPr>
              <w:t>’1</w:t>
            </w:r>
            <w:r w:rsidR="00353778">
              <w:rPr>
                <w:rFonts w:ascii="Tahoma" w:hAnsi="Tahoma" w:cs="Tahoma"/>
                <w:b/>
                <w:sz w:val="16"/>
                <w:szCs w:val="16"/>
                <w:lang w:val="el-GR"/>
              </w:rPr>
              <w:t>6</w:t>
            </w:r>
          </w:p>
        </w:tc>
        <w:tc>
          <w:tcPr>
            <w:tcW w:w="1134" w:type="dxa"/>
            <w:tcBorders>
              <w:top w:val="single" w:sz="18" w:space="0" w:color="FFFFFF"/>
              <w:bottom w:val="single" w:sz="2" w:space="0" w:color="969696"/>
            </w:tcBorders>
            <w:shd w:val="clear" w:color="auto" w:fill="B5D2FD"/>
            <w:vAlign w:val="bottom"/>
          </w:tcPr>
          <w:p w:rsidR="00353778" w:rsidRPr="00D765F8" w:rsidRDefault="00353778" w:rsidP="00C0679B">
            <w:pPr>
              <w:jc w:val="right"/>
              <w:rPr>
                <w:rFonts w:ascii="Tahoma" w:hAnsi="Tahoma" w:cs="Tahoma"/>
                <w:b/>
                <w:sz w:val="16"/>
                <w:szCs w:val="16"/>
                <w:lang w:val="el-GR"/>
              </w:rPr>
            </w:pPr>
            <w:r w:rsidRPr="00D765F8">
              <w:rPr>
                <w:rFonts w:ascii="Tahoma" w:hAnsi="Tahoma" w:cs="Tahoma"/>
                <w:b/>
                <w:sz w:val="16"/>
                <w:szCs w:val="16"/>
                <w:lang w:val="el-GR"/>
              </w:rPr>
              <w:t>+/- %</w:t>
            </w:r>
          </w:p>
        </w:tc>
        <w:tc>
          <w:tcPr>
            <w:tcW w:w="1417" w:type="dxa"/>
            <w:tcBorders>
              <w:top w:val="single" w:sz="18" w:space="0" w:color="FFFFFF"/>
              <w:bottom w:val="single" w:sz="2" w:space="0" w:color="969696"/>
            </w:tcBorders>
            <w:shd w:val="clear" w:color="auto" w:fill="B5D2FD"/>
          </w:tcPr>
          <w:p w:rsidR="00353778" w:rsidRPr="00D765F8" w:rsidRDefault="0050130F" w:rsidP="000A6E72">
            <w:pPr>
              <w:jc w:val="right"/>
              <w:rPr>
                <w:rFonts w:ascii="Tahoma" w:hAnsi="Tahoma" w:cs="Tahoma"/>
                <w:b/>
                <w:sz w:val="16"/>
                <w:szCs w:val="16"/>
                <w:lang w:val="el-GR"/>
              </w:rPr>
            </w:pPr>
            <w:r>
              <w:rPr>
                <w:rFonts w:ascii="Tahoma" w:hAnsi="Tahoma" w:cs="Tahoma"/>
                <w:b/>
                <w:sz w:val="16"/>
                <w:szCs w:val="16"/>
                <w:lang w:val="el-GR"/>
              </w:rPr>
              <w:t>Δωδεκ</w:t>
            </w:r>
            <w:r w:rsidR="00353778" w:rsidRPr="00D765F8">
              <w:rPr>
                <w:rFonts w:ascii="Tahoma" w:hAnsi="Tahoma" w:cs="Tahoma"/>
                <w:b/>
                <w:sz w:val="16"/>
                <w:szCs w:val="16"/>
                <w:lang w:val="el-GR"/>
              </w:rPr>
              <w:t>άμηνο 201</w:t>
            </w:r>
            <w:r w:rsidR="00CB5198">
              <w:rPr>
                <w:rFonts w:ascii="Tahoma" w:hAnsi="Tahoma" w:cs="Tahoma"/>
                <w:b/>
                <w:sz w:val="16"/>
                <w:szCs w:val="16"/>
                <w:lang w:val="el-GR"/>
              </w:rPr>
              <w:t>7</w:t>
            </w:r>
          </w:p>
        </w:tc>
        <w:tc>
          <w:tcPr>
            <w:tcW w:w="1276" w:type="dxa"/>
            <w:tcBorders>
              <w:top w:val="single" w:sz="18" w:space="0" w:color="FFFFFF"/>
              <w:bottom w:val="single" w:sz="2" w:space="0" w:color="969696"/>
            </w:tcBorders>
            <w:shd w:val="clear" w:color="auto" w:fill="B5D2FD"/>
          </w:tcPr>
          <w:p w:rsidR="00353778" w:rsidRPr="00D765F8" w:rsidRDefault="0050130F" w:rsidP="00C0679B">
            <w:pPr>
              <w:jc w:val="right"/>
              <w:rPr>
                <w:rFonts w:ascii="Tahoma" w:hAnsi="Tahoma" w:cs="Tahoma"/>
                <w:b/>
                <w:sz w:val="16"/>
                <w:szCs w:val="16"/>
                <w:lang w:val="el-GR"/>
              </w:rPr>
            </w:pPr>
            <w:r>
              <w:rPr>
                <w:rFonts w:ascii="Tahoma" w:hAnsi="Tahoma" w:cs="Tahoma"/>
                <w:b/>
                <w:sz w:val="16"/>
                <w:szCs w:val="16"/>
                <w:lang w:val="el-GR"/>
              </w:rPr>
              <w:t>Δωδεκ</w:t>
            </w:r>
            <w:r w:rsidR="00CB5198">
              <w:rPr>
                <w:rFonts w:ascii="Tahoma" w:hAnsi="Tahoma" w:cs="Tahoma"/>
                <w:b/>
                <w:sz w:val="16"/>
                <w:szCs w:val="16"/>
                <w:lang w:val="el-GR"/>
              </w:rPr>
              <w:t>άμηνο</w:t>
            </w:r>
            <w:r w:rsidR="00353778" w:rsidRPr="00D765F8">
              <w:rPr>
                <w:rFonts w:ascii="Tahoma" w:hAnsi="Tahoma" w:cs="Tahoma"/>
                <w:b/>
                <w:sz w:val="16"/>
                <w:szCs w:val="16"/>
                <w:lang w:val="el-GR"/>
              </w:rPr>
              <w:t xml:space="preserve"> 2016</w:t>
            </w:r>
          </w:p>
        </w:tc>
        <w:tc>
          <w:tcPr>
            <w:tcW w:w="1134" w:type="dxa"/>
            <w:tcBorders>
              <w:top w:val="single" w:sz="18" w:space="0" w:color="FFFFFF"/>
              <w:bottom w:val="single" w:sz="2" w:space="0" w:color="969696"/>
            </w:tcBorders>
            <w:shd w:val="clear" w:color="auto" w:fill="B5D2FD"/>
            <w:vAlign w:val="bottom"/>
          </w:tcPr>
          <w:p w:rsidR="00353778" w:rsidRPr="00D765F8" w:rsidRDefault="00353778" w:rsidP="00C0679B">
            <w:pPr>
              <w:jc w:val="right"/>
              <w:rPr>
                <w:rFonts w:ascii="Tahoma" w:hAnsi="Tahoma" w:cs="Tahoma"/>
                <w:b/>
                <w:sz w:val="16"/>
                <w:szCs w:val="16"/>
                <w:lang w:val="el-GR"/>
              </w:rPr>
            </w:pPr>
            <w:r w:rsidRPr="00D765F8">
              <w:rPr>
                <w:rFonts w:ascii="Tahoma" w:hAnsi="Tahoma" w:cs="Tahoma"/>
                <w:b/>
                <w:sz w:val="16"/>
                <w:szCs w:val="16"/>
                <w:lang w:val="el-GR"/>
              </w:rPr>
              <w:t>+/- %</w:t>
            </w:r>
          </w:p>
        </w:tc>
      </w:tr>
      <w:tr w:rsidR="00353778" w:rsidRPr="00766454" w:rsidTr="001159A2">
        <w:trPr>
          <w:trHeight w:val="219"/>
        </w:trPr>
        <w:tc>
          <w:tcPr>
            <w:tcW w:w="3970" w:type="dxa"/>
            <w:tcBorders>
              <w:top w:val="nil"/>
              <w:bottom w:val="nil"/>
            </w:tcBorders>
            <w:vAlign w:val="bottom"/>
          </w:tcPr>
          <w:p w:rsidR="00353778" w:rsidRPr="00766454" w:rsidRDefault="00353778" w:rsidP="00C0679B">
            <w:pPr>
              <w:ind w:left="-108"/>
              <w:rPr>
                <w:rFonts w:ascii="Tahoma" w:hAnsi="Tahoma" w:cs="Tahoma"/>
                <w:b/>
                <w:bCs/>
                <w:sz w:val="18"/>
                <w:szCs w:val="18"/>
              </w:rPr>
            </w:pPr>
          </w:p>
        </w:tc>
        <w:tc>
          <w:tcPr>
            <w:tcW w:w="1134" w:type="dxa"/>
            <w:tcBorders>
              <w:top w:val="nil"/>
              <w:bottom w:val="nil"/>
            </w:tcBorders>
            <w:vAlign w:val="bottom"/>
          </w:tcPr>
          <w:p w:rsidR="00353778" w:rsidRPr="00766454" w:rsidRDefault="00353778" w:rsidP="00C0679B">
            <w:pPr>
              <w:jc w:val="right"/>
              <w:rPr>
                <w:rFonts w:ascii="Tahoma" w:hAnsi="Tahoma" w:cs="Tahoma"/>
                <w:sz w:val="18"/>
                <w:szCs w:val="18"/>
              </w:rPr>
            </w:pPr>
          </w:p>
        </w:tc>
        <w:tc>
          <w:tcPr>
            <w:tcW w:w="1134" w:type="dxa"/>
            <w:tcBorders>
              <w:top w:val="nil"/>
              <w:bottom w:val="nil"/>
            </w:tcBorders>
            <w:vAlign w:val="bottom"/>
          </w:tcPr>
          <w:p w:rsidR="00353778" w:rsidRPr="00766454" w:rsidRDefault="00353778" w:rsidP="00C0679B">
            <w:pPr>
              <w:jc w:val="right"/>
              <w:rPr>
                <w:rFonts w:ascii="Tahoma" w:hAnsi="Tahoma" w:cs="Tahoma"/>
                <w:sz w:val="18"/>
                <w:szCs w:val="18"/>
              </w:rPr>
            </w:pPr>
          </w:p>
        </w:tc>
        <w:tc>
          <w:tcPr>
            <w:tcW w:w="1134" w:type="dxa"/>
            <w:tcBorders>
              <w:top w:val="nil"/>
              <w:bottom w:val="nil"/>
            </w:tcBorders>
          </w:tcPr>
          <w:p w:rsidR="00353778" w:rsidRPr="00766454" w:rsidRDefault="00353778" w:rsidP="00C0679B">
            <w:pPr>
              <w:jc w:val="right"/>
              <w:rPr>
                <w:rFonts w:ascii="Tahoma" w:hAnsi="Tahoma" w:cs="Tahoma"/>
                <w:sz w:val="18"/>
                <w:szCs w:val="18"/>
              </w:rPr>
            </w:pPr>
          </w:p>
        </w:tc>
        <w:tc>
          <w:tcPr>
            <w:tcW w:w="1417" w:type="dxa"/>
            <w:tcBorders>
              <w:top w:val="nil"/>
              <w:bottom w:val="nil"/>
            </w:tcBorders>
            <w:vAlign w:val="bottom"/>
          </w:tcPr>
          <w:p w:rsidR="00353778" w:rsidRPr="00766454" w:rsidRDefault="00353778" w:rsidP="00C0679B">
            <w:pPr>
              <w:jc w:val="right"/>
              <w:rPr>
                <w:rFonts w:ascii="Tahoma" w:hAnsi="Tahoma" w:cs="Tahoma"/>
                <w:sz w:val="18"/>
                <w:szCs w:val="18"/>
              </w:rPr>
            </w:pPr>
          </w:p>
        </w:tc>
        <w:tc>
          <w:tcPr>
            <w:tcW w:w="1276" w:type="dxa"/>
            <w:tcBorders>
              <w:top w:val="nil"/>
              <w:bottom w:val="nil"/>
            </w:tcBorders>
            <w:vAlign w:val="bottom"/>
          </w:tcPr>
          <w:p w:rsidR="00353778" w:rsidRPr="00766454" w:rsidRDefault="00353778" w:rsidP="00C0679B">
            <w:pPr>
              <w:jc w:val="right"/>
              <w:rPr>
                <w:rFonts w:ascii="Tahoma" w:hAnsi="Tahoma" w:cs="Tahoma"/>
                <w:sz w:val="18"/>
                <w:szCs w:val="18"/>
              </w:rPr>
            </w:pPr>
          </w:p>
        </w:tc>
        <w:tc>
          <w:tcPr>
            <w:tcW w:w="1134" w:type="dxa"/>
            <w:tcBorders>
              <w:top w:val="nil"/>
              <w:bottom w:val="nil"/>
            </w:tcBorders>
          </w:tcPr>
          <w:p w:rsidR="00353778" w:rsidRPr="00766454" w:rsidRDefault="00353778" w:rsidP="00C0679B">
            <w:pPr>
              <w:jc w:val="right"/>
              <w:rPr>
                <w:rFonts w:ascii="Tahoma" w:hAnsi="Tahoma" w:cs="Tahoma"/>
                <w:sz w:val="18"/>
                <w:szCs w:val="18"/>
              </w:rPr>
            </w:pPr>
          </w:p>
        </w:tc>
      </w:tr>
      <w:tr w:rsidR="00786346" w:rsidRPr="00766454" w:rsidTr="001159A2">
        <w:trPr>
          <w:trHeight w:val="78"/>
        </w:trPr>
        <w:tc>
          <w:tcPr>
            <w:tcW w:w="3970" w:type="dxa"/>
            <w:tcBorders>
              <w:top w:val="nil"/>
            </w:tcBorders>
            <w:shd w:val="clear" w:color="auto" w:fill="DDDDDD"/>
            <w:vAlign w:val="bottom"/>
          </w:tcPr>
          <w:p w:rsidR="00786346" w:rsidRPr="00766454" w:rsidRDefault="00786346" w:rsidP="00C0679B">
            <w:pPr>
              <w:ind w:left="-108"/>
              <w:rPr>
                <w:rFonts w:ascii="Tahoma" w:hAnsi="Tahoma" w:cs="Tahoma"/>
                <w:b/>
                <w:bCs/>
                <w:sz w:val="18"/>
                <w:szCs w:val="18"/>
              </w:rPr>
            </w:pPr>
            <w:proofErr w:type="spellStart"/>
            <w:r w:rsidRPr="002609C7">
              <w:rPr>
                <w:rFonts w:ascii="Tahoma" w:hAnsi="Tahoma" w:cs="Tahoma"/>
                <w:b/>
                <w:bCs/>
                <w:sz w:val="18"/>
                <w:szCs w:val="18"/>
              </w:rPr>
              <w:t>Σύνολο</w:t>
            </w:r>
            <w:proofErr w:type="spellEnd"/>
            <w:r w:rsidRPr="002609C7">
              <w:rPr>
                <w:rFonts w:ascii="Tahoma" w:hAnsi="Tahoma" w:cs="Tahoma"/>
                <w:b/>
                <w:bCs/>
                <w:sz w:val="18"/>
                <w:szCs w:val="18"/>
              </w:rPr>
              <w:t xml:space="preserve"> </w:t>
            </w:r>
            <w:proofErr w:type="spellStart"/>
            <w:r w:rsidRPr="002609C7">
              <w:rPr>
                <w:rFonts w:ascii="Tahoma" w:hAnsi="Tahoma" w:cs="Tahoma"/>
                <w:b/>
                <w:bCs/>
                <w:sz w:val="18"/>
                <w:szCs w:val="18"/>
              </w:rPr>
              <w:t>κύκλου</w:t>
            </w:r>
            <w:proofErr w:type="spellEnd"/>
            <w:r w:rsidRPr="002609C7">
              <w:rPr>
                <w:rFonts w:ascii="Tahoma" w:hAnsi="Tahoma" w:cs="Tahoma"/>
                <w:b/>
                <w:bCs/>
                <w:sz w:val="18"/>
                <w:szCs w:val="18"/>
              </w:rPr>
              <w:t xml:space="preserve"> </w:t>
            </w:r>
            <w:proofErr w:type="spellStart"/>
            <w:r w:rsidRPr="002609C7">
              <w:rPr>
                <w:rFonts w:ascii="Tahoma" w:hAnsi="Tahoma" w:cs="Tahoma"/>
                <w:b/>
                <w:bCs/>
                <w:sz w:val="18"/>
                <w:szCs w:val="18"/>
              </w:rPr>
              <w:t>εργασιών</w:t>
            </w:r>
            <w:proofErr w:type="spellEnd"/>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sidRPr="0027468E">
              <w:rPr>
                <w:rFonts w:ascii="Tahoma" w:hAnsi="Tahoma" w:cs="Tahoma"/>
                <w:b/>
                <w:bCs/>
                <w:sz w:val="18"/>
                <w:szCs w:val="18"/>
              </w:rPr>
              <w:t>998</w:t>
            </w:r>
            <w:r>
              <w:rPr>
                <w:rFonts w:ascii="Tahoma" w:hAnsi="Tahoma" w:cs="Tahoma"/>
                <w:b/>
                <w:bCs/>
                <w:sz w:val="18"/>
                <w:szCs w:val="18"/>
              </w:rPr>
              <w:t>,</w:t>
            </w:r>
            <w:r w:rsidRPr="0027468E">
              <w:rPr>
                <w:rFonts w:ascii="Tahoma" w:hAnsi="Tahoma" w:cs="Tahoma"/>
                <w:b/>
                <w:bCs/>
                <w:sz w:val="18"/>
                <w:szCs w:val="18"/>
              </w:rPr>
              <w:t xml:space="preserve">1 </w:t>
            </w:r>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sidRPr="0027468E">
              <w:rPr>
                <w:rFonts w:ascii="Tahoma" w:hAnsi="Tahoma" w:cs="Tahoma"/>
                <w:b/>
                <w:bCs/>
                <w:sz w:val="18"/>
                <w:szCs w:val="18"/>
              </w:rPr>
              <w:t>1</w:t>
            </w:r>
            <w:r>
              <w:rPr>
                <w:rFonts w:ascii="Tahoma" w:hAnsi="Tahoma" w:cs="Tahoma"/>
                <w:b/>
                <w:bCs/>
                <w:sz w:val="18"/>
                <w:szCs w:val="18"/>
              </w:rPr>
              <w:t>.</w:t>
            </w:r>
            <w:r w:rsidRPr="0027468E">
              <w:rPr>
                <w:rFonts w:ascii="Tahoma" w:hAnsi="Tahoma" w:cs="Tahoma"/>
                <w:b/>
                <w:bCs/>
                <w:sz w:val="18"/>
                <w:szCs w:val="18"/>
              </w:rPr>
              <w:t>027</w:t>
            </w:r>
            <w:r>
              <w:rPr>
                <w:rFonts w:ascii="Tahoma" w:hAnsi="Tahoma" w:cs="Tahoma"/>
                <w:b/>
                <w:bCs/>
                <w:sz w:val="18"/>
                <w:szCs w:val="18"/>
              </w:rPr>
              <w:t>,</w:t>
            </w:r>
            <w:r w:rsidRPr="0027468E">
              <w:rPr>
                <w:rFonts w:ascii="Tahoma" w:hAnsi="Tahoma" w:cs="Tahoma"/>
                <w:b/>
                <w:bCs/>
                <w:sz w:val="18"/>
                <w:szCs w:val="18"/>
              </w:rPr>
              <w:t xml:space="preserve">0 </w:t>
            </w:r>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sidRPr="0027468E">
              <w:rPr>
                <w:rFonts w:ascii="Tahoma" w:hAnsi="Tahoma" w:cs="Tahoma"/>
                <w:b/>
                <w:bCs/>
                <w:sz w:val="18"/>
                <w:szCs w:val="18"/>
              </w:rPr>
              <w:t>-2</w:t>
            </w:r>
            <w:r>
              <w:rPr>
                <w:rFonts w:ascii="Tahoma" w:hAnsi="Tahoma" w:cs="Tahoma"/>
                <w:b/>
                <w:bCs/>
                <w:sz w:val="18"/>
                <w:szCs w:val="18"/>
              </w:rPr>
              <w:t>,</w:t>
            </w:r>
            <w:r w:rsidRPr="0027468E">
              <w:rPr>
                <w:rFonts w:ascii="Tahoma" w:hAnsi="Tahoma" w:cs="Tahoma"/>
                <w:b/>
                <w:bCs/>
                <w:sz w:val="18"/>
                <w:szCs w:val="18"/>
              </w:rPr>
              <w:t>8%</w:t>
            </w:r>
          </w:p>
        </w:tc>
        <w:tc>
          <w:tcPr>
            <w:tcW w:w="1417" w:type="dxa"/>
            <w:tcBorders>
              <w:top w:val="nil"/>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sidRPr="0027468E">
              <w:rPr>
                <w:rFonts w:ascii="Tahoma" w:hAnsi="Tahoma" w:cs="Tahoma"/>
                <w:b/>
                <w:bCs/>
                <w:sz w:val="18"/>
                <w:szCs w:val="18"/>
              </w:rPr>
              <w:t>3</w:t>
            </w:r>
            <w:r>
              <w:rPr>
                <w:rFonts w:ascii="Tahoma" w:hAnsi="Tahoma" w:cs="Tahoma"/>
                <w:b/>
                <w:bCs/>
                <w:sz w:val="18"/>
                <w:szCs w:val="18"/>
              </w:rPr>
              <w:t>.</w:t>
            </w:r>
            <w:r w:rsidRPr="0027468E">
              <w:rPr>
                <w:rFonts w:ascii="Tahoma" w:hAnsi="Tahoma" w:cs="Tahoma"/>
                <w:b/>
                <w:bCs/>
                <w:sz w:val="18"/>
                <w:szCs w:val="18"/>
              </w:rPr>
              <w:t>857</w:t>
            </w:r>
            <w:r>
              <w:rPr>
                <w:rFonts w:ascii="Tahoma" w:hAnsi="Tahoma" w:cs="Tahoma"/>
                <w:b/>
                <w:bCs/>
                <w:sz w:val="18"/>
                <w:szCs w:val="18"/>
              </w:rPr>
              <w:t>,</w:t>
            </w:r>
            <w:r w:rsidRPr="0027468E">
              <w:rPr>
                <w:rFonts w:ascii="Tahoma" w:hAnsi="Tahoma" w:cs="Tahoma"/>
                <w:b/>
                <w:bCs/>
                <w:sz w:val="18"/>
                <w:szCs w:val="18"/>
              </w:rPr>
              <w:t xml:space="preserve">1 </w:t>
            </w:r>
          </w:p>
        </w:tc>
        <w:tc>
          <w:tcPr>
            <w:tcW w:w="1276" w:type="dxa"/>
            <w:tcBorders>
              <w:top w:val="nil"/>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sidRPr="0027468E">
              <w:rPr>
                <w:rFonts w:ascii="Tahoma" w:hAnsi="Tahoma" w:cs="Tahoma"/>
                <w:b/>
                <w:bCs/>
                <w:sz w:val="18"/>
                <w:szCs w:val="18"/>
              </w:rPr>
              <w:t>3</w:t>
            </w:r>
            <w:r>
              <w:rPr>
                <w:rFonts w:ascii="Tahoma" w:hAnsi="Tahoma" w:cs="Tahoma"/>
                <w:b/>
                <w:bCs/>
                <w:sz w:val="18"/>
                <w:szCs w:val="18"/>
              </w:rPr>
              <w:t>.</w:t>
            </w:r>
            <w:r w:rsidRPr="0027468E">
              <w:rPr>
                <w:rFonts w:ascii="Tahoma" w:hAnsi="Tahoma" w:cs="Tahoma"/>
                <w:b/>
                <w:bCs/>
                <w:sz w:val="18"/>
                <w:szCs w:val="18"/>
              </w:rPr>
              <w:t>908</w:t>
            </w:r>
            <w:r>
              <w:rPr>
                <w:rFonts w:ascii="Tahoma" w:hAnsi="Tahoma" w:cs="Tahoma"/>
                <w:b/>
                <w:bCs/>
                <w:sz w:val="18"/>
                <w:szCs w:val="18"/>
              </w:rPr>
              <w:t>,</w:t>
            </w:r>
            <w:r w:rsidRPr="0027468E">
              <w:rPr>
                <w:rFonts w:ascii="Tahoma" w:hAnsi="Tahoma" w:cs="Tahoma"/>
                <w:b/>
                <w:bCs/>
                <w:sz w:val="18"/>
                <w:szCs w:val="18"/>
              </w:rPr>
              <w:t xml:space="preserve">1 </w:t>
            </w:r>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sidRPr="0027468E">
              <w:rPr>
                <w:rFonts w:ascii="Tahoma" w:hAnsi="Tahoma" w:cs="Tahoma"/>
                <w:b/>
                <w:bCs/>
                <w:sz w:val="18"/>
                <w:szCs w:val="18"/>
              </w:rPr>
              <w:t>-1</w:t>
            </w:r>
            <w:r>
              <w:rPr>
                <w:rFonts w:ascii="Tahoma" w:hAnsi="Tahoma" w:cs="Tahoma"/>
                <w:b/>
                <w:bCs/>
                <w:sz w:val="18"/>
                <w:szCs w:val="18"/>
              </w:rPr>
              <w:t>,</w:t>
            </w:r>
            <w:r w:rsidRPr="0027468E">
              <w:rPr>
                <w:rFonts w:ascii="Tahoma" w:hAnsi="Tahoma" w:cs="Tahoma"/>
                <w:b/>
                <w:bCs/>
                <w:sz w:val="18"/>
                <w:szCs w:val="18"/>
              </w:rPr>
              <w:t>3%</w:t>
            </w:r>
          </w:p>
        </w:tc>
      </w:tr>
      <w:tr w:rsidR="00786346" w:rsidRPr="00766454" w:rsidTr="001159A2">
        <w:trPr>
          <w:trHeight w:val="75"/>
        </w:trPr>
        <w:tc>
          <w:tcPr>
            <w:tcW w:w="3970" w:type="dxa"/>
            <w:tcBorders>
              <w:bottom w:val="nil"/>
            </w:tcBorders>
            <w:vAlign w:val="bottom"/>
          </w:tcPr>
          <w:p w:rsidR="00786346" w:rsidRPr="00766454" w:rsidRDefault="00786346" w:rsidP="00C0679B">
            <w:pPr>
              <w:ind w:left="-108"/>
              <w:rPr>
                <w:rFonts w:ascii="Tahoma" w:hAnsi="Tahoma" w:cs="Tahoma"/>
                <w:b/>
                <w:bCs/>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417"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276"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r>
      <w:tr w:rsidR="00786346" w:rsidRPr="00766454" w:rsidTr="001159A2">
        <w:trPr>
          <w:trHeight w:val="78"/>
        </w:trPr>
        <w:tc>
          <w:tcPr>
            <w:tcW w:w="3970" w:type="dxa"/>
            <w:tcBorders>
              <w:top w:val="nil"/>
            </w:tcBorders>
            <w:shd w:val="clear" w:color="auto" w:fill="DDDDDD"/>
            <w:vAlign w:val="bottom"/>
          </w:tcPr>
          <w:p w:rsidR="00786346" w:rsidRPr="00766454" w:rsidRDefault="00786346" w:rsidP="00C0679B">
            <w:pPr>
              <w:ind w:left="-108"/>
              <w:rPr>
                <w:rFonts w:ascii="Tahoma" w:hAnsi="Tahoma" w:cs="Tahoma"/>
                <w:b/>
                <w:bCs/>
                <w:sz w:val="18"/>
                <w:szCs w:val="18"/>
              </w:rPr>
            </w:pPr>
            <w:proofErr w:type="spellStart"/>
            <w:r w:rsidRPr="002609C7">
              <w:rPr>
                <w:rFonts w:ascii="Tahoma" w:hAnsi="Tahoma" w:cs="Tahoma"/>
                <w:b/>
                <w:bCs/>
                <w:sz w:val="18"/>
                <w:szCs w:val="18"/>
              </w:rPr>
              <w:t>Λοιπά</w:t>
            </w:r>
            <w:proofErr w:type="spellEnd"/>
            <w:r w:rsidRPr="002609C7">
              <w:rPr>
                <w:rFonts w:ascii="Tahoma" w:hAnsi="Tahoma" w:cs="Tahoma"/>
                <w:b/>
                <w:bCs/>
                <w:sz w:val="18"/>
                <w:szCs w:val="18"/>
              </w:rPr>
              <w:t xml:space="preserve"> </w:t>
            </w:r>
            <w:proofErr w:type="spellStart"/>
            <w:r w:rsidRPr="002609C7">
              <w:rPr>
                <w:rFonts w:ascii="Tahoma" w:hAnsi="Tahoma" w:cs="Tahoma"/>
                <w:b/>
                <w:bCs/>
                <w:sz w:val="18"/>
                <w:szCs w:val="18"/>
              </w:rPr>
              <w:t>έσοδα</w:t>
            </w:r>
            <w:proofErr w:type="spellEnd"/>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sidRPr="0027468E">
              <w:rPr>
                <w:rFonts w:ascii="Tahoma" w:hAnsi="Tahoma" w:cs="Tahoma"/>
                <w:b/>
                <w:bCs/>
                <w:sz w:val="18"/>
                <w:szCs w:val="18"/>
              </w:rPr>
              <w:t>16</w:t>
            </w:r>
            <w:r>
              <w:rPr>
                <w:rFonts w:ascii="Tahoma" w:hAnsi="Tahoma" w:cs="Tahoma"/>
                <w:b/>
                <w:bCs/>
                <w:sz w:val="18"/>
                <w:szCs w:val="18"/>
              </w:rPr>
              <w:t>,</w:t>
            </w:r>
            <w:r w:rsidRPr="0027468E">
              <w:rPr>
                <w:rFonts w:ascii="Tahoma" w:hAnsi="Tahoma" w:cs="Tahoma"/>
                <w:b/>
                <w:bCs/>
                <w:sz w:val="18"/>
                <w:szCs w:val="18"/>
              </w:rPr>
              <w:t xml:space="preserve">4 </w:t>
            </w:r>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sidRPr="0027468E">
              <w:rPr>
                <w:rFonts w:ascii="Tahoma" w:hAnsi="Tahoma" w:cs="Tahoma"/>
                <w:b/>
                <w:bCs/>
                <w:sz w:val="18"/>
                <w:szCs w:val="18"/>
              </w:rPr>
              <w:t>29</w:t>
            </w:r>
            <w:r>
              <w:rPr>
                <w:rFonts w:ascii="Tahoma" w:hAnsi="Tahoma" w:cs="Tahoma"/>
                <w:b/>
                <w:bCs/>
                <w:sz w:val="18"/>
                <w:szCs w:val="18"/>
              </w:rPr>
              <w:t>,</w:t>
            </w:r>
            <w:r w:rsidRPr="0027468E">
              <w:rPr>
                <w:rFonts w:ascii="Tahoma" w:hAnsi="Tahoma" w:cs="Tahoma"/>
                <w:b/>
                <w:bCs/>
                <w:sz w:val="18"/>
                <w:szCs w:val="18"/>
              </w:rPr>
              <w:t xml:space="preserve">5 </w:t>
            </w:r>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sidRPr="0027468E">
              <w:rPr>
                <w:rFonts w:ascii="Tahoma" w:hAnsi="Tahoma" w:cs="Tahoma"/>
                <w:b/>
                <w:bCs/>
                <w:sz w:val="18"/>
                <w:szCs w:val="18"/>
              </w:rPr>
              <w:t>-44</w:t>
            </w:r>
            <w:r>
              <w:rPr>
                <w:rFonts w:ascii="Tahoma" w:hAnsi="Tahoma" w:cs="Tahoma"/>
                <w:b/>
                <w:bCs/>
                <w:sz w:val="18"/>
                <w:szCs w:val="18"/>
              </w:rPr>
              <w:t>,</w:t>
            </w:r>
            <w:r w:rsidRPr="0027468E">
              <w:rPr>
                <w:rFonts w:ascii="Tahoma" w:hAnsi="Tahoma" w:cs="Tahoma"/>
                <w:b/>
                <w:bCs/>
                <w:sz w:val="18"/>
                <w:szCs w:val="18"/>
              </w:rPr>
              <w:t>4%</w:t>
            </w:r>
          </w:p>
        </w:tc>
        <w:tc>
          <w:tcPr>
            <w:tcW w:w="1417" w:type="dxa"/>
            <w:tcBorders>
              <w:top w:val="nil"/>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sidRPr="0027468E">
              <w:rPr>
                <w:rFonts w:ascii="Tahoma" w:hAnsi="Tahoma" w:cs="Tahoma"/>
                <w:b/>
                <w:bCs/>
                <w:sz w:val="18"/>
                <w:szCs w:val="18"/>
              </w:rPr>
              <w:t>51</w:t>
            </w:r>
            <w:r>
              <w:rPr>
                <w:rFonts w:ascii="Tahoma" w:hAnsi="Tahoma" w:cs="Tahoma"/>
                <w:b/>
                <w:bCs/>
                <w:sz w:val="18"/>
                <w:szCs w:val="18"/>
              </w:rPr>
              <w:t>,</w:t>
            </w:r>
            <w:r w:rsidRPr="0027468E">
              <w:rPr>
                <w:rFonts w:ascii="Tahoma" w:hAnsi="Tahoma" w:cs="Tahoma"/>
                <w:b/>
                <w:bCs/>
                <w:sz w:val="18"/>
                <w:szCs w:val="18"/>
              </w:rPr>
              <w:t xml:space="preserve">4 </w:t>
            </w:r>
          </w:p>
        </w:tc>
        <w:tc>
          <w:tcPr>
            <w:tcW w:w="1276" w:type="dxa"/>
            <w:tcBorders>
              <w:top w:val="nil"/>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sidRPr="0027468E">
              <w:rPr>
                <w:rFonts w:ascii="Tahoma" w:hAnsi="Tahoma" w:cs="Tahoma"/>
                <w:b/>
                <w:bCs/>
                <w:sz w:val="18"/>
                <w:szCs w:val="18"/>
              </w:rPr>
              <w:t>55</w:t>
            </w:r>
            <w:r>
              <w:rPr>
                <w:rFonts w:ascii="Tahoma" w:hAnsi="Tahoma" w:cs="Tahoma"/>
                <w:b/>
                <w:bCs/>
                <w:sz w:val="18"/>
                <w:szCs w:val="18"/>
              </w:rPr>
              <w:t>,</w:t>
            </w:r>
            <w:r w:rsidRPr="0027468E">
              <w:rPr>
                <w:rFonts w:ascii="Tahoma" w:hAnsi="Tahoma" w:cs="Tahoma"/>
                <w:b/>
                <w:bCs/>
                <w:sz w:val="18"/>
                <w:szCs w:val="18"/>
              </w:rPr>
              <w:t xml:space="preserve">2 </w:t>
            </w:r>
          </w:p>
        </w:tc>
        <w:tc>
          <w:tcPr>
            <w:tcW w:w="1134" w:type="dxa"/>
            <w:tcBorders>
              <w:top w:val="nil"/>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sidRPr="0027468E">
              <w:rPr>
                <w:rFonts w:ascii="Tahoma" w:hAnsi="Tahoma" w:cs="Tahoma"/>
                <w:b/>
                <w:bCs/>
                <w:sz w:val="18"/>
                <w:szCs w:val="18"/>
              </w:rPr>
              <w:t>-6</w:t>
            </w:r>
            <w:r>
              <w:rPr>
                <w:rFonts w:ascii="Tahoma" w:hAnsi="Tahoma" w:cs="Tahoma"/>
                <w:b/>
                <w:bCs/>
                <w:sz w:val="18"/>
                <w:szCs w:val="18"/>
              </w:rPr>
              <w:t>,</w:t>
            </w:r>
            <w:r w:rsidRPr="0027468E">
              <w:rPr>
                <w:rFonts w:ascii="Tahoma" w:hAnsi="Tahoma" w:cs="Tahoma"/>
                <w:b/>
                <w:bCs/>
                <w:sz w:val="18"/>
                <w:szCs w:val="18"/>
              </w:rPr>
              <w:t>9%</w:t>
            </w:r>
          </w:p>
        </w:tc>
      </w:tr>
      <w:tr w:rsidR="00786346" w:rsidRPr="00766454" w:rsidTr="001159A2">
        <w:trPr>
          <w:trHeight w:val="177"/>
        </w:trPr>
        <w:tc>
          <w:tcPr>
            <w:tcW w:w="3970" w:type="dxa"/>
            <w:tcBorders>
              <w:bottom w:val="nil"/>
            </w:tcBorders>
            <w:vAlign w:val="bottom"/>
          </w:tcPr>
          <w:p w:rsidR="00786346" w:rsidRPr="00766454" w:rsidRDefault="00786346" w:rsidP="00C0679B">
            <w:pPr>
              <w:ind w:left="-108"/>
              <w:rPr>
                <w:rFonts w:ascii="Tahoma" w:hAnsi="Tahoma" w:cs="Tahoma"/>
                <w:b/>
                <w:bCs/>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417" w:type="dxa"/>
            <w:tcBorders>
              <w:bottom w:val="nil"/>
            </w:tcBorders>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276" w:type="dxa"/>
            <w:tcBorders>
              <w:bottom w:val="nil"/>
            </w:tcBorders>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bottom w:val="nil"/>
            </w:tcBorders>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r>
      <w:tr w:rsidR="00786346" w:rsidRPr="00766454" w:rsidTr="001159A2">
        <w:trPr>
          <w:trHeight w:val="219"/>
        </w:trPr>
        <w:tc>
          <w:tcPr>
            <w:tcW w:w="3970" w:type="dxa"/>
            <w:tcBorders>
              <w:top w:val="nil"/>
              <w:bottom w:val="single" w:sz="8" w:space="0" w:color="D9D9D9"/>
            </w:tcBorders>
            <w:vAlign w:val="bottom"/>
          </w:tcPr>
          <w:p w:rsidR="00786346" w:rsidRPr="00766454" w:rsidRDefault="00786346" w:rsidP="00C0679B">
            <w:pPr>
              <w:ind w:left="-108"/>
              <w:rPr>
                <w:rFonts w:ascii="Tahoma" w:hAnsi="Tahoma" w:cs="Tahoma"/>
                <w:b/>
                <w:bCs/>
                <w:sz w:val="18"/>
                <w:szCs w:val="18"/>
              </w:rPr>
            </w:pPr>
            <w:proofErr w:type="spellStart"/>
            <w:r w:rsidRPr="002609C7">
              <w:rPr>
                <w:rFonts w:ascii="Tahoma" w:hAnsi="Tahoma" w:cs="Tahoma"/>
                <w:b/>
                <w:bCs/>
                <w:sz w:val="18"/>
                <w:szCs w:val="18"/>
              </w:rPr>
              <w:t>Λειτουργικά</w:t>
            </w:r>
            <w:proofErr w:type="spellEnd"/>
            <w:r w:rsidRPr="002609C7">
              <w:rPr>
                <w:rFonts w:ascii="Tahoma" w:hAnsi="Tahoma" w:cs="Tahoma"/>
                <w:b/>
                <w:bCs/>
                <w:sz w:val="18"/>
                <w:szCs w:val="18"/>
              </w:rPr>
              <w:t xml:space="preserve"> </w:t>
            </w:r>
            <w:proofErr w:type="spellStart"/>
            <w:r w:rsidRPr="002609C7">
              <w:rPr>
                <w:rFonts w:ascii="Tahoma" w:hAnsi="Tahoma" w:cs="Tahoma"/>
                <w:b/>
                <w:bCs/>
                <w:sz w:val="18"/>
                <w:szCs w:val="18"/>
              </w:rPr>
              <w:t>έξοδα</w:t>
            </w:r>
            <w:proofErr w:type="spellEnd"/>
          </w:p>
        </w:tc>
        <w:tc>
          <w:tcPr>
            <w:tcW w:w="1134" w:type="dxa"/>
            <w:tcBorders>
              <w:top w:val="nil"/>
              <w:bottom w:val="single" w:sz="8" w:space="0" w:color="D9D9D9"/>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top w:val="nil"/>
              <w:bottom w:val="single" w:sz="8" w:space="0" w:color="D9D9D9"/>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top w:val="nil"/>
              <w:bottom w:val="single" w:sz="8" w:space="0" w:color="D9D9D9"/>
            </w:tcBorders>
            <w:vAlign w:val="center"/>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417" w:type="dxa"/>
            <w:tcBorders>
              <w:top w:val="nil"/>
              <w:bottom w:val="single" w:sz="8" w:space="0" w:color="D9D9D9"/>
            </w:tcBorders>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276" w:type="dxa"/>
            <w:tcBorders>
              <w:top w:val="nil"/>
              <w:bottom w:val="single" w:sz="8" w:space="0" w:color="D9D9D9"/>
            </w:tcBorders>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c>
          <w:tcPr>
            <w:tcW w:w="1134" w:type="dxa"/>
            <w:tcBorders>
              <w:top w:val="nil"/>
              <w:bottom w:val="single" w:sz="8" w:space="0" w:color="D9D9D9"/>
            </w:tcBorders>
          </w:tcPr>
          <w:p w:rsidR="00786346" w:rsidRPr="00691CC2" w:rsidRDefault="00786346" w:rsidP="00F33659">
            <w:pPr>
              <w:spacing w:before="100" w:beforeAutospacing="1" w:after="100" w:afterAutospacing="1"/>
              <w:ind w:left="34"/>
              <w:jc w:val="right"/>
              <w:rPr>
                <w:rFonts w:ascii="Tahoma" w:hAnsi="Tahoma" w:cs="Tahoma"/>
                <w:color w:val="FF0000"/>
                <w:sz w:val="18"/>
                <w:szCs w:val="18"/>
              </w:rPr>
            </w:pPr>
          </w:p>
        </w:tc>
      </w:tr>
      <w:tr w:rsidR="00786346" w:rsidRPr="00766454" w:rsidTr="001159A2">
        <w:trPr>
          <w:trHeight w:val="214"/>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2609C7">
              <w:rPr>
                <w:rFonts w:ascii="Tahoma" w:hAnsi="Tahoma" w:cs="Tahoma"/>
                <w:sz w:val="18"/>
                <w:szCs w:val="18"/>
              </w:rPr>
              <w:t>Έξοδα</w:t>
            </w:r>
            <w:proofErr w:type="spellEnd"/>
            <w:r w:rsidRPr="002609C7">
              <w:rPr>
                <w:rFonts w:ascii="Tahoma" w:hAnsi="Tahoma" w:cs="Tahoma"/>
                <w:sz w:val="18"/>
                <w:szCs w:val="18"/>
              </w:rPr>
              <w:t xml:space="preserve"> </w:t>
            </w:r>
            <w:proofErr w:type="spellStart"/>
            <w:r w:rsidRPr="002609C7">
              <w:rPr>
                <w:rFonts w:ascii="Tahoma" w:hAnsi="Tahoma" w:cs="Tahoma"/>
                <w:sz w:val="18"/>
                <w:szCs w:val="18"/>
              </w:rPr>
              <w:t>διασύνδεσης</w:t>
            </w:r>
            <w:proofErr w:type="spellEnd"/>
            <w:r w:rsidRPr="002609C7">
              <w:rPr>
                <w:rFonts w:ascii="Tahoma" w:hAnsi="Tahoma" w:cs="Tahoma"/>
                <w:sz w:val="18"/>
                <w:szCs w:val="18"/>
              </w:rPr>
              <w:t xml:space="preserve"> </w:t>
            </w:r>
            <w:proofErr w:type="spellStart"/>
            <w:r w:rsidRPr="002609C7">
              <w:rPr>
                <w:rFonts w:ascii="Tahoma" w:hAnsi="Tahoma" w:cs="Tahoma"/>
                <w:sz w:val="18"/>
                <w:szCs w:val="18"/>
              </w:rPr>
              <w:t>και</w:t>
            </w:r>
            <w:proofErr w:type="spellEnd"/>
            <w:r w:rsidRPr="002609C7">
              <w:rPr>
                <w:rFonts w:ascii="Tahoma" w:hAnsi="Tahoma" w:cs="Tahoma"/>
                <w:sz w:val="18"/>
                <w:szCs w:val="18"/>
              </w:rPr>
              <w:t xml:space="preserve"> </w:t>
            </w:r>
            <w:proofErr w:type="spellStart"/>
            <w:r w:rsidRPr="002609C7">
              <w:rPr>
                <w:rFonts w:ascii="Tahoma" w:hAnsi="Tahoma" w:cs="Tahoma"/>
                <w:sz w:val="18"/>
                <w:szCs w:val="18"/>
              </w:rPr>
              <w:t>περιαγωγής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(127</w:t>
            </w:r>
            <w:r>
              <w:rPr>
                <w:rFonts w:ascii="Tahoma" w:hAnsi="Tahoma" w:cs="Tahoma"/>
                <w:sz w:val="18"/>
                <w:szCs w:val="18"/>
              </w:rPr>
              <w:t>,</w:t>
            </w:r>
            <w:r w:rsidRPr="0027468E">
              <w:rPr>
                <w:rFonts w:ascii="Tahoma" w:hAnsi="Tahoma" w:cs="Tahoma"/>
                <w:sz w:val="18"/>
                <w:szCs w:val="18"/>
              </w:rPr>
              <w:t>8)</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(154</w:t>
            </w:r>
            <w:r>
              <w:rPr>
                <w:rFonts w:ascii="Tahoma" w:hAnsi="Tahoma" w:cs="Tahoma"/>
                <w:sz w:val="18"/>
                <w:szCs w:val="18"/>
              </w:rPr>
              <w:t>,</w:t>
            </w:r>
            <w:r w:rsidRPr="0027468E">
              <w:rPr>
                <w:rFonts w:ascii="Tahoma" w:hAnsi="Tahoma" w:cs="Tahoma"/>
                <w:sz w:val="18"/>
                <w:szCs w:val="18"/>
              </w:rPr>
              <w:t>5)</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-17</w:t>
            </w:r>
            <w:r>
              <w:rPr>
                <w:rFonts w:ascii="Tahoma" w:hAnsi="Tahoma" w:cs="Tahoma"/>
                <w:sz w:val="18"/>
                <w:szCs w:val="18"/>
              </w:rPr>
              <w:t>,</w:t>
            </w:r>
            <w:r w:rsidRPr="0027468E">
              <w:rPr>
                <w:rFonts w:ascii="Tahoma" w:hAnsi="Tahoma" w:cs="Tahoma"/>
                <w:sz w:val="18"/>
                <w:szCs w:val="18"/>
              </w:rPr>
              <w:t>3%</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(569</w:t>
            </w:r>
            <w:r>
              <w:rPr>
                <w:rFonts w:ascii="Tahoma" w:hAnsi="Tahoma" w:cs="Tahoma"/>
                <w:sz w:val="18"/>
                <w:szCs w:val="18"/>
              </w:rPr>
              <w:t>,</w:t>
            </w:r>
            <w:r w:rsidRPr="0027468E">
              <w:rPr>
                <w:rFonts w:ascii="Tahoma" w:hAnsi="Tahoma" w:cs="Tahoma"/>
                <w:sz w:val="18"/>
                <w:szCs w:val="18"/>
              </w:rPr>
              <w:t>8)</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(542</w:t>
            </w:r>
            <w:r>
              <w:rPr>
                <w:rFonts w:ascii="Tahoma" w:hAnsi="Tahoma" w:cs="Tahoma"/>
                <w:sz w:val="18"/>
                <w:szCs w:val="18"/>
              </w:rPr>
              <w:t>,</w:t>
            </w:r>
            <w:r w:rsidRPr="0027468E">
              <w:rPr>
                <w:rFonts w:ascii="Tahoma" w:hAnsi="Tahoma" w:cs="Tahoma"/>
                <w:sz w:val="18"/>
                <w:szCs w:val="18"/>
              </w:rPr>
              <w:t>9)</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+5</w:t>
            </w:r>
            <w:r>
              <w:rPr>
                <w:rFonts w:ascii="Tahoma" w:hAnsi="Tahoma" w:cs="Tahoma"/>
                <w:sz w:val="18"/>
                <w:szCs w:val="18"/>
              </w:rPr>
              <w:t>,</w:t>
            </w:r>
            <w:r w:rsidRPr="0027468E">
              <w:rPr>
                <w:rFonts w:ascii="Tahoma" w:hAnsi="Tahoma" w:cs="Tahoma"/>
                <w:sz w:val="18"/>
                <w:szCs w:val="18"/>
              </w:rPr>
              <w:t>0%</w:t>
            </w:r>
          </w:p>
        </w:tc>
      </w:tr>
      <w:tr w:rsidR="00786346" w:rsidRPr="00766454" w:rsidTr="001159A2">
        <w:trPr>
          <w:trHeight w:val="134"/>
        </w:trPr>
        <w:tc>
          <w:tcPr>
            <w:tcW w:w="3970" w:type="dxa"/>
            <w:tcBorders>
              <w:top w:val="single" w:sz="8" w:space="0" w:color="D9D9D9"/>
              <w:bottom w:val="single" w:sz="8" w:space="0" w:color="D9D9D9"/>
            </w:tcBorders>
          </w:tcPr>
          <w:p w:rsidR="00786346" w:rsidRPr="00766454" w:rsidRDefault="00786346" w:rsidP="00C0679B">
            <w:pPr>
              <w:ind w:left="-108"/>
              <w:rPr>
                <w:rFonts w:ascii="Tahoma" w:hAnsi="Tahoma" w:cs="Tahoma"/>
                <w:sz w:val="18"/>
                <w:szCs w:val="18"/>
              </w:rPr>
            </w:pPr>
            <w:proofErr w:type="spellStart"/>
            <w:r w:rsidRPr="002609C7">
              <w:rPr>
                <w:rFonts w:ascii="Tahoma" w:hAnsi="Tahoma" w:cs="Tahoma"/>
                <w:sz w:val="18"/>
                <w:szCs w:val="18"/>
              </w:rPr>
              <w:t>Πρόβλεψη</w:t>
            </w:r>
            <w:proofErr w:type="spellEnd"/>
            <w:r w:rsidRPr="002609C7">
              <w:rPr>
                <w:rFonts w:ascii="Tahoma" w:hAnsi="Tahoma" w:cs="Tahoma"/>
                <w:sz w:val="18"/>
                <w:szCs w:val="18"/>
              </w:rPr>
              <w:t xml:space="preserve"> </w:t>
            </w:r>
            <w:proofErr w:type="spellStart"/>
            <w:r w:rsidRPr="002609C7">
              <w:rPr>
                <w:rFonts w:ascii="Tahoma" w:hAnsi="Tahoma" w:cs="Tahoma"/>
                <w:sz w:val="18"/>
                <w:szCs w:val="18"/>
              </w:rPr>
              <w:t>για</w:t>
            </w:r>
            <w:proofErr w:type="spellEnd"/>
            <w:r w:rsidRPr="002609C7">
              <w:rPr>
                <w:rFonts w:ascii="Tahoma" w:hAnsi="Tahoma" w:cs="Tahoma"/>
                <w:sz w:val="18"/>
                <w:szCs w:val="18"/>
              </w:rPr>
              <w:t xml:space="preserve"> </w:t>
            </w:r>
            <w:proofErr w:type="spellStart"/>
            <w:r w:rsidRPr="002609C7">
              <w:rPr>
                <w:rFonts w:ascii="Tahoma" w:hAnsi="Tahoma" w:cs="Tahoma"/>
                <w:sz w:val="18"/>
                <w:szCs w:val="18"/>
              </w:rPr>
              <w:t>επισφαλείς</w:t>
            </w:r>
            <w:proofErr w:type="spellEnd"/>
            <w:r w:rsidRPr="002609C7">
              <w:rPr>
                <w:rFonts w:ascii="Tahoma" w:hAnsi="Tahoma" w:cs="Tahoma"/>
                <w:sz w:val="18"/>
                <w:szCs w:val="18"/>
              </w:rPr>
              <w:t xml:space="preserve"> </w:t>
            </w:r>
            <w:proofErr w:type="spellStart"/>
            <w:r w:rsidRPr="002609C7">
              <w:rPr>
                <w:rFonts w:ascii="Tahoma" w:hAnsi="Tahoma" w:cs="Tahoma"/>
                <w:sz w:val="18"/>
                <w:szCs w:val="18"/>
              </w:rPr>
              <w:t>απαιτήσεις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(32,6)</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(21,2)</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+53,8%</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(106,3)</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(89,9)</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+18,2%</w:t>
            </w:r>
          </w:p>
        </w:tc>
      </w:tr>
      <w:tr w:rsidR="00786346" w:rsidRPr="00766454" w:rsidTr="001159A2">
        <w:trPr>
          <w:trHeight w:val="134"/>
        </w:trPr>
        <w:tc>
          <w:tcPr>
            <w:tcW w:w="3970" w:type="dxa"/>
            <w:tcBorders>
              <w:top w:val="single" w:sz="8" w:space="0" w:color="D9D9D9"/>
              <w:bottom w:val="single" w:sz="8" w:space="0" w:color="D9D9D9"/>
            </w:tcBorders>
          </w:tcPr>
          <w:p w:rsidR="00786346" w:rsidRPr="00766454" w:rsidRDefault="00786346" w:rsidP="00C0679B">
            <w:pPr>
              <w:ind w:left="-108"/>
              <w:rPr>
                <w:rFonts w:ascii="Tahoma" w:hAnsi="Tahoma" w:cs="Tahoma"/>
                <w:sz w:val="18"/>
                <w:szCs w:val="18"/>
              </w:rPr>
            </w:pPr>
            <w:proofErr w:type="spellStart"/>
            <w:r w:rsidRPr="00AA7D5F">
              <w:rPr>
                <w:rFonts w:ascii="Tahoma" w:hAnsi="Tahoma" w:cs="Tahoma"/>
                <w:sz w:val="18"/>
                <w:szCs w:val="18"/>
              </w:rPr>
              <w:t>Αποδοχές</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προσωπικού</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(153</w:t>
            </w:r>
            <w:r>
              <w:rPr>
                <w:rFonts w:ascii="Tahoma" w:hAnsi="Tahoma" w:cs="Tahoma"/>
                <w:sz w:val="18"/>
                <w:szCs w:val="18"/>
              </w:rPr>
              <w:t>,</w:t>
            </w:r>
            <w:r w:rsidRPr="0027468E">
              <w:rPr>
                <w:rFonts w:ascii="Tahoma" w:hAnsi="Tahoma" w:cs="Tahoma"/>
                <w:sz w:val="18"/>
                <w:szCs w:val="18"/>
              </w:rPr>
              <w:t>2)</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(158</w:t>
            </w:r>
            <w:r>
              <w:rPr>
                <w:rFonts w:ascii="Tahoma" w:hAnsi="Tahoma" w:cs="Tahoma"/>
                <w:sz w:val="18"/>
                <w:szCs w:val="18"/>
              </w:rPr>
              <w:t>,</w:t>
            </w:r>
            <w:r w:rsidRPr="0027468E">
              <w:rPr>
                <w:rFonts w:ascii="Tahoma" w:hAnsi="Tahoma" w:cs="Tahoma"/>
                <w:sz w:val="18"/>
                <w:szCs w:val="18"/>
              </w:rPr>
              <w:t>1)</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w:t>
            </w:r>
            <w:r>
              <w:rPr>
                <w:rFonts w:ascii="Tahoma" w:hAnsi="Tahoma" w:cs="Tahoma"/>
                <w:sz w:val="18"/>
                <w:szCs w:val="18"/>
              </w:rPr>
              <w:t>,</w:t>
            </w:r>
            <w:r w:rsidRPr="0027468E">
              <w:rPr>
                <w:rFonts w:ascii="Tahoma" w:hAnsi="Tahoma" w:cs="Tahoma"/>
                <w:sz w:val="18"/>
                <w:szCs w:val="18"/>
              </w:rPr>
              <w:t>1%</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(622</w:t>
            </w:r>
            <w:r>
              <w:rPr>
                <w:rFonts w:ascii="Tahoma" w:hAnsi="Tahoma" w:cs="Tahoma"/>
                <w:sz w:val="18"/>
                <w:szCs w:val="18"/>
              </w:rPr>
              <w:t>,</w:t>
            </w:r>
            <w:r w:rsidRPr="0027468E">
              <w:rPr>
                <w:rFonts w:ascii="Tahoma" w:hAnsi="Tahoma" w:cs="Tahoma"/>
                <w:sz w:val="18"/>
                <w:szCs w:val="18"/>
              </w:rPr>
              <w:t>5)</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(642</w:t>
            </w:r>
            <w:r>
              <w:rPr>
                <w:rFonts w:ascii="Tahoma" w:hAnsi="Tahoma" w:cs="Tahoma"/>
                <w:sz w:val="18"/>
                <w:szCs w:val="18"/>
              </w:rPr>
              <w:t>,</w:t>
            </w:r>
            <w:r w:rsidRPr="0027468E">
              <w:rPr>
                <w:rFonts w:ascii="Tahoma" w:hAnsi="Tahoma" w:cs="Tahoma"/>
                <w:sz w:val="18"/>
                <w:szCs w:val="18"/>
              </w:rPr>
              <w:t>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w:t>
            </w:r>
            <w:r>
              <w:rPr>
                <w:rFonts w:ascii="Tahoma" w:hAnsi="Tahoma" w:cs="Tahoma"/>
                <w:sz w:val="18"/>
                <w:szCs w:val="18"/>
              </w:rPr>
              <w:t>,</w:t>
            </w:r>
            <w:r w:rsidRPr="0027468E">
              <w:rPr>
                <w:rFonts w:ascii="Tahoma" w:hAnsi="Tahoma" w:cs="Tahoma"/>
                <w:sz w:val="18"/>
                <w:szCs w:val="18"/>
              </w:rPr>
              <w:t>1%</w:t>
            </w:r>
          </w:p>
        </w:tc>
      </w:tr>
      <w:tr w:rsidR="00786346" w:rsidRPr="00766454" w:rsidTr="001159A2">
        <w:trPr>
          <w:trHeight w:val="134"/>
        </w:trPr>
        <w:tc>
          <w:tcPr>
            <w:tcW w:w="3970" w:type="dxa"/>
            <w:tcBorders>
              <w:top w:val="single" w:sz="8" w:space="0" w:color="D9D9D9"/>
              <w:bottom w:val="single" w:sz="8" w:space="0" w:color="D9D9D9"/>
            </w:tcBorders>
          </w:tcPr>
          <w:p w:rsidR="00786346" w:rsidRPr="00AA7D5F" w:rsidRDefault="00786346" w:rsidP="00C0679B">
            <w:pPr>
              <w:ind w:left="-108"/>
              <w:rPr>
                <w:rFonts w:ascii="Tahoma" w:hAnsi="Tahoma" w:cs="Tahoma"/>
                <w:sz w:val="18"/>
                <w:szCs w:val="18"/>
                <w:lang w:val="el-GR"/>
              </w:rPr>
            </w:pPr>
            <w:r w:rsidRPr="00AA7D5F">
              <w:rPr>
                <w:rFonts w:ascii="Tahoma" w:hAnsi="Tahoma" w:cs="Tahoma"/>
                <w:sz w:val="18"/>
                <w:szCs w:val="18"/>
                <w:lang w:val="el-GR"/>
              </w:rPr>
              <w:t>Κόστη σχετιζόμενα με προγράμματα πρόωρης αποχώρησης</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(14</w:t>
            </w:r>
            <w:r>
              <w:rPr>
                <w:rFonts w:ascii="Tahoma" w:hAnsi="Tahoma" w:cs="Tahoma"/>
                <w:sz w:val="18"/>
                <w:szCs w:val="18"/>
              </w:rPr>
              <w:t>,</w:t>
            </w:r>
            <w:r w:rsidRPr="0027468E">
              <w:rPr>
                <w:rFonts w:ascii="Tahoma" w:hAnsi="Tahoma" w:cs="Tahoma"/>
                <w:sz w:val="18"/>
                <w:szCs w:val="18"/>
              </w:rPr>
              <w:t>0)</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(6</w:t>
            </w:r>
            <w:r>
              <w:rPr>
                <w:rFonts w:ascii="Tahoma" w:hAnsi="Tahoma" w:cs="Tahoma"/>
                <w:sz w:val="18"/>
                <w:szCs w:val="18"/>
              </w:rPr>
              <w:t>,</w:t>
            </w:r>
            <w:r w:rsidRPr="0027468E">
              <w:rPr>
                <w:rFonts w:ascii="Tahoma" w:hAnsi="Tahoma" w:cs="Tahoma"/>
                <w:sz w:val="18"/>
                <w:szCs w:val="18"/>
              </w:rPr>
              <w:t>1)</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+129</w:t>
            </w:r>
            <w:r>
              <w:rPr>
                <w:rFonts w:ascii="Tahoma" w:hAnsi="Tahoma" w:cs="Tahoma"/>
                <w:sz w:val="18"/>
                <w:szCs w:val="18"/>
              </w:rPr>
              <w:t>,</w:t>
            </w:r>
            <w:r w:rsidRPr="0027468E">
              <w:rPr>
                <w:rFonts w:ascii="Tahoma" w:hAnsi="Tahoma" w:cs="Tahoma"/>
                <w:sz w:val="18"/>
                <w:szCs w:val="18"/>
              </w:rPr>
              <w:t>5%</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(51</w:t>
            </w:r>
            <w:r>
              <w:rPr>
                <w:rFonts w:ascii="Tahoma" w:hAnsi="Tahoma" w:cs="Tahoma"/>
                <w:sz w:val="18"/>
                <w:szCs w:val="18"/>
              </w:rPr>
              <w:t>,</w:t>
            </w:r>
            <w:r w:rsidRPr="0027468E">
              <w:rPr>
                <w:rFonts w:ascii="Tahoma" w:hAnsi="Tahoma" w:cs="Tahoma"/>
                <w:sz w:val="18"/>
                <w:szCs w:val="18"/>
              </w:rPr>
              <w:t>8)</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(49</w:t>
            </w:r>
            <w:r>
              <w:rPr>
                <w:rFonts w:ascii="Tahoma" w:hAnsi="Tahoma" w:cs="Tahoma"/>
                <w:sz w:val="18"/>
                <w:szCs w:val="18"/>
              </w:rPr>
              <w:t>,</w:t>
            </w:r>
            <w:r w:rsidRPr="0027468E">
              <w:rPr>
                <w:rFonts w:ascii="Tahoma" w:hAnsi="Tahoma" w:cs="Tahoma"/>
                <w:sz w:val="18"/>
                <w:szCs w:val="18"/>
              </w:rPr>
              <w:t>6)</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+4</w:t>
            </w:r>
            <w:r>
              <w:rPr>
                <w:rFonts w:ascii="Tahoma" w:hAnsi="Tahoma" w:cs="Tahoma"/>
                <w:sz w:val="18"/>
                <w:szCs w:val="18"/>
              </w:rPr>
              <w:t>,</w:t>
            </w:r>
            <w:r w:rsidRPr="0027468E">
              <w:rPr>
                <w:rFonts w:ascii="Tahoma" w:hAnsi="Tahoma" w:cs="Tahoma"/>
                <w:sz w:val="18"/>
                <w:szCs w:val="18"/>
              </w:rPr>
              <w:t>4%</w:t>
            </w:r>
          </w:p>
        </w:tc>
      </w:tr>
      <w:tr w:rsidR="00786346" w:rsidRPr="00766454" w:rsidTr="001159A2">
        <w:trPr>
          <w:trHeight w:val="134"/>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AA7D5F">
              <w:rPr>
                <w:rFonts w:ascii="Tahoma" w:hAnsi="Tahoma" w:cs="Tahoma"/>
                <w:sz w:val="18"/>
                <w:szCs w:val="18"/>
              </w:rPr>
              <w:t>Έξοδα</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εμπορικών</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προμηθειών</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(41</w:t>
            </w:r>
            <w:r>
              <w:rPr>
                <w:rFonts w:ascii="Tahoma" w:hAnsi="Tahoma" w:cs="Tahoma"/>
                <w:sz w:val="18"/>
                <w:szCs w:val="18"/>
              </w:rPr>
              <w:t>,</w:t>
            </w:r>
            <w:r w:rsidRPr="0027468E">
              <w:rPr>
                <w:rFonts w:ascii="Tahoma" w:hAnsi="Tahoma" w:cs="Tahoma"/>
                <w:sz w:val="18"/>
                <w:szCs w:val="18"/>
              </w:rPr>
              <w:t>3)</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(34</w:t>
            </w:r>
            <w:r>
              <w:rPr>
                <w:rFonts w:ascii="Tahoma" w:hAnsi="Tahoma" w:cs="Tahoma"/>
                <w:sz w:val="18"/>
                <w:szCs w:val="18"/>
              </w:rPr>
              <w:t>,</w:t>
            </w:r>
            <w:r w:rsidRPr="0027468E">
              <w:rPr>
                <w:rFonts w:ascii="Tahoma" w:hAnsi="Tahoma" w:cs="Tahoma"/>
                <w:sz w:val="18"/>
                <w:szCs w:val="18"/>
              </w:rPr>
              <w:t>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+19</w:t>
            </w:r>
            <w:r>
              <w:rPr>
                <w:rFonts w:ascii="Tahoma" w:hAnsi="Tahoma" w:cs="Tahoma"/>
                <w:sz w:val="18"/>
                <w:szCs w:val="18"/>
              </w:rPr>
              <w:t>,</w:t>
            </w:r>
            <w:r w:rsidRPr="0027468E">
              <w:rPr>
                <w:rFonts w:ascii="Tahoma" w:hAnsi="Tahoma" w:cs="Tahoma"/>
                <w:sz w:val="18"/>
                <w:szCs w:val="18"/>
              </w:rPr>
              <w:t>0%</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(141</w:t>
            </w:r>
            <w:r>
              <w:rPr>
                <w:rFonts w:ascii="Tahoma" w:hAnsi="Tahoma" w:cs="Tahoma"/>
                <w:sz w:val="18"/>
                <w:szCs w:val="18"/>
              </w:rPr>
              <w:t>,</w:t>
            </w:r>
            <w:r w:rsidRPr="0027468E">
              <w:rPr>
                <w:rFonts w:ascii="Tahoma" w:hAnsi="Tahoma" w:cs="Tahoma"/>
                <w:sz w:val="18"/>
                <w:szCs w:val="18"/>
              </w:rPr>
              <w:t>3)</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(134</w:t>
            </w:r>
            <w:r>
              <w:rPr>
                <w:rFonts w:ascii="Tahoma" w:hAnsi="Tahoma" w:cs="Tahoma"/>
                <w:sz w:val="18"/>
                <w:szCs w:val="18"/>
              </w:rPr>
              <w:t>,</w:t>
            </w:r>
            <w:r w:rsidRPr="0027468E">
              <w:rPr>
                <w:rFonts w:ascii="Tahoma" w:hAnsi="Tahoma" w:cs="Tahoma"/>
                <w:sz w:val="18"/>
                <w:szCs w:val="18"/>
              </w:rPr>
              <w:t>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+4</w:t>
            </w:r>
            <w:r>
              <w:rPr>
                <w:rFonts w:ascii="Tahoma" w:hAnsi="Tahoma" w:cs="Tahoma"/>
                <w:sz w:val="18"/>
                <w:szCs w:val="18"/>
              </w:rPr>
              <w:t>,</w:t>
            </w:r>
            <w:r w:rsidRPr="0027468E">
              <w:rPr>
                <w:rFonts w:ascii="Tahoma" w:hAnsi="Tahoma" w:cs="Tahoma"/>
                <w:sz w:val="18"/>
                <w:szCs w:val="18"/>
              </w:rPr>
              <w:t>9%</w:t>
            </w:r>
          </w:p>
        </w:tc>
      </w:tr>
      <w:tr w:rsidR="00786346" w:rsidRPr="00766454" w:rsidTr="001159A2">
        <w:trPr>
          <w:trHeight w:val="91"/>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AA7D5F">
              <w:rPr>
                <w:rFonts w:ascii="Tahoma" w:hAnsi="Tahoma" w:cs="Tahoma"/>
                <w:sz w:val="18"/>
                <w:szCs w:val="18"/>
              </w:rPr>
              <w:t>Κόστος</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εμπορευμάτων</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(94</w:t>
            </w:r>
            <w:r>
              <w:rPr>
                <w:rFonts w:ascii="Tahoma" w:hAnsi="Tahoma" w:cs="Tahoma"/>
                <w:sz w:val="18"/>
                <w:szCs w:val="18"/>
              </w:rPr>
              <w:t>,</w:t>
            </w:r>
            <w:r w:rsidRPr="0027468E">
              <w:rPr>
                <w:rFonts w:ascii="Tahoma" w:hAnsi="Tahoma" w:cs="Tahoma"/>
                <w:sz w:val="18"/>
                <w:szCs w:val="18"/>
              </w:rPr>
              <w:t>9)</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(77</w:t>
            </w:r>
            <w:r>
              <w:rPr>
                <w:rFonts w:ascii="Tahoma" w:hAnsi="Tahoma" w:cs="Tahoma"/>
                <w:sz w:val="18"/>
                <w:szCs w:val="18"/>
              </w:rPr>
              <w:t>,</w:t>
            </w:r>
            <w:r w:rsidRPr="0027468E">
              <w:rPr>
                <w:rFonts w:ascii="Tahoma" w:hAnsi="Tahoma" w:cs="Tahoma"/>
                <w:sz w:val="18"/>
                <w:szCs w:val="18"/>
              </w:rPr>
              <w:t>3)</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+22</w:t>
            </w:r>
            <w:r>
              <w:rPr>
                <w:rFonts w:ascii="Tahoma" w:hAnsi="Tahoma" w:cs="Tahoma"/>
                <w:sz w:val="18"/>
                <w:szCs w:val="18"/>
              </w:rPr>
              <w:t>,</w:t>
            </w:r>
            <w:r w:rsidRPr="0027468E">
              <w:rPr>
                <w:rFonts w:ascii="Tahoma" w:hAnsi="Tahoma" w:cs="Tahoma"/>
                <w:sz w:val="18"/>
                <w:szCs w:val="18"/>
              </w:rPr>
              <w:t>8%</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(296</w:t>
            </w:r>
            <w:r>
              <w:rPr>
                <w:rFonts w:ascii="Tahoma" w:hAnsi="Tahoma" w:cs="Tahoma"/>
                <w:sz w:val="18"/>
                <w:szCs w:val="18"/>
              </w:rPr>
              <w:t>,</w:t>
            </w:r>
            <w:r w:rsidRPr="0027468E">
              <w:rPr>
                <w:rFonts w:ascii="Tahoma" w:hAnsi="Tahoma" w:cs="Tahoma"/>
                <w:sz w:val="18"/>
                <w:szCs w:val="18"/>
              </w:rPr>
              <w:t>7)</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(268</w:t>
            </w:r>
            <w:r>
              <w:rPr>
                <w:rFonts w:ascii="Tahoma" w:hAnsi="Tahoma" w:cs="Tahoma"/>
                <w:sz w:val="18"/>
                <w:szCs w:val="18"/>
              </w:rPr>
              <w:t>,</w:t>
            </w:r>
            <w:r w:rsidRPr="0027468E">
              <w:rPr>
                <w:rFonts w:ascii="Tahoma" w:hAnsi="Tahoma" w:cs="Tahoma"/>
                <w:sz w:val="18"/>
                <w:szCs w:val="18"/>
              </w:rPr>
              <w:t>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+10</w:t>
            </w:r>
            <w:r>
              <w:rPr>
                <w:rFonts w:ascii="Tahoma" w:hAnsi="Tahoma" w:cs="Tahoma"/>
                <w:sz w:val="18"/>
                <w:szCs w:val="18"/>
              </w:rPr>
              <w:t>,</w:t>
            </w:r>
            <w:r w:rsidRPr="0027468E">
              <w:rPr>
                <w:rFonts w:ascii="Tahoma" w:hAnsi="Tahoma" w:cs="Tahoma"/>
                <w:sz w:val="18"/>
                <w:szCs w:val="18"/>
              </w:rPr>
              <w:t>4%</w:t>
            </w:r>
          </w:p>
        </w:tc>
      </w:tr>
      <w:tr w:rsidR="00786346" w:rsidRPr="00766454" w:rsidTr="001159A2">
        <w:trPr>
          <w:trHeight w:val="91"/>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AA7D5F">
              <w:rPr>
                <w:rFonts w:ascii="Tahoma" w:hAnsi="Tahoma" w:cs="Tahoma"/>
                <w:sz w:val="18"/>
                <w:szCs w:val="18"/>
              </w:rPr>
              <w:t>Έξοδα</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συντήρησης</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και</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επισκευών</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(18</w:t>
            </w:r>
            <w:r>
              <w:rPr>
                <w:rFonts w:ascii="Tahoma" w:hAnsi="Tahoma" w:cs="Tahoma"/>
                <w:sz w:val="18"/>
                <w:szCs w:val="18"/>
              </w:rPr>
              <w:t>,</w:t>
            </w:r>
            <w:r w:rsidRPr="0027468E">
              <w:rPr>
                <w:rFonts w:ascii="Tahoma" w:hAnsi="Tahoma" w:cs="Tahoma"/>
                <w:sz w:val="18"/>
                <w:szCs w:val="18"/>
              </w:rPr>
              <w:t>2)</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(21</w:t>
            </w:r>
            <w:r>
              <w:rPr>
                <w:rFonts w:ascii="Tahoma" w:hAnsi="Tahoma" w:cs="Tahoma"/>
                <w:sz w:val="18"/>
                <w:szCs w:val="18"/>
              </w:rPr>
              <w:t>,</w:t>
            </w:r>
            <w:r w:rsidRPr="0027468E">
              <w:rPr>
                <w:rFonts w:ascii="Tahoma" w:hAnsi="Tahoma" w:cs="Tahoma"/>
                <w:sz w:val="18"/>
                <w:szCs w:val="18"/>
              </w:rPr>
              <w:t>8)</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-16</w:t>
            </w:r>
            <w:r>
              <w:rPr>
                <w:rFonts w:ascii="Tahoma" w:hAnsi="Tahoma" w:cs="Tahoma"/>
                <w:sz w:val="18"/>
                <w:szCs w:val="18"/>
              </w:rPr>
              <w:t>,</w:t>
            </w:r>
            <w:r w:rsidRPr="0027468E">
              <w:rPr>
                <w:rFonts w:ascii="Tahoma" w:hAnsi="Tahoma" w:cs="Tahoma"/>
                <w:sz w:val="18"/>
                <w:szCs w:val="18"/>
              </w:rPr>
              <w:t>5%</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(96</w:t>
            </w:r>
            <w:r>
              <w:rPr>
                <w:rFonts w:ascii="Tahoma" w:hAnsi="Tahoma" w:cs="Tahoma"/>
                <w:sz w:val="18"/>
                <w:szCs w:val="18"/>
              </w:rPr>
              <w:t>,</w:t>
            </w:r>
            <w:r w:rsidRPr="0027468E">
              <w:rPr>
                <w:rFonts w:ascii="Tahoma" w:hAnsi="Tahoma" w:cs="Tahoma"/>
                <w:sz w:val="18"/>
                <w:szCs w:val="18"/>
              </w:rPr>
              <w:t>6)</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(100</w:t>
            </w:r>
            <w:r>
              <w:rPr>
                <w:rFonts w:ascii="Tahoma" w:hAnsi="Tahoma" w:cs="Tahoma"/>
                <w:sz w:val="18"/>
                <w:szCs w:val="18"/>
              </w:rPr>
              <w:t>,</w:t>
            </w:r>
            <w:r w:rsidRPr="0027468E">
              <w:rPr>
                <w:rFonts w:ascii="Tahoma" w:hAnsi="Tahoma" w:cs="Tahoma"/>
                <w:sz w:val="18"/>
                <w:szCs w:val="18"/>
              </w:rPr>
              <w:t>1)</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w:t>
            </w:r>
            <w:r>
              <w:rPr>
                <w:rFonts w:ascii="Tahoma" w:hAnsi="Tahoma" w:cs="Tahoma"/>
                <w:sz w:val="18"/>
                <w:szCs w:val="18"/>
              </w:rPr>
              <w:t>,</w:t>
            </w:r>
            <w:r w:rsidRPr="0027468E">
              <w:rPr>
                <w:rFonts w:ascii="Tahoma" w:hAnsi="Tahoma" w:cs="Tahoma"/>
                <w:sz w:val="18"/>
                <w:szCs w:val="18"/>
              </w:rPr>
              <w:t>5%</w:t>
            </w:r>
          </w:p>
        </w:tc>
      </w:tr>
      <w:tr w:rsidR="00786346" w:rsidRPr="00766454" w:rsidTr="001159A2">
        <w:trPr>
          <w:trHeight w:val="91"/>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AA7D5F">
              <w:rPr>
                <w:rFonts w:ascii="Tahoma" w:hAnsi="Tahoma" w:cs="Tahoma"/>
                <w:sz w:val="18"/>
                <w:szCs w:val="18"/>
              </w:rPr>
              <w:t>Έξοδα</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προώθησης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(27</w:t>
            </w:r>
            <w:r>
              <w:rPr>
                <w:rFonts w:ascii="Tahoma" w:hAnsi="Tahoma" w:cs="Tahoma"/>
                <w:sz w:val="18"/>
                <w:szCs w:val="18"/>
              </w:rPr>
              <w:t>,</w:t>
            </w:r>
            <w:r w:rsidRPr="0027468E">
              <w:rPr>
                <w:rFonts w:ascii="Tahoma" w:hAnsi="Tahoma" w:cs="Tahoma"/>
                <w:sz w:val="18"/>
                <w:szCs w:val="18"/>
              </w:rPr>
              <w:t>2)</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(31</w:t>
            </w:r>
            <w:r>
              <w:rPr>
                <w:rFonts w:ascii="Tahoma" w:hAnsi="Tahoma" w:cs="Tahoma"/>
                <w:sz w:val="18"/>
                <w:szCs w:val="18"/>
              </w:rPr>
              <w:t>,</w:t>
            </w:r>
            <w:r w:rsidRPr="0027468E">
              <w:rPr>
                <w:rFonts w:ascii="Tahoma" w:hAnsi="Tahoma" w:cs="Tahoma"/>
                <w:sz w:val="18"/>
                <w:szCs w:val="18"/>
              </w:rPr>
              <w:t>2)</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-12</w:t>
            </w:r>
            <w:r>
              <w:rPr>
                <w:rFonts w:ascii="Tahoma" w:hAnsi="Tahoma" w:cs="Tahoma"/>
                <w:sz w:val="18"/>
                <w:szCs w:val="18"/>
              </w:rPr>
              <w:t>,</w:t>
            </w:r>
            <w:r w:rsidRPr="0027468E">
              <w:rPr>
                <w:rFonts w:ascii="Tahoma" w:hAnsi="Tahoma" w:cs="Tahoma"/>
                <w:sz w:val="18"/>
                <w:szCs w:val="18"/>
              </w:rPr>
              <w:t>8%</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(96</w:t>
            </w:r>
            <w:r>
              <w:rPr>
                <w:rFonts w:ascii="Tahoma" w:hAnsi="Tahoma" w:cs="Tahoma"/>
                <w:sz w:val="18"/>
                <w:szCs w:val="18"/>
              </w:rPr>
              <w:t>,</w:t>
            </w:r>
            <w:r w:rsidRPr="0027468E">
              <w:rPr>
                <w:rFonts w:ascii="Tahoma" w:hAnsi="Tahoma" w:cs="Tahoma"/>
                <w:sz w:val="18"/>
                <w:szCs w:val="18"/>
              </w:rPr>
              <w:t>5)</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(104</w:t>
            </w:r>
            <w:r>
              <w:rPr>
                <w:rFonts w:ascii="Tahoma" w:hAnsi="Tahoma" w:cs="Tahoma"/>
                <w:sz w:val="18"/>
                <w:szCs w:val="18"/>
              </w:rPr>
              <w:t>,</w:t>
            </w:r>
            <w:r w:rsidRPr="0027468E">
              <w:rPr>
                <w:rFonts w:ascii="Tahoma" w:hAnsi="Tahoma" w:cs="Tahoma"/>
                <w:sz w:val="18"/>
                <w:szCs w:val="18"/>
              </w:rPr>
              <w:t>5)</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-7</w:t>
            </w:r>
            <w:r>
              <w:rPr>
                <w:rFonts w:ascii="Tahoma" w:hAnsi="Tahoma" w:cs="Tahoma"/>
                <w:sz w:val="18"/>
                <w:szCs w:val="18"/>
              </w:rPr>
              <w:t>,</w:t>
            </w:r>
            <w:r w:rsidRPr="0027468E">
              <w:rPr>
                <w:rFonts w:ascii="Tahoma" w:hAnsi="Tahoma" w:cs="Tahoma"/>
                <w:sz w:val="18"/>
                <w:szCs w:val="18"/>
              </w:rPr>
              <w:t>7%</w:t>
            </w:r>
          </w:p>
        </w:tc>
      </w:tr>
      <w:tr w:rsidR="00786346" w:rsidRPr="00766454" w:rsidTr="001159A2">
        <w:trPr>
          <w:trHeight w:val="91"/>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AA7D5F">
              <w:rPr>
                <w:rFonts w:ascii="Tahoma" w:hAnsi="Tahoma" w:cs="Tahoma"/>
                <w:sz w:val="18"/>
                <w:szCs w:val="18"/>
              </w:rPr>
              <w:t>Λοιπά</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λειτουργικά</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έξοδα</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(187</w:t>
            </w:r>
            <w:r>
              <w:rPr>
                <w:rFonts w:ascii="Tahoma" w:hAnsi="Tahoma" w:cs="Tahoma"/>
                <w:sz w:val="18"/>
                <w:szCs w:val="18"/>
              </w:rPr>
              <w:t>,</w:t>
            </w:r>
            <w:r w:rsidRPr="0027468E">
              <w:rPr>
                <w:rFonts w:ascii="Tahoma" w:hAnsi="Tahoma" w:cs="Tahoma"/>
                <w:sz w:val="18"/>
                <w:szCs w:val="18"/>
              </w:rPr>
              <w:t>5)</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(215</w:t>
            </w:r>
            <w:r>
              <w:rPr>
                <w:rFonts w:ascii="Tahoma" w:hAnsi="Tahoma" w:cs="Tahoma"/>
                <w:sz w:val="18"/>
                <w:szCs w:val="18"/>
              </w:rPr>
              <w:t>,</w:t>
            </w:r>
            <w:r w:rsidRPr="0027468E">
              <w:rPr>
                <w:rFonts w:ascii="Tahoma" w:hAnsi="Tahoma" w:cs="Tahoma"/>
                <w:sz w:val="18"/>
                <w:szCs w:val="18"/>
              </w:rPr>
              <w:t>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-13</w:t>
            </w:r>
            <w:r>
              <w:rPr>
                <w:rFonts w:ascii="Tahoma" w:hAnsi="Tahoma" w:cs="Tahoma"/>
                <w:sz w:val="18"/>
                <w:szCs w:val="18"/>
              </w:rPr>
              <w:t>,</w:t>
            </w:r>
            <w:r w:rsidRPr="0027468E">
              <w:rPr>
                <w:rFonts w:ascii="Tahoma" w:hAnsi="Tahoma" w:cs="Tahoma"/>
                <w:sz w:val="18"/>
                <w:szCs w:val="18"/>
              </w:rPr>
              <w:t>0%</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(684</w:t>
            </w:r>
            <w:r>
              <w:rPr>
                <w:rFonts w:ascii="Tahoma" w:hAnsi="Tahoma" w:cs="Tahoma"/>
                <w:sz w:val="18"/>
                <w:szCs w:val="18"/>
              </w:rPr>
              <w:t>,</w:t>
            </w:r>
            <w:r w:rsidRPr="0027468E">
              <w:rPr>
                <w:rFonts w:ascii="Tahoma" w:hAnsi="Tahoma" w:cs="Tahoma"/>
                <w:sz w:val="18"/>
                <w:szCs w:val="18"/>
              </w:rPr>
              <w:t>5)</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(763</w:t>
            </w:r>
            <w:r>
              <w:rPr>
                <w:rFonts w:ascii="Tahoma" w:hAnsi="Tahoma" w:cs="Tahoma"/>
                <w:sz w:val="18"/>
                <w:szCs w:val="18"/>
              </w:rPr>
              <w:t>,</w:t>
            </w:r>
            <w:r w:rsidRPr="0027468E">
              <w:rPr>
                <w:rFonts w:ascii="Tahoma" w:hAnsi="Tahoma" w:cs="Tahoma"/>
                <w:sz w:val="18"/>
                <w:szCs w:val="18"/>
              </w:rPr>
              <w:t>5)</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-10</w:t>
            </w:r>
            <w:r>
              <w:rPr>
                <w:rFonts w:ascii="Tahoma" w:hAnsi="Tahoma" w:cs="Tahoma"/>
                <w:sz w:val="18"/>
                <w:szCs w:val="18"/>
              </w:rPr>
              <w:t>,</w:t>
            </w:r>
            <w:r w:rsidRPr="0027468E">
              <w:rPr>
                <w:rFonts w:ascii="Tahoma" w:hAnsi="Tahoma" w:cs="Tahoma"/>
                <w:sz w:val="18"/>
                <w:szCs w:val="18"/>
              </w:rPr>
              <w:t>3%</w:t>
            </w:r>
          </w:p>
        </w:tc>
      </w:tr>
      <w:tr w:rsidR="00786346" w:rsidRPr="005B37E1" w:rsidTr="001159A2">
        <w:trPr>
          <w:trHeight w:val="91"/>
        </w:trPr>
        <w:tc>
          <w:tcPr>
            <w:tcW w:w="3970" w:type="dxa"/>
            <w:tcBorders>
              <w:top w:val="single" w:sz="8" w:space="0" w:color="D9D9D9"/>
            </w:tcBorders>
            <w:shd w:val="clear" w:color="auto" w:fill="DDDDDD"/>
            <w:vAlign w:val="bottom"/>
          </w:tcPr>
          <w:p w:rsidR="00786346" w:rsidRPr="00AA7D5F" w:rsidRDefault="00786346" w:rsidP="00C0679B">
            <w:pPr>
              <w:ind w:left="-108"/>
              <w:rPr>
                <w:rFonts w:ascii="Tahoma" w:hAnsi="Tahoma" w:cs="Tahoma"/>
                <w:b/>
                <w:bCs/>
                <w:sz w:val="18"/>
                <w:szCs w:val="18"/>
                <w:lang w:val="el-GR"/>
              </w:rPr>
            </w:pPr>
            <w:r w:rsidRPr="00AA7D5F">
              <w:rPr>
                <w:rFonts w:ascii="Tahoma" w:hAnsi="Tahoma" w:cs="Tahoma"/>
                <w:b/>
                <w:bCs/>
                <w:sz w:val="18"/>
                <w:szCs w:val="18"/>
                <w:lang w:val="el-GR"/>
              </w:rPr>
              <w:t xml:space="preserve">Σύνολο λειτουργικών εξόδων πριν από αποσβέσεις και </w:t>
            </w:r>
            <w:proofErr w:type="spellStart"/>
            <w:r w:rsidRPr="00AA7D5F">
              <w:rPr>
                <w:rFonts w:ascii="Tahoma" w:hAnsi="Tahoma" w:cs="Tahoma"/>
                <w:b/>
                <w:bCs/>
                <w:sz w:val="18"/>
                <w:szCs w:val="18"/>
                <w:lang w:val="el-GR"/>
              </w:rPr>
              <w:t>απομειώσεις</w:t>
            </w:r>
            <w:proofErr w:type="spellEnd"/>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(696,7)</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(720,3)</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-3,3%</w:t>
            </w:r>
          </w:p>
        </w:tc>
        <w:tc>
          <w:tcPr>
            <w:tcW w:w="1417"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(2.666,0)</w:t>
            </w:r>
          </w:p>
        </w:tc>
        <w:tc>
          <w:tcPr>
            <w:tcW w:w="1276"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(2.696,3)</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-1,1%</w:t>
            </w:r>
          </w:p>
        </w:tc>
      </w:tr>
      <w:tr w:rsidR="00786346" w:rsidRPr="005B37E1" w:rsidTr="001159A2">
        <w:trPr>
          <w:trHeight w:val="91"/>
        </w:trPr>
        <w:tc>
          <w:tcPr>
            <w:tcW w:w="3970" w:type="dxa"/>
            <w:tcBorders>
              <w:bottom w:val="nil"/>
            </w:tcBorders>
            <w:vAlign w:val="bottom"/>
          </w:tcPr>
          <w:p w:rsidR="00786346" w:rsidRPr="00766454" w:rsidRDefault="00786346" w:rsidP="00C0679B">
            <w:pPr>
              <w:ind w:left="-108"/>
              <w:rPr>
                <w:rFonts w:ascii="Tahoma" w:hAnsi="Tahoma" w:cs="Tahoma"/>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417"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276"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r>
      <w:tr w:rsidR="00786346" w:rsidRPr="005B37E1" w:rsidTr="001159A2">
        <w:trPr>
          <w:trHeight w:val="91"/>
        </w:trPr>
        <w:tc>
          <w:tcPr>
            <w:tcW w:w="3970" w:type="dxa"/>
            <w:tcBorders>
              <w:top w:val="nil"/>
              <w:bottom w:val="single" w:sz="8" w:space="0" w:color="D9D9D9"/>
            </w:tcBorders>
            <w:shd w:val="clear" w:color="auto" w:fill="DDDDDD"/>
            <w:vAlign w:val="bottom"/>
          </w:tcPr>
          <w:p w:rsidR="00786346" w:rsidRPr="005F2BAE" w:rsidRDefault="00786346" w:rsidP="00C0679B">
            <w:pPr>
              <w:ind w:left="-108"/>
              <w:rPr>
                <w:rFonts w:ascii="Tahoma" w:hAnsi="Tahoma" w:cs="Tahoma"/>
                <w:b/>
                <w:bCs/>
                <w:sz w:val="18"/>
                <w:szCs w:val="18"/>
                <w:lang w:val="el-GR"/>
              </w:rPr>
            </w:pPr>
            <w:r w:rsidRPr="005F2BAE">
              <w:rPr>
                <w:rFonts w:ascii="Tahoma" w:hAnsi="Tahoma" w:cs="Tahoma"/>
                <w:b/>
                <w:bCs/>
                <w:sz w:val="18"/>
                <w:szCs w:val="18"/>
                <w:lang w:val="el-GR"/>
              </w:rPr>
              <w:t xml:space="preserve">Λειτουργικά κέρδη πριν από χρηματοοικονομικά αποτελέσματα, αποσβέσεις και </w:t>
            </w:r>
            <w:proofErr w:type="spellStart"/>
            <w:r w:rsidRPr="005F2BAE">
              <w:rPr>
                <w:rFonts w:ascii="Tahoma" w:hAnsi="Tahoma" w:cs="Tahoma"/>
                <w:b/>
                <w:bCs/>
                <w:sz w:val="18"/>
                <w:szCs w:val="18"/>
                <w:lang w:val="el-GR"/>
              </w:rPr>
              <w:t>απομειώσεις</w:t>
            </w:r>
            <w:proofErr w:type="spellEnd"/>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 xml:space="preserve">317,8 </w:t>
            </w:r>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 xml:space="preserve">336,2 </w:t>
            </w:r>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-5,5%</w:t>
            </w:r>
          </w:p>
        </w:tc>
        <w:tc>
          <w:tcPr>
            <w:tcW w:w="1417"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1.242,5 </w:t>
            </w:r>
          </w:p>
        </w:tc>
        <w:tc>
          <w:tcPr>
            <w:tcW w:w="1276"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1.267,0 </w:t>
            </w:r>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-1,9%</w:t>
            </w:r>
          </w:p>
        </w:tc>
      </w:tr>
      <w:tr w:rsidR="00786346" w:rsidRPr="005B37E1" w:rsidTr="001159A2">
        <w:trPr>
          <w:trHeight w:val="134"/>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5F2BAE">
              <w:rPr>
                <w:rFonts w:ascii="Tahoma" w:hAnsi="Tahoma" w:cs="Tahoma"/>
                <w:bCs/>
                <w:sz w:val="18"/>
                <w:szCs w:val="18"/>
              </w:rPr>
              <w:t>Αποσβέσεις</w:t>
            </w:r>
            <w:proofErr w:type="spellEnd"/>
            <w:r w:rsidRPr="005F2BAE">
              <w:rPr>
                <w:rFonts w:ascii="Tahoma" w:hAnsi="Tahoma" w:cs="Tahoma"/>
                <w:bCs/>
                <w:sz w:val="18"/>
                <w:szCs w:val="18"/>
              </w:rPr>
              <w:t xml:space="preserve"> </w:t>
            </w:r>
            <w:proofErr w:type="spellStart"/>
            <w:r w:rsidRPr="005F2BAE">
              <w:rPr>
                <w:rFonts w:ascii="Tahoma" w:hAnsi="Tahoma" w:cs="Tahoma"/>
                <w:bCs/>
                <w:sz w:val="18"/>
                <w:szCs w:val="18"/>
              </w:rPr>
              <w:t>και</w:t>
            </w:r>
            <w:proofErr w:type="spellEnd"/>
            <w:r w:rsidRPr="005F2BAE">
              <w:rPr>
                <w:rFonts w:ascii="Tahoma" w:hAnsi="Tahoma" w:cs="Tahoma"/>
                <w:bCs/>
                <w:sz w:val="18"/>
                <w:szCs w:val="18"/>
              </w:rPr>
              <w:t xml:space="preserve"> </w:t>
            </w:r>
            <w:proofErr w:type="spellStart"/>
            <w:r w:rsidRPr="005F2BAE">
              <w:rPr>
                <w:rFonts w:ascii="Tahoma" w:hAnsi="Tahoma" w:cs="Tahoma"/>
                <w:bCs/>
                <w:sz w:val="18"/>
                <w:szCs w:val="18"/>
              </w:rPr>
              <w:t>απομειώσεις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(347</w:t>
            </w:r>
            <w:r>
              <w:rPr>
                <w:rFonts w:ascii="Tahoma" w:hAnsi="Tahoma" w:cs="Tahoma"/>
                <w:sz w:val="18"/>
                <w:szCs w:val="18"/>
              </w:rPr>
              <w:t>,</w:t>
            </w:r>
            <w:r w:rsidRPr="0027468E">
              <w:rPr>
                <w:rFonts w:ascii="Tahoma" w:hAnsi="Tahoma" w:cs="Tahoma"/>
                <w:sz w:val="18"/>
                <w:szCs w:val="18"/>
              </w:rPr>
              <w:t>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(266</w:t>
            </w:r>
            <w:r>
              <w:rPr>
                <w:rFonts w:ascii="Tahoma" w:hAnsi="Tahoma" w:cs="Tahoma"/>
                <w:sz w:val="18"/>
                <w:szCs w:val="18"/>
              </w:rPr>
              <w:t>,</w:t>
            </w:r>
            <w:r w:rsidRPr="0027468E">
              <w:rPr>
                <w:rFonts w:ascii="Tahoma" w:hAnsi="Tahoma" w:cs="Tahoma"/>
                <w:sz w:val="18"/>
                <w:szCs w:val="18"/>
              </w:rPr>
              <w:t>2)</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+30</w:t>
            </w:r>
            <w:r>
              <w:rPr>
                <w:rFonts w:ascii="Tahoma" w:hAnsi="Tahoma" w:cs="Tahoma"/>
                <w:sz w:val="18"/>
                <w:szCs w:val="18"/>
              </w:rPr>
              <w:t>,</w:t>
            </w:r>
            <w:r w:rsidRPr="0027468E">
              <w:rPr>
                <w:rFonts w:ascii="Tahoma" w:hAnsi="Tahoma" w:cs="Tahoma"/>
                <w:sz w:val="18"/>
                <w:szCs w:val="18"/>
              </w:rPr>
              <w:t>6%</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(937</w:t>
            </w:r>
            <w:r>
              <w:rPr>
                <w:rFonts w:ascii="Tahoma" w:hAnsi="Tahoma" w:cs="Tahoma"/>
                <w:sz w:val="18"/>
                <w:szCs w:val="18"/>
              </w:rPr>
              <w:t>,</w:t>
            </w:r>
            <w:r w:rsidRPr="0027468E">
              <w:rPr>
                <w:rFonts w:ascii="Tahoma" w:hAnsi="Tahoma" w:cs="Tahoma"/>
                <w:sz w:val="18"/>
                <w:szCs w:val="18"/>
              </w:rPr>
              <w:t>0)</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(881</w:t>
            </w:r>
            <w:r>
              <w:rPr>
                <w:rFonts w:ascii="Tahoma" w:hAnsi="Tahoma" w:cs="Tahoma"/>
                <w:sz w:val="18"/>
                <w:szCs w:val="18"/>
              </w:rPr>
              <w:t>,</w:t>
            </w:r>
            <w:r w:rsidRPr="0027468E">
              <w:rPr>
                <w:rFonts w:ascii="Tahoma" w:hAnsi="Tahoma" w:cs="Tahoma"/>
                <w:sz w:val="18"/>
                <w:szCs w:val="18"/>
              </w:rPr>
              <w:t>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sidRPr="0027468E">
              <w:rPr>
                <w:rFonts w:ascii="Tahoma" w:hAnsi="Tahoma" w:cs="Tahoma"/>
                <w:sz w:val="18"/>
                <w:szCs w:val="18"/>
              </w:rPr>
              <w:t>+6</w:t>
            </w:r>
            <w:r>
              <w:rPr>
                <w:rFonts w:ascii="Tahoma" w:hAnsi="Tahoma" w:cs="Tahoma"/>
                <w:sz w:val="18"/>
                <w:szCs w:val="18"/>
              </w:rPr>
              <w:t>,</w:t>
            </w:r>
            <w:r w:rsidRPr="0027468E">
              <w:rPr>
                <w:rFonts w:ascii="Tahoma" w:hAnsi="Tahoma" w:cs="Tahoma"/>
                <w:sz w:val="18"/>
                <w:szCs w:val="18"/>
              </w:rPr>
              <w:t>3%</w:t>
            </w:r>
          </w:p>
        </w:tc>
      </w:tr>
      <w:tr w:rsidR="00786346" w:rsidRPr="005B37E1" w:rsidTr="001159A2">
        <w:trPr>
          <w:trHeight w:val="91"/>
        </w:trPr>
        <w:tc>
          <w:tcPr>
            <w:tcW w:w="3970" w:type="dxa"/>
            <w:tcBorders>
              <w:top w:val="single" w:sz="8" w:space="0" w:color="D9D9D9"/>
              <w:bottom w:val="single" w:sz="2" w:space="0" w:color="969696"/>
            </w:tcBorders>
            <w:shd w:val="clear" w:color="auto" w:fill="DDDDDD"/>
            <w:vAlign w:val="bottom"/>
          </w:tcPr>
          <w:p w:rsidR="00786346" w:rsidRPr="005F2BAE" w:rsidRDefault="00786346" w:rsidP="00C0679B">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 πριν από χρηματοοικονομικά αποτελέσματα</w:t>
            </w:r>
          </w:p>
        </w:tc>
        <w:tc>
          <w:tcPr>
            <w:tcW w:w="1134" w:type="dxa"/>
            <w:tcBorders>
              <w:top w:val="single" w:sz="8" w:space="0" w:color="D9D9D9"/>
              <w:bottom w:val="single" w:sz="2" w:space="0" w:color="969696"/>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(29,9)</w:t>
            </w:r>
          </w:p>
        </w:tc>
        <w:tc>
          <w:tcPr>
            <w:tcW w:w="1134" w:type="dxa"/>
            <w:tcBorders>
              <w:top w:val="single" w:sz="8" w:space="0" w:color="D9D9D9"/>
              <w:bottom w:val="single" w:sz="2" w:space="0" w:color="969696"/>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 xml:space="preserve">70,0 </w:t>
            </w:r>
          </w:p>
        </w:tc>
        <w:tc>
          <w:tcPr>
            <w:tcW w:w="1134" w:type="dxa"/>
            <w:tcBorders>
              <w:top w:val="single" w:sz="8" w:space="0" w:color="D9D9D9"/>
              <w:bottom w:val="single" w:sz="2" w:space="0" w:color="969696"/>
            </w:tcBorders>
            <w:shd w:val="clear" w:color="auto" w:fill="DDDDDD"/>
            <w:vAlign w:val="center"/>
          </w:tcPr>
          <w:p w:rsidR="00786346" w:rsidRPr="0052723B" w:rsidRDefault="00786346" w:rsidP="00F33659">
            <w:pPr>
              <w:ind w:left="34"/>
              <w:jc w:val="right"/>
              <w:rPr>
                <w:rFonts w:ascii="Tahoma" w:hAnsi="Tahoma" w:cs="Tahoma"/>
                <w:b/>
                <w:color w:val="FF0000"/>
                <w:sz w:val="18"/>
                <w:szCs w:val="18"/>
                <w:lang w:val="el-GR"/>
              </w:rPr>
            </w:pPr>
            <w:r>
              <w:rPr>
                <w:rFonts w:ascii="Tahoma" w:hAnsi="Tahoma" w:cs="Tahoma"/>
                <w:b/>
                <w:bCs/>
                <w:sz w:val="18"/>
                <w:szCs w:val="18"/>
              </w:rPr>
              <w:t>-142,7%</w:t>
            </w:r>
          </w:p>
        </w:tc>
        <w:tc>
          <w:tcPr>
            <w:tcW w:w="1417" w:type="dxa"/>
            <w:tcBorders>
              <w:top w:val="single" w:sz="8" w:space="0" w:color="D9D9D9"/>
              <w:bottom w:val="single" w:sz="2" w:space="0" w:color="969696"/>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305,5 </w:t>
            </w:r>
          </w:p>
        </w:tc>
        <w:tc>
          <w:tcPr>
            <w:tcW w:w="1276" w:type="dxa"/>
            <w:tcBorders>
              <w:top w:val="single" w:sz="8" w:space="0" w:color="D9D9D9"/>
              <w:bottom w:val="single" w:sz="2" w:space="0" w:color="969696"/>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385,6 </w:t>
            </w:r>
          </w:p>
        </w:tc>
        <w:tc>
          <w:tcPr>
            <w:tcW w:w="1134" w:type="dxa"/>
            <w:tcBorders>
              <w:top w:val="single" w:sz="8" w:space="0" w:color="D9D9D9"/>
              <w:bottom w:val="single" w:sz="2" w:space="0" w:color="969696"/>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-20,8%</w:t>
            </w:r>
          </w:p>
        </w:tc>
      </w:tr>
      <w:tr w:rsidR="00786346" w:rsidRPr="00766454" w:rsidTr="001159A2">
        <w:trPr>
          <w:trHeight w:val="75"/>
        </w:trPr>
        <w:tc>
          <w:tcPr>
            <w:tcW w:w="3970" w:type="dxa"/>
            <w:tcBorders>
              <w:bottom w:val="nil"/>
            </w:tcBorders>
            <w:vAlign w:val="bottom"/>
          </w:tcPr>
          <w:p w:rsidR="00786346" w:rsidRPr="00766454" w:rsidRDefault="00786346" w:rsidP="00C0679B">
            <w:pPr>
              <w:ind w:left="-108"/>
              <w:rPr>
                <w:rFonts w:ascii="Tahoma" w:hAnsi="Tahoma" w:cs="Tahoma"/>
                <w:b/>
                <w:bCs/>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417"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276"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r>
      <w:tr w:rsidR="00786346" w:rsidRPr="0075754D" w:rsidTr="001159A2">
        <w:trPr>
          <w:trHeight w:val="219"/>
        </w:trPr>
        <w:tc>
          <w:tcPr>
            <w:tcW w:w="3970" w:type="dxa"/>
            <w:tcBorders>
              <w:top w:val="nil"/>
              <w:bottom w:val="single" w:sz="8" w:space="0" w:color="D9D9D9"/>
            </w:tcBorders>
            <w:vAlign w:val="bottom"/>
          </w:tcPr>
          <w:p w:rsidR="00786346" w:rsidRPr="005F2BAE" w:rsidRDefault="00786346" w:rsidP="00C0679B">
            <w:pPr>
              <w:ind w:left="-108"/>
              <w:rPr>
                <w:rFonts w:ascii="Tahoma" w:hAnsi="Tahoma" w:cs="Tahoma"/>
                <w:b/>
                <w:bCs/>
                <w:sz w:val="18"/>
                <w:szCs w:val="18"/>
                <w:lang w:val="el-GR"/>
              </w:rPr>
            </w:pPr>
            <w:r w:rsidRPr="005F2BAE">
              <w:rPr>
                <w:rFonts w:ascii="Tahoma" w:hAnsi="Tahoma" w:cs="Tahoma"/>
                <w:b/>
                <w:bCs/>
                <w:sz w:val="18"/>
                <w:szCs w:val="18"/>
                <w:lang w:val="el-GR"/>
              </w:rPr>
              <w:t>Έσοδα και έξοδα από χρηματοοικονομικές δραστηριότητες</w:t>
            </w:r>
          </w:p>
        </w:tc>
        <w:tc>
          <w:tcPr>
            <w:tcW w:w="1134" w:type="dxa"/>
            <w:tcBorders>
              <w:top w:val="nil"/>
              <w:bottom w:val="single" w:sz="8" w:space="0" w:color="D9D9D9"/>
            </w:tcBorders>
            <w:vAlign w:val="center"/>
          </w:tcPr>
          <w:p w:rsidR="00786346" w:rsidRPr="001159A2" w:rsidRDefault="00786346" w:rsidP="00F33659">
            <w:pPr>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rsidR="00786346" w:rsidRPr="001159A2" w:rsidRDefault="00786346" w:rsidP="00F33659">
            <w:pPr>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rsidR="00786346" w:rsidRPr="001159A2" w:rsidRDefault="00786346" w:rsidP="00F33659">
            <w:pPr>
              <w:ind w:left="34"/>
              <w:jc w:val="right"/>
              <w:rPr>
                <w:rFonts w:ascii="Tahoma" w:hAnsi="Tahoma" w:cs="Tahoma"/>
                <w:color w:val="FF0000"/>
                <w:sz w:val="18"/>
                <w:szCs w:val="18"/>
                <w:lang w:val="el-GR"/>
              </w:rPr>
            </w:pPr>
          </w:p>
        </w:tc>
        <w:tc>
          <w:tcPr>
            <w:tcW w:w="1417" w:type="dxa"/>
            <w:tcBorders>
              <w:top w:val="nil"/>
              <w:bottom w:val="single" w:sz="8" w:space="0" w:color="D9D9D9"/>
            </w:tcBorders>
            <w:vAlign w:val="center"/>
          </w:tcPr>
          <w:p w:rsidR="00786346" w:rsidRPr="001159A2" w:rsidRDefault="00786346" w:rsidP="00F33659">
            <w:pPr>
              <w:ind w:left="34"/>
              <w:jc w:val="right"/>
              <w:rPr>
                <w:rFonts w:ascii="Tahoma" w:hAnsi="Tahoma" w:cs="Tahoma"/>
                <w:color w:val="FF0000"/>
                <w:sz w:val="18"/>
                <w:szCs w:val="18"/>
                <w:lang w:val="el-GR"/>
              </w:rPr>
            </w:pPr>
          </w:p>
        </w:tc>
        <w:tc>
          <w:tcPr>
            <w:tcW w:w="1276" w:type="dxa"/>
            <w:tcBorders>
              <w:top w:val="nil"/>
              <w:bottom w:val="single" w:sz="8" w:space="0" w:color="D9D9D9"/>
            </w:tcBorders>
            <w:vAlign w:val="center"/>
          </w:tcPr>
          <w:p w:rsidR="00786346" w:rsidRPr="001159A2" w:rsidRDefault="00786346" w:rsidP="00F33659">
            <w:pPr>
              <w:ind w:left="34"/>
              <w:jc w:val="right"/>
              <w:rPr>
                <w:rFonts w:ascii="Tahoma" w:hAnsi="Tahoma" w:cs="Tahoma"/>
                <w:color w:val="FF0000"/>
                <w:sz w:val="18"/>
                <w:szCs w:val="18"/>
                <w:lang w:val="el-GR"/>
              </w:rPr>
            </w:pPr>
          </w:p>
        </w:tc>
        <w:tc>
          <w:tcPr>
            <w:tcW w:w="1134" w:type="dxa"/>
            <w:tcBorders>
              <w:top w:val="nil"/>
              <w:bottom w:val="single" w:sz="8" w:space="0" w:color="D9D9D9"/>
            </w:tcBorders>
            <w:vAlign w:val="center"/>
          </w:tcPr>
          <w:p w:rsidR="00786346" w:rsidRPr="001159A2" w:rsidRDefault="00786346" w:rsidP="00F33659">
            <w:pPr>
              <w:ind w:left="34"/>
              <w:jc w:val="right"/>
              <w:rPr>
                <w:rFonts w:ascii="Tahoma" w:hAnsi="Tahoma" w:cs="Tahoma"/>
                <w:color w:val="FF0000"/>
                <w:sz w:val="18"/>
                <w:szCs w:val="18"/>
                <w:lang w:val="el-GR"/>
              </w:rPr>
            </w:pPr>
          </w:p>
        </w:tc>
      </w:tr>
      <w:tr w:rsidR="00786346" w:rsidRPr="00766454" w:rsidTr="001159A2">
        <w:trPr>
          <w:trHeight w:val="78"/>
        </w:trPr>
        <w:tc>
          <w:tcPr>
            <w:tcW w:w="3970" w:type="dxa"/>
            <w:tcBorders>
              <w:top w:val="single" w:sz="8" w:space="0" w:color="D9D9D9"/>
              <w:bottom w:val="single" w:sz="8" w:space="0" w:color="D9D9D9"/>
            </w:tcBorders>
            <w:vAlign w:val="bottom"/>
          </w:tcPr>
          <w:p w:rsidR="00786346" w:rsidRPr="005F2BAE" w:rsidRDefault="00786346" w:rsidP="00C0679B">
            <w:pPr>
              <w:ind w:left="-108"/>
              <w:rPr>
                <w:rFonts w:ascii="Tahoma" w:hAnsi="Tahoma" w:cs="Tahoma"/>
                <w:sz w:val="18"/>
                <w:szCs w:val="18"/>
                <w:lang w:val="el-GR"/>
              </w:rPr>
            </w:pPr>
            <w:r w:rsidRPr="005F2BAE">
              <w:rPr>
                <w:rFonts w:ascii="Tahoma" w:hAnsi="Tahoma" w:cs="Tahoma"/>
                <w:sz w:val="18"/>
                <w:szCs w:val="18"/>
                <w:lang w:val="el-GR"/>
              </w:rPr>
              <w:t>Χρεωστικοί τόκοι και συναφή έξοδα</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(34,1)</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(36,6)</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-6,8%</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(139,4)</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(149,4)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-6,7%</w:t>
            </w:r>
          </w:p>
        </w:tc>
      </w:tr>
      <w:tr w:rsidR="00786346" w:rsidRPr="00766454" w:rsidTr="001159A2">
        <w:trPr>
          <w:trHeight w:val="134"/>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5F2BAE">
              <w:rPr>
                <w:rFonts w:ascii="Tahoma" w:hAnsi="Tahoma" w:cs="Tahoma"/>
                <w:sz w:val="18"/>
                <w:szCs w:val="18"/>
              </w:rPr>
              <w:t>Πιστωτικοί</w:t>
            </w:r>
            <w:proofErr w:type="spellEnd"/>
            <w:r w:rsidRPr="005F2BAE">
              <w:rPr>
                <w:rFonts w:ascii="Tahoma" w:hAnsi="Tahoma" w:cs="Tahoma"/>
                <w:sz w:val="18"/>
                <w:szCs w:val="18"/>
              </w:rPr>
              <w:t xml:space="preserve"> </w:t>
            </w:r>
            <w:proofErr w:type="spellStart"/>
            <w:r w:rsidRPr="005F2BAE">
              <w:rPr>
                <w:rFonts w:ascii="Tahoma" w:hAnsi="Tahoma" w:cs="Tahoma"/>
                <w:sz w:val="18"/>
                <w:szCs w:val="18"/>
              </w:rPr>
              <w:t>τόκοι</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 xml:space="preserve">0,5 </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+25,0%</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 xml:space="preserve">1,6 </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 xml:space="preserve">2,2 </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-27,3%</w:t>
            </w:r>
          </w:p>
        </w:tc>
      </w:tr>
      <w:tr w:rsidR="00786346" w:rsidRPr="00766454" w:rsidTr="001159A2">
        <w:trPr>
          <w:trHeight w:val="134"/>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5F2BAE">
              <w:rPr>
                <w:rFonts w:ascii="Tahoma" w:hAnsi="Tahoma" w:cs="Tahoma"/>
                <w:sz w:val="18"/>
                <w:szCs w:val="18"/>
              </w:rPr>
              <w:t>Συναλλαγματικές</w:t>
            </w:r>
            <w:proofErr w:type="spellEnd"/>
            <w:r w:rsidRPr="005F2BAE">
              <w:rPr>
                <w:rFonts w:ascii="Tahoma" w:hAnsi="Tahoma" w:cs="Tahoma"/>
                <w:sz w:val="18"/>
                <w:szCs w:val="18"/>
              </w:rPr>
              <w:t xml:space="preserve"> </w:t>
            </w:r>
            <w:proofErr w:type="spellStart"/>
            <w:r w:rsidRPr="005F2BAE">
              <w:rPr>
                <w:rFonts w:ascii="Tahoma" w:hAnsi="Tahoma" w:cs="Tahoma"/>
                <w:sz w:val="18"/>
                <w:szCs w:val="18"/>
              </w:rPr>
              <w:t>διαφορές</w:t>
            </w:r>
            <w:proofErr w:type="spellEnd"/>
            <w:r w:rsidRPr="005F2BAE">
              <w:rPr>
                <w:rFonts w:ascii="Tahoma" w:hAnsi="Tahoma" w:cs="Tahoma"/>
                <w:sz w:val="18"/>
                <w:szCs w:val="18"/>
              </w:rPr>
              <w:t xml:space="preserve">, </w:t>
            </w:r>
            <w:proofErr w:type="spellStart"/>
            <w:r w:rsidRPr="005F2BAE">
              <w:rPr>
                <w:rFonts w:ascii="Tahoma" w:hAnsi="Tahoma" w:cs="Tahoma"/>
                <w:sz w:val="18"/>
                <w:szCs w:val="18"/>
              </w:rPr>
              <w:t>καθαρές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(5,4)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(4,4)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+22,7%</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(12,2)</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(4,3)</w:t>
            </w:r>
          </w:p>
        </w:tc>
        <w:tc>
          <w:tcPr>
            <w:tcW w:w="1134" w:type="dxa"/>
            <w:tcBorders>
              <w:top w:val="single" w:sz="8" w:space="0" w:color="D9D9D9"/>
              <w:bottom w:val="single" w:sz="8" w:space="0" w:color="D9D9D9"/>
            </w:tcBorders>
            <w:vAlign w:val="center"/>
          </w:tcPr>
          <w:p w:rsidR="00786346" w:rsidRPr="00691CC2" w:rsidRDefault="001D6147" w:rsidP="00F33659">
            <w:pPr>
              <w:ind w:left="34"/>
              <w:jc w:val="right"/>
              <w:rPr>
                <w:rFonts w:ascii="Tahoma" w:hAnsi="Tahoma" w:cs="Tahoma"/>
                <w:color w:val="FF0000"/>
                <w:sz w:val="18"/>
                <w:szCs w:val="18"/>
              </w:rPr>
            </w:pPr>
            <w:r w:rsidRPr="001D6147">
              <w:rPr>
                <w:rFonts w:ascii="Tahoma" w:hAnsi="Tahoma" w:cs="Tahoma"/>
                <w:b/>
                <w:bCs/>
                <w:sz w:val="18"/>
                <w:szCs w:val="18"/>
                <w:lang w:val="el-GR"/>
              </w:rPr>
              <w:t>-</w:t>
            </w:r>
          </w:p>
        </w:tc>
      </w:tr>
      <w:tr w:rsidR="00786346" w:rsidRPr="00766454" w:rsidTr="001159A2">
        <w:trPr>
          <w:trHeight w:val="134"/>
        </w:trPr>
        <w:tc>
          <w:tcPr>
            <w:tcW w:w="3970" w:type="dxa"/>
            <w:tcBorders>
              <w:top w:val="single" w:sz="8" w:space="0" w:color="D9D9D9"/>
              <w:bottom w:val="single" w:sz="8" w:space="0" w:color="D9D9D9"/>
            </w:tcBorders>
            <w:vAlign w:val="bottom"/>
          </w:tcPr>
          <w:p w:rsidR="00786346" w:rsidRPr="005F2BAE" w:rsidRDefault="00786346" w:rsidP="00C0679B">
            <w:pPr>
              <w:ind w:left="-108"/>
              <w:rPr>
                <w:rFonts w:ascii="Tahoma" w:hAnsi="Tahoma" w:cs="Tahoma"/>
                <w:sz w:val="18"/>
                <w:szCs w:val="18"/>
                <w:lang w:val="el-GR"/>
              </w:rPr>
            </w:pPr>
            <w:r w:rsidRPr="005F2BAE">
              <w:rPr>
                <w:rFonts w:ascii="Tahoma" w:hAnsi="Tahoma" w:cs="Tahoma"/>
                <w:sz w:val="18"/>
                <w:szCs w:val="18"/>
                <w:lang w:val="el-GR"/>
              </w:rPr>
              <w:t xml:space="preserve">Κέρδη από συμμετοχές και χρηματοοικονομικά περιουσιακά στοιχεία - </w:t>
            </w:r>
            <w:proofErr w:type="spellStart"/>
            <w:r w:rsidRPr="005F2BAE">
              <w:rPr>
                <w:rFonts w:ascii="Tahoma" w:hAnsi="Tahoma" w:cs="Tahoma"/>
                <w:sz w:val="18"/>
                <w:szCs w:val="18"/>
                <w:lang w:val="el-GR"/>
              </w:rPr>
              <w:t>Απομειώσεις</w:t>
            </w:r>
            <w:proofErr w:type="spellEnd"/>
          </w:p>
        </w:tc>
        <w:tc>
          <w:tcPr>
            <w:tcW w:w="1134" w:type="dxa"/>
            <w:tcBorders>
              <w:top w:val="single" w:sz="8" w:space="0" w:color="D9D9D9"/>
              <w:bottom w:val="single" w:sz="8" w:space="0" w:color="D9D9D9"/>
            </w:tcBorders>
            <w:vAlign w:val="center"/>
          </w:tcPr>
          <w:p w:rsidR="00786346" w:rsidRPr="008E7F28" w:rsidRDefault="00786346" w:rsidP="00F33659">
            <w:pPr>
              <w:ind w:left="34"/>
              <w:jc w:val="right"/>
              <w:rPr>
                <w:rFonts w:ascii="Tahoma" w:eastAsia="Arial Unicode MS" w:hAnsi="Tahoma" w:cs="Tahoma"/>
                <w:i/>
                <w:iCs/>
                <w:color w:val="FF0000"/>
                <w:sz w:val="18"/>
                <w:szCs w:val="18"/>
                <w:lang w:eastAsia="el-GR"/>
              </w:rPr>
            </w:pPr>
            <w:r>
              <w:rPr>
                <w:rFonts w:ascii="Tahoma" w:hAnsi="Tahoma" w:cs="Tahoma"/>
                <w:sz w:val="18"/>
                <w:szCs w:val="18"/>
              </w:rPr>
              <w:t xml:space="preserve">19,0 </w:t>
            </w:r>
          </w:p>
        </w:tc>
        <w:tc>
          <w:tcPr>
            <w:tcW w:w="1134" w:type="dxa"/>
            <w:tcBorders>
              <w:top w:val="single" w:sz="8" w:space="0" w:color="D9D9D9"/>
              <w:bottom w:val="single" w:sz="8" w:space="0" w:color="D9D9D9"/>
            </w:tcBorders>
            <w:vAlign w:val="center"/>
          </w:tcPr>
          <w:p w:rsidR="00786346" w:rsidRPr="008E7F28" w:rsidRDefault="00786346" w:rsidP="00F33659">
            <w:pPr>
              <w:ind w:left="34"/>
              <w:jc w:val="right"/>
              <w:rPr>
                <w:rFonts w:ascii="Tahoma" w:eastAsia="Arial Unicode MS" w:hAnsi="Tahoma" w:cs="Tahoma"/>
                <w:i/>
                <w:iCs/>
                <w:color w:val="FF0000"/>
                <w:sz w:val="18"/>
                <w:szCs w:val="18"/>
                <w:lang w:eastAsia="el-GR"/>
              </w:rPr>
            </w:pPr>
            <w:r>
              <w:rPr>
                <w:rFonts w:ascii="Tahoma" w:hAnsi="Tahoma" w:cs="Tahoma"/>
                <w:sz w:val="18"/>
                <w:szCs w:val="18"/>
              </w:rPr>
              <w:t>(0,9)</w:t>
            </w:r>
          </w:p>
        </w:tc>
        <w:tc>
          <w:tcPr>
            <w:tcW w:w="1134" w:type="dxa"/>
            <w:tcBorders>
              <w:top w:val="single" w:sz="8" w:space="0" w:color="D9D9D9"/>
              <w:bottom w:val="single" w:sz="8" w:space="0" w:color="D9D9D9"/>
            </w:tcBorders>
            <w:vAlign w:val="center"/>
          </w:tcPr>
          <w:p w:rsidR="00786346" w:rsidRPr="008E7F28" w:rsidRDefault="00786346" w:rsidP="00F33659">
            <w:pPr>
              <w:ind w:left="34"/>
              <w:jc w:val="right"/>
              <w:rPr>
                <w:rFonts w:ascii="Tahoma" w:eastAsia="Arial Unicode MS" w:hAnsi="Tahoma" w:cs="Tahoma"/>
                <w:i/>
                <w:iCs/>
                <w:color w:val="FF0000"/>
                <w:sz w:val="18"/>
                <w:szCs w:val="18"/>
                <w:lang w:eastAsia="el-GR"/>
              </w:rPr>
            </w:pPr>
            <w:r>
              <w:rPr>
                <w:rFonts w:ascii="Tahoma" w:hAnsi="Tahoma" w:cs="Tahoma"/>
                <w:sz w:val="18"/>
                <w:szCs w:val="18"/>
              </w:rPr>
              <w:t>-</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 xml:space="preserve">19,0 </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 xml:space="preserve">18,3 </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+3,8%</w:t>
            </w:r>
          </w:p>
        </w:tc>
      </w:tr>
      <w:tr w:rsidR="00786346" w:rsidRPr="00924B51" w:rsidTr="001159A2">
        <w:trPr>
          <w:trHeight w:val="91"/>
        </w:trPr>
        <w:tc>
          <w:tcPr>
            <w:tcW w:w="3970" w:type="dxa"/>
            <w:tcBorders>
              <w:top w:val="single" w:sz="8" w:space="0" w:color="D9D9D9"/>
            </w:tcBorders>
            <w:shd w:val="clear" w:color="auto" w:fill="DDDDDD"/>
            <w:vAlign w:val="bottom"/>
          </w:tcPr>
          <w:p w:rsidR="00786346" w:rsidRPr="005F2BAE" w:rsidRDefault="00786346" w:rsidP="00C0679B">
            <w:pPr>
              <w:ind w:left="-108"/>
              <w:rPr>
                <w:rFonts w:ascii="Tahoma" w:hAnsi="Tahoma" w:cs="Tahoma"/>
                <w:b/>
                <w:bCs/>
                <w:sz w:val="18"/>
                <w:szCs w:val="18"/>
                <w:lang w:val="el-GR"/>
              </w:rPr>
            </w:pPr>
            <w:r>
              <w:rPr>
                <w:rFonts w:ascii="Tahoma" w:hAnsi="Tahoma" w:cs="Tahoma"/>
                <w:b/>
                <w:sz w:val="18"/>
                <w:szCs w:val="18"/>
                <w:lang w:val="el-GR"/>
              </w:rPr>
              <w:t xml:space="preserve">Σύνολο </w:t>
            </w:r>
            <w:r>
              <w:rPr>
                <w:rFonts w:ascii="Tahoma" w:hAnsi="Tahoma" w:cs="Tahoma"/>
                <w:b/>
                <w:sz w:val="18"/>
                <w:szCs w:val="18"/>
              </w:rPr>
              <w:t>z</w:t>
            </w:r>
            <w:proofErr w:type="spellStart"/>
            <w:r w:rsidRPr="005F2BAE">
              <w:rPr>
                <w:rFonts w:ascii="Tahoma" w:hAnsi="Tahoma" w:cs="Tahoma"/>
                <w:b/>
                <w:sz w:val="18"/>
                <w:szCs w:val="18"/>
                <w:lang w:val="el-GR"/>
              </w:rPr>
              <w:t>ημι</w:t>
            </w:r>
            <w:r>
              <w:rPr>
                <w:rFonts w:ascii="Tahoma" w:hAnsi="Tahoma" w:cs="Tahoma"/>
                <w:b/>
                <w:sz w:val="18"/>
                <w:szCs w:val="18"/>
                <w:lang w:val="el-GR"/>
              </w:rPr>
              <w:t>ών</w:t>
            </w:r>
            <w:proofErr w:type="spellEnd"/>
            <w:r w:rsidRPr="005F2BAE">
              <w:rPr>
                <w:rFonts w:ascii="Tahoma" w:hAnsi="Tahoma" w:cs="Tahoma"/>
                <w:b/>
                <w:sz w:val="18"/>
                <w:szCs w:val="18"/>
                <w:lang w:val="el-GR"/>
              </w:rPr>
              <w:t xml:space="preserve"> από χρηματοοικονομικές δραστηριότητες</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(20,0)</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(41,5)</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-51,8%</w:t>
            </w:r>
          </w:p>
        </w:tc>
        <w:tc>
          <w:tcPr>
            <w:tcW w:w="1417"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(131,0)</w:t>
            </w:r>
          </w:p>
        </w:tc>
        <w:tc>
          <w:tcPr>
            <w:tcW w:w="1276"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(133,2)</w:t>
            </w:r>
          </w:p>
        </w:tc>
        <w:tc>
          <w:tcPr>
            <w:tcW w:w="1134" w:type="dxa"/>
            <w:tcBorders>
              <w:top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-1,7%</w:t>
            </w:r>
          </w:p>
        </w:tc>
      </w:tr>
      <w:tr w:rsidR="00786346" w:rsidRPr="00766454" w:rsidTr="001159A2">
        <w:trPr>
          <w:trHeight w:val="108"/>
        </w:trPr>
        <w:tc>
          <w:tcPr>
            <w:tcW w:w="3970" w:type="dxa"/>
            <w:tcBorders>
              <w:bottom w:val="nil"/>
            </w:tcBorders>
          </w:tcPr>
          <w:p w:rsidR="00786346" w:rsidRPr="00766454" w:rsidRDefault="00786346" w:rsidP="00C0679B">
            <w:pPr>
              <w:ind w:left="-108"/>
              <w:rPr>
                <w:rFonts w:ascii="Tahoma" w:hAnsi="Tahoma" w:cs="Tahoma"/>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417"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276"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bottom w:val="nil"/>
            </w:tcBorders>
            <w:vAlign w:val="center"/>
          </w:tcPr>
          <w:p w:rsidR="00786346" w:rsidRPr="00691CC2" w:rsidRDefault="00786346" w:rsidP="00F33659">
            <w:pPr>
              <w:ind w:left="34"/>
              <w:jc w:val="right"/>
              <w:rPr>
                <w:rFonts w:ascii="Tahoma" w:hAnsi="Tahoma" w:cs="Tahoma"/>
                <w:color w:val="FF0000"/>
                <w:sz w:val="18"/>
                <w:szCs w:val="18"/>
              </w:rPr>
            </w:pPr>
          </w:p>
        </w:tc>
      </w:tr>
      <w:tr w:rsidR="00786346" w:rsidRPr="00766454" w:rsidTr="001159A2">
        <w:trPr>
          <w:trHeight w:val="91"/>
        </w:trPr>
        <w:tc>
          <w:tcPr>
            <w:tcW w:w="3970" w:type="dxa"/>
            <w:tcBorders>
              <w:top w:val="nil"/>
              <w:bottom w:val="single" w:sz="8" w:space="0" w:color="D9D9D9"/>
            </w:tcBorders>
            <w:shd w:val="clear" w:color="auto" w:fill="DDDDDD"/>
            <w:vAlign w:val="bottom"/>
          </w:tcPr>
          <w:p w:rsidR="00786346" w:rsidRPr="00766454" w:rsidRDefault="00786346" w:rsidP="00C0679B">
            <w:pPr>
              <w:ind w:left="-108"/>
              <w:rPr>
                <w:rFonts w:ascii="Tahoma" w:hAnsi="Tahoma" w:cs="Tahoma"/>
                <w:b/>
                <w:bCs/>
                <w:sz w:val="18"/>
                <w:szCs w:val="18"/>
              </w:rPr>
            </w:pPr>
            <w:proofErr w:type="spellStart"/>
            <w:r w:rsidRPr="00011E0D">
              <w:rPr>
                <w:rFonts w:ascii="Tahoma" w:hAnsi="Tahoma" w:cs="Tahoma"/>
                <w:b/>
                <w:bCs/>
                <w:sz w:val="18"/>
                <w:szCs w:val="18"/>
              </w:rPr>
              <w:t>Κέρδη</w:t>
            </w:r>
            <w:proofErr w:type="spellEnd"/>
            <w:r w:rsidRPr="00011E0D">
              <w:rPr>
                <w:rFonts w:ascii="Tahoma" w:hAnsi="Tahoma" w:cs="Tahoma"/>
                <w:b/>
                <w:bCs/>
                <w:sz w:val="18"/>
                <w:szCs w:val="18"/>
              </w:rPr>
              <w:t xml:space="preserve"> </w:t>
            </w:r>
            <w:proofErr w:type="spellStart"/>
            <w:r w:rsidRPr="00011E0D">
              <w:rPr>
                <w:rFonts w:ascii="Tahoma" w:hAnsi="Tahoma" w:cs="Tahoma"/>
                <w:b/>
                <w:bCs/>
                <w:sz w:val="18"/>
                <w:szCs w:val="18"/>
              </w:rPr>
              <w:t>προ</w:t>
            </w:r>
            <w:proofErr w:type="spellEnd"/>
            <w:r w:rsidRPr="00011E0D">
              <w:rPr>
                <w:rFonts w:ascii="Tahoma" w:hAnsi="Tahoma" w:cs="Tahoma"/>
                <w:b/>
                <w:bCs/>
                <w:sz w:val="18"/>
                <w:szCs w:val="18"/>
              </w:rPr>
              <w:t xml:space="preserve"> </w:t>
            </w:r>
            <w:proofErr w:type="spellStart"/>
            <w:r w:rsidRPr="00011E0D">
              <w:rPr>
                <w:rFonts w:ascii="Tahoma" w:hAnsi="Tahoma" w:cs="Tahoma"/>
                <w:b/>
                <w:bCs/>
                <w:sz w:val="18"/>
                <w:szCs w:val="18"/>
              </w:rPr>
              <w:t>φόρων</w:t>
            </w:r>
            <w:proofErr w:type="spellEnd"/>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(49,9)</w:t>
            </w:r>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 xml:space="preserve">28,5 </w:t>
            </w:r>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-275,1%</w:t>
            </w:r>
          </w:p>
        </w:tc>
        <w:tc>
          <w:tcPr>
            <w:tcW w:w="1417"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174,5 </w:t>
            </w:r>
          </w:p>
        </w:tc>
        <w:tc>
          <w:tcPr>
            <w:tcW w:w="1276"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252,4 </w:t>
            </w:r>
          </w:p>
        </w:tc>
        <w:tc>
          <w:tcPr>
            <w:tcW w:w="1134" w:type="dxa"/>
            <w:tcBorders>
              <w:top w:val="nil"/>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-30,9%</w:t>
            </w:r>
          </w:p>
        </w:tc>
      </w:tr>
      <w:tr w:rsidR="00786346" w:rsidRPr="00766454" w:rsidTr="001159A2">
        <w:trPr>
          <w:trHeight w:val="134"/>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011E0D">
              <w:rPr>
                <w:rFonts w:ascii="Tahoma" w:hAnsi="Tahoma" w:cs="Tahoma"/>
                <w:bCs/>
                <w:sz w:val="18"/>
                <w:szCs w:val="18"/>
              </w:rPr>
              <w:t>Φόρος</w:t>
            </w:r>
            <w:proofErr w:type="spellEnd"/>
            <w:r w:rsidRPr="00011E0D">
              <w:rPr>
                <w:rFonts w:ascii="Tahoma" w:hAnsi="Tahoma" w:cs="Tahoma"/>
                <w:bCs/>
                <w:sz w:val="18"/>
                <w:szCs w:val="18"/>
              </w:rPr>
              <w:t xml:space="preserve"> </w:t>
            </w:r>
            <w:proofErr w:type="spellStart"/>
            <w:r w:rsidRPr="00011E0D">
              <w:rPr>
                <w:rFonts w:ascii="Tahoma" w:hAnsi="Tahoma" w:cs="Tahoma"/>
                <w:bCs/>
                <w:sz w:val="18"/>
                <w:szCs w:val="18"/>
              </w:rPr>
              <w:t>εισοδήματος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(26,7)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(43,7)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-38,9%</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(151,7)</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(168,4)</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-9,9%</w:t>
            </w:r>
          </w:p>
        </w:tc>
      </w:tr>
      <w:tr w:rsidR="00786346" w:rsidRPr="00766454" w:rsidTr="001159A2">
        <w:trPr>
          <w:trHeight w:val="91"/>
        </w:trPr>
        <w:tc>
          <w:tcPr>
            <w:tcW w:w="3970" w:type="dxa"/>
            <w:tcBorders>
              <w:top w:val="single" w:sz="8" w:space="0" w:color="D9D9D9"/>
              <w:bottom w:val="single" w:sz="8" w:space="0" w:color="D9D9D9"/>
            </w:tcBorders>
            <w:shd w:val="clear" w:color="auto" w:fill="DDDDDD"/>
            <w:vAlign w:val="bottom"/>
          </w:tcPr>
          <w:p w:rsidR="00786346" w:rsidRPr="00766454" w:rsidRDefault="00786346" w:rsidP="00C0679B">
            <w:pPr>
              <w:ind w:left="-108"/>
              <w:rPr>
                <w:rFonts w:ascii="Tahoma" w:hAnsi="Tahoma" w:cs="Tahoma"/>
                <w:b/>
                <w:bCs/>
                <w:sz w:val="18"/>
                <w:szCs w:val="18"/>
              </w:rPr>
            </w:pPr>
            <w:proofErr w:type="spellStart"/>
            <w:r w:rsidRPr="00011E0D">
              <w:rPr>
                <w:rFonts w:ascii="Tahoma" w:hAnsi="Tahoma" w:cs="Tahoma"/>
                <w:b/>
                <w:bCs/>
                <w:sz w:val="18"/>
                <w:szCs w:val="18"/>
              </w:rPr>
              <w:t>Κέρδη</w:t>
            </w:r>
            <w:proofErr w:type="spellEnd"/>
            <w:r w:rsidRPr="00011E0D">
              <w:rPr>
                <w:rFonts w:ascii="Tahoma" w:hAnsi="Tahoma" w:cs="Tahoma"/>
                <w:b/>
                <w:bCs/>
                <w:sz w:val="18"/>
                <w:szCs w:val="18"/>
              </w:rPr>
              <w:t xml:space="preserve"> </w:t>
            </w:r>
            <w:proofErr w:type="spellStart"/>
            <w:r w:rsidRPr="00011E0D">
              <w:rPr>
                <w:rFonts w:ascii="Tahoma" w:hAnsi="Tahoma" w:cs="Tahoma"/>
                <w:b/>
                <w:bCs/>
                <w:sz w:val="18"/>
                <w:szCs w:val="18"/>
              </w:rPr>
              <w:t>περιόδου</w:t>
            </w:r>
            <w:proofErr w:type="spellEnd"/>
          </w:p>
        </w:tc>
        <w:tc>
          <w:tcPr>
            <w:tcW w:w="1134" w:type="dxa"/>
            <w:tcBorders>
              <w:top w:val="single" w:sz="8" w:space="0" w:color="D9D9D9"/>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(76,6)</w:t>
            </w:r>
          </w:p>
        </w:tc>
        <w:tc>
          <w:tcPr>
            <w:tcW w:w="1134" w:type="dxa"/>
            <w:tcBorders>
              <w:top w:val="single" w:sz="8" w:space="0" w:color="D9D9D9"/>
              <w:bottom w:val="single" w:sz="8" w:space="0" w:color="D9D9D9"/>
            </w:tcBorders>
            <w:shd w:val="clear" w:color="auto" w:fill="DDDDDD"/>
            <w:vAlign w:val="center"/>
          </w:tcPr>
          <w:p w:rsidR="00786346" w:rsidRPr="00691CC2" w:rsidRDefault="00786346" w:rsidP="00F33659">
            <w:pPr>
              <w:ind w:left="34"/>
              <w:jc w:val="right"/>
              <w:rPr>
                <w:rFonts w:ascii="Tahoma" w:hAnsi="Tahoma" w:cs="Tahoma"/>
                <w:b/>
                <w:color w:val="FF0000"/>
                <w:sz w:val="18"/>
                <w:szCs w:val="18"/>
              </w:rPr>
            </w:pPr>
            <w:r>
              <w:rPr>
                <w:rFonts w:ascii="Tahoma" w:hAnsi="Tahoma" w:cs="Tahoma"/>
                <w:b/>
                <w:bCs/>
                <w:sz w:val="18"/>
                <w:szCs w:val="18"/>
              </w:rPr>
              <w:t>(15,2)</w:t>
            </w:r>
          </w:p>
        </w:tc>
        <w:tc>
          <w:tcPr>
            <w:tcW w:w="1134" w:type="dxa"/>
            <w:tcBorders>
              <w:top w:val="single" w:sz="8" w:space="0" w:color="D9D9D9"/>
              <w:bottom w:val="single" w:sz="8" w:space="0" w:color="D9D9D9"/>
            </w:tcBorders>
            <w:shd w:val="clear" w:color="auto" w:fill="DDDDDD"/>
            <w:vAlign w:val="center"/>
          </w:tcPr>
          <w:p w:rsidR="00786346" w:rsidRPr="00F7064A" w:rsidRDefault="00F7064A" w:rsidP="00F33659">
            <w:pPr>
              <w:ind w:left="34"/>
              <w:jc w:val="right"/>
              <w:rPr>
                <w:rFonts w:ascii="Tahoma" w:hAnsi="Tahoma" w:cs="Tahoma"/>
                <w:b/>
                <w:color w:val="FF0000"/>
                <w:sz w:val="18"/>
                <w:szCs w:val="18"/>
                <w:lang w:val="el-GR"/>
              </w:rPr>
            </w:pPr>
            <w:r>
              <w:rPr>
                <w:rFonts w:ascii="Tahoma" w:hAnsi="Tahoma" w:cs="Tahoma"/>
                <w:b/>
                <w:bCs/>
                <w:sz w:val="18"/>
                <w:szCs w:val="18"/>
                <w:lang w:val="el-GR"/>
              </w:rPr>
              <w:t>-</w:t>
            </w:r>
          </w:p>
        </w:tc>
        <w:tc>
          <w:tcPr>
            <w:tcW w:w="1417" w:type="dxa"/>
            <w:tcBorders>
              <w:top w:val="single" w:sz="8" w:space="0" w:color="D9D9D9"/>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22,8 </w:t>
            </w:r>
          </w:p>
        </w:tc>
        <w:tc>
          <w:tcPr>
            <w:tcW w:w="1276" w:type="dxa"/>
            <w:tcBorders>
              <w:top w:val="single" w:sz="8" w:space="0" w:color="D9D9D9"/>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84,0 </w:t>
            </w:r>
          </w:p>
        </w:tc>
        <w:tc>
          <w:tcPr>
            <w:tcW w:w="1134" w:type="dxa"/>
            <w:tcBorders>
              <w:top w:val="single" w:sz="8" w:space="0" w:color="D9D9D9"/>
              <w:bottom w:val="single" w:sz="8" w:space="0" w:color="D9D9D9"/>
            </w:tcBorders>
            <w:shd w:val="clear" w:color="auto" w:fill="DDDDDD"/>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-72,9%</w:t>
            </w:r>
          </w:p>
        </w:tc>
      </w:tr>
      <w:tr w:rsidR="00786346" w:rsidRPr="00766454" w:rsidTr="001159A2">
        <w:trPr>
          <w:trHeight w:val="78"/>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011E0D">
              <w:rPr>
                <w:rFonts w:ascii="Tahoma" w:hAnsi="Tahoma" w:cs="Tahoma"/>
                <w:sz w:val="18"/>
                <w:szCs w:val="18"/>
              </w:rPr>
              <w:t>Κατανεμόμενα</w:t>
            </w:r>
            <w:proofErr w:type="spellEnd"/>
            <w:r w:rsidRPr="00011E0D">
              <w:rPr>
                <w:rFonts w:ascii="Tahoma" w:hAnsi="Tahoma" w:cs="Tahoma"/>
                <w:sz w:val="18"/>
                <w:szCs w:val="18"/>
              </w:rPr>
              <w:t xml:space="preserve"> </w:t>
            </w:r>
            <w:proofErr w:type="spellStart"/>
            <w:r w:rsidRPr="00011E0D">
              <w:rPr>
                <w:rFonts w:ascii="Tahoma" w:hAnsi="Tahoma" w:cs="Tahoma"/>
                <w:sz w:val="18"/>
                <w:szCs w:val="18"/>
              </w:rPr>
              <w:t>σε</w:t>
            </w:r>
            <w:proofErr w:type="spellEnd"/>
            <w:r w:rsidRPr="00011E0D">
              <w:rPr>
                <w:rFonts w:ascii="Tahoma" w:hAnsi="Tahoma" w:cs="Tahoma"/>
                <w:sz w:val="18"/>
                <w:szCs w:val="18"/>
              </w:rPr>
              <w:t>:</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p>
        </w:tc>
      </w:tr>
      <w:tr w:rsidR="00786346" w:rsidRPr="00766454" w:rsidTr="001159A2">
        <w:trPr>
          <w:trHeight w:val="78"/>
        </w:trPr>
        <w:tc>
          <w:tcPr>
            <w:tcW w:w="3970" w:type="dxa"/>
            <w:tcBorders>
              <w:top w:val="single" w:sz="8" w:space="0" w:color="D9D9D9"/>
              <w:bottom w:val="single" w:sz="8" w:space="0" w:color="D9D9D9"/>
            </w:tcBorders>
            <w:vAlign w:val="bottom"/>
          </w:tcPr>
          <w:p w:rsidR="00786346" w:rsidRPr="00766454" w:rsidRDefault="00786346" w:rsidP="00621AB8">
            <w:pPr>
              <w:ind w:left="-108"/>
              <w:rPr>
                <w:rFonts w:ascii="Tahoma" w:hAnsi="Tahoma" w:cs="Tahoma"/>
                <w:sz w:val="18"/>
                <w:szCs w:val="18"/>
              </w:rPr>
            </w:pPr>
            <w:proofErr w:type="spellStart"/>
            <w:r w:rsidRPr="00011E0D">
              <w:rPr>
                <w:rFonts w:ascii="Tahoma" w:hAnsi="Tahoma" w:cs="Tahoma"/>
                <w:sz w:val="18"/>
                <w:szCs w:val="18"/>
              </w:rPr>
              <w:t>Μετόχους</w:t>
            </w:r>
            <w:proofErr w:type="spellEnd"/>
            <w:r w:rsidRPr="00011E0D">
              <w:rPr>
                <w:rFonts w:ascii="Tahoma" w:hAnsi="Tahoma" w:cs="Tahoma"/>
                <w:sz w:val="18"/>
                <w:szCs w:val="18"/>
              </w:rPr>
              <w:t xml:space="preserve"> </w:t>
            </w:r>
            <w:proofErr w:type="spellStart"/>
            <w:r w:rsidRPr="00011E0D">
              <w:rPr>
                <w:rFonts w:ascii="Tahoma" w:hAnsi="Tahoma" w:cs="Tahoma"/>
                <w:sz w:val="18"/>
                <w:szCs w:val="18"/>
              </w:rPr>
              <w:t>της</w:t>
            </w:r>
            <w:proofErr w:type="spellEnd"/>
            <w:r w:rsidRPr="00011E0D">
              <w:rPr>
                <w:rFonts w:ascii="Tahoma" w:hAnsi="Tahoma" w:cs="Tahoma"/>
                <w:sz w:val="18"/>
                <w:szCs w:val="18"/>
              </w:rPr>
              <w:t xml:space="preserve"> </w:t>
            </w:r>
            <w:r>
              <w:rPr>
                <w:rFonts w:ascii="Tahoma" w:hAnsi="Tahoma" w:cs="Tahoma"/>
                <w:sz w:val="18"/>
                <w:szCs w:val="18"/>
                <w:lang w:val="el-GR"/>
              </w:rPr>
              <w:t>ε</w:t>
            </w:r>
            <w:proofErr w:type="spellStart"/>
            <w:r w:rsidRPr="00011E0D">
              <w:rPr>
                <w:rFonts w:ascii="Tahoma" w:hAnsi="Tahoma" w:cs="Tahoma"/>
                <w:sz w:val="18"/>
                <w:szCs w:val="18"/>
              </w:rPr>
              <w:t>ταιρείας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b/>
                <w:i/>
                <w:iCs/>
                <w:color w:val="FF0000"/>
                <w:sz w:val="18"/>
                <w:szCs w:val="18"/>
                <w:lang w:val="el-GR" w:eastAsia="el-GR"/>
              </w:rPr>
            </w:pPr>
            <w:r>
              <w:rPr>
                <w:rFonts w:ascii="Tahoma" w:hAnsi="Tahoma" w:cs="Tahoma"/>
                <w:b/>
                <w:bCs/>
                <w:sz w:val="18"/>
                <w:szCs w:val="18"/>
              </w:rPr>
              <w:t>(52,7)</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b/>
                <w:i/>
                <w:iCs/>
                <w:color w:val="FF0000"/>
                <w:sz w:val="18"/>
                <w:szCs w:val="18"/>
                <w:lang w:val="el-GR" w:eastAsia="el-GR"/>
              </w:rPr>
            </w:pPr>
            <w:r>
              <w:rPr>
                <w:rFonts w:ascii="Tahoma" w:hAnsi="Tahoma" w:cs="Tahoma"/>
                <w:b/>
                <w:bCs/>
                <w:sz w:val="18"/>
                <w:szCs w:val="18"/>
              </w:rPr>
              <w:t xml:space="preserve">16,6 </w:t>
            </w:r>
          </w:p>
        </w:tc>
        <w:tc>
          <w:tcPr>
            <w:tcW w:w="1134" w:type="dxa"/>
            <w:tcBorders>
              <w:top w:val="single" w:sz="8" w:space="0" w:color="D9D9D9"/>
              <w:bottom w:val="single" w:sz="8" w:space="0" w:color="D9D9D9"/>
            </w:tcBorders>
            <w:vAlign w:val="center"/>
          </w:tcPr>
          <w:p w:rsidR="00786346" w:rsidRPr="0052723B" w:rsidRDefault="00F7064A" w:rsidP="00F7064A">
            <w:pPr>
              <w:ind w:left="34"/>
              <w:jc w:val="right"/>
              <w:rPr>
                <w:rFonts w:ascii="Tahoma" w:eastAsia="Arial Unicode MS" w:hAnsi="Tahoma" w:cs="Tahoma"/>
                <w:b/>
                <w:i/>
                <w:iCs/>
                <w:color w:val="FF0000"/>
                <w:sz w:val="18"/>
                <w:szCs w:val="18"/>
                <w:lang w:val="el-GR" w:eastAsia="el-GR"/>
              </w:rPr>
            </w:pPr>
            <w:r>
              <w:rPr>
                <w:rFonts w:ascii="Tahoma" w:hAnsi="Tahoma" w:cs="Tahoma"/>
                <w:b/>
                <w:bCs/>
                <w:sz w:val="18"/>
                <w:szCs w:val="18"/>
                <w:lang w:val="el-GR"/>
              </w:rPr>
              <w:t>-</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67,2 </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 xml:space="preserve">140,0 </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b/>
                <w:bCs/>
                <w:color w:val="FF0000"/>
                <w:sz w:val="18"/>
                <w:szCs w:val="18"/>
              </w:rPr>
            </w:pPr>
            <w:r>
              <w:rPr>
                <w:rFonts w:ascii="Tahoma" w:hAnsi="Tahoma" w:cs="Tahoma"/>
                <w:b/>
                <w:bCs/>
                <w:sz w:val="18"/>
                <w:szCs w:val="18"/>
              </w:rPr>
              <w:t>-52,0%</w:t>
            </w:r>
          </w:p>
        </w:tc>
      </w:tr>
      <w:tr w:rsidR="00786346" w:rsidRPr="00F15AC5" w:rsidTr="001159A2">
        <w:trPr>
          <w:trHeight w:val="78"/>
        </w:trPr>
        <w:tc>
          <w:tcPr>
            <w:tcW w:w="3970" w:type="dxa"/>
            <w:tcBorders>
              <w:top w:val="single" w:sz="8" w:space="0" w:color="D9D9D9"/>
              <w:bottom w:val="single" w:sz="8" w:space="0" w:color="D9D9D9"/>
            </w:tcBorders>
            <w:vAlign w:val="bottom"/>
          </w:tcPr>
          <w:p w:rsidR="00786346" w:rsidRPr="00766454" w:rsidRDefault="00786346" w:rsidP="00C0679B">
            <w:pPr>
              <w:ind w:left="-108"/>
              <w:rPr>
                <w:rFonts w:ascii="Tahoma" w:hAnsi="Tahoma" w:cs="Tahoma"/>
                <w:sz w:val="18"/>
                <w:szCs w:val="18"/>
              </w:rPr>
            </w:pPr>
            <w:proofErr w:type="spellStart"/>
            <w:r w:rsidRPr="00011E0D">
              <w:rPr>
                <w:rFonts w:ascii="Tahoma" w:hAnsi="Tahoma" w:cs="Tahoma"/>
                <w:sz w:val="18"/>
                <w:szCs w:val="18"/>
              </w:rPr>
              <w:t>Μη</w:t>
            </w:r>
            <w:proofErr w:type="spellEnd"/>
            <w:r w:rsidRPr="00011E0D">
              <w:rPr>
                <w:rFonts w:ascii="Tahoma" w:hAnsi="Tahoma" w:cs="Tahoma"/>
                <w:sz w:val="18"/>
                <w:szCs w:val="18"/>
              </w:rPr>
              <w:t xml:space="preserve"> </w:t>
            </w:r>
            <w:proofErr w:type="spellStart"/>
            <w:r w:rsidRPr="00011E0D">
              <w:rPr>
                <w:rFonts w:ascii="Tahoma" w:hAnsi="Tahoma" w:cs="Tahoma"/>
                <w:sz w:val="18"/>
                <w:szCs w:val="18"/>
              </w:rPr>
              <w:t>ελέγχουσες</w:t>
            </w:r>
            <w:proofErr w:type="spellEnd"/>
            <w:r w:rsidRPr="00011E0D">
              <w:rPr>
                <w:rFonts w:ascii="Tahoma" w:hAnsi="Tahoma" w:cs="Tahoma"/>
                <w:sz w:val="18"/>
                <w:szCs w:val="18"/>
              </w:rPr>
              <w:t xml:space="preserve"> </w:t>
            </w:r>
            <w:proofErr w:type="spellStart"/>
            <w:r w:rsidRPr="00011E0D">
              <w:rPr>
                <w:rFonts w:ascii="Tahoma" w:hAnsi="Tahoma" w:cs="Tahoma"/>
                <w:sz w:val="18"/>
                <w:szCs w:val="18"/>
              </w:rPr>
              <w:t>συμμετοχές</w:t>
            </w:r>
            <w:proofErr w:type="spellEnd"/>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(23,9)</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(31,8)</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eastAsia="Arial Unicode MS" w:hAnsi="Tahoma" w:cs="Tahoma"/>
                <w:i/>
                <w:iCs/>
                <w:color w:val="FF0000"/>
                <w:sz w:val="18"/>
                <w:szCs w:val="18"/>
                <w:lang w:val="el-GR" w:eastAsia="el-GR"/>
              </w:rPr>
            </w:pPr>
            <w:r>
              <w:rPr>
                <w:rFonts w:ascii="Tahoma" w:hAnsi="Tahoma" w:cs="Tahoma"/>
                <w:sz w:val="18"/>
                <w:szCs w:val="18"/>
              </w:rPr>
              <w:t>-24,8%</w:t>
            </w:r>
          </w:p>
        </w:tc>
        <w:tc>
          <w:tcPr>
            <w:tcW w:w="1417"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(44,4)</w:t>
            </w:r>
          </w:p>
        </w:tc>
        <w:tc>
          <w:tcPr>
            <w:tcW w:w="1276"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(56,0)</w:t>
            </w:r>
          </w:p>
        </w:tc>
        <w:tc>
          <w:tcPr>
            <w:tcW w:w="1134" w:type="dxa"/>
            <w:tcBorders>
              <w:top w:val="single" w:sz="8" w:space="0" w:color="D9D9D9"/>
              <w:bottom w:val="single" w:sz="8" w:space="0" w:color="D9D9D9"/>
            </w:tcBorders>
            <w:vAlign w:val="center"/>
          </w:tcPr>
          <w:p w:rsidR="00786346" w:rsidRPr="00691CC2" w:rsidRDefault="00786346" w:rsidP="00F33659">
            <w:pPr>
              <w:ind w:left="34"/>
              <w:jc w:val="right"/>
              <w:rPr>
                <w:rFonts w:ascii="Tahoma" w:hAnsi="Tahoma" w:cs="Tahoma"/>
                <w:color w:val="FF0000"/>
                <w:sz w:val="18"/>
                <w:szCs w:val="18"/>
              </w:rPr>
            </w:pPr>
            <w:r>
              <w:rPr>
                <w:rFonts w:ascii="Tahoma" w:hAnsi="Tahoma" w:cs="Tahoma"/>
                <w:sz w:val="18"/>
                <w:szCs w:val="18"/>
              </w:rPr>
              <w:t>-20,7%</w:t>
            </w:r>
          </w:p>
        </w:tc>
      </w:tr>
    </w:tbl>
    <w:p w:rsidR="00353778" w:rsidRDefault="00353778" w:rsidP="00850EF1">
      <w:pPr>
        <w:jc w:val="both"/>
        <w:rPr>
          <w:rFonts w:ascii="Tahoma" w:hAnsi="Tahoma"/>
          <w:b/>
          <w:bCs/>
          <w:color w:val="FF0000"/>
          <w:sz w:val="24"/>
          <w:lang w:val="el-GR" w:eastAsia="el-GR"/>
        </w:rPr>
      </w:pPr>
    </w:p>
    <w:p w:rsidR="00353778" w:rsidRDefault="00353778" w:rsidP="00850EF1">
      <w:pPr>
        <w:jc w:val="both"/>
        <w:rPr>
          <w:rFonts w:ascii="Tahoma" w:hAnsi="Tahoma"/>
          <w:b/>
          <w:bCs/>
          <w:color w:val="FF0000"/>
          <w:sz w:val="24"/>
          <w:lang w:val="el-GR" w:eastAsia="el-GR"/>
        </w:rPr>
      </w:pPr>
    </w:p>
    <w:p w:rsidR="00850EF1" w:rsidRPr="0075754D" w:rsidRDefault="00850EF1" w:rsidP="00850EF1">
      <w:pPr>
        <w:jc w:val="both"/>
        <w:rPr>
          <w:rFonts w:ascii="Tahoma" w:hAnsi="Tahoma"/>
          <w:b/>
          <w:bCs/>
          <w:color w:val="FF0000"/>
          <w:sz w:val="24"/>
          <w:lang w:val="en-US" w:eastAsia="el-GR"/>
        </w:rPr>
      </w:pPr>
    </w:p>
    <w:p w:rsidR="00850EF1" w:rsidRPr="00850EF1" w:rsidRDefault="00B93456" w:rsidP="00850EF1">
      <w:pPr>
        <w:jc w:val="both"/>
        <w:rPr>
          <w:rFonts w:ascii="Tahoma" w:hAnsi="Tahoma"/>
          <w:b/>
          <w:bCs/>
          <w:color w:val="FF0000"/>
          <w:sz w:val="24"/>
          <w:lang w:val="el-GR" w:eastAsia="el-GR"/>
        </w:rPr>
      </w:pPr>
      <w:r>
        <w:rPr>
          <w:rFonts w:ascii="Tahoma" w:hAnsi="Tahoma"/>
          <w:b/>
          <w:bCs/>
          <w:noProof/>
          <w:color w:val="FF0000"/>
          <w:sz w:val="24"/>
          <w:lang w:val="el-GR" w:eastAsia="el-GR"/>
        </w:rPr>
        <w:pict>
          <v:group id="_x0000_s1084" style="position:absolute;left:0;text-align:left;margin-left:-14.35pt;margin-top:3.3pt;width:553.1pt;height:20.1pt;z-index:251662336" coordorigin="433,2057" coordsize="10111,402">
            <v:rect id="_x0000_s1078" style="position:absolute;left:433;top:2057;width:10111;height:402" fillcolor="#558ed5" stroked="f"/>
            <v:shape id="_x0000_s1079" type="#_x0000_t202" style="position:absolute;left:2824;top:2074;width:5654;height:385" filled="f" stroked="f">
              <v:textbox style="mso-next-textbox:#_x0000_s1079">
                <w:txbxContent>
                  <w:p w:rsidR="00D776FF" w:rsidRPr="00D05ACA" w:rsidRDefault="00D776FF" w:rsidP="009615CD">
                    <w:pPr>
                      <w:numPr>
                        <w:ilvl w:val="0"/>
                        <w:numId w:val="16"/>
                      </w:numPr>
                      <w:rPr>
                        <w:rFonts w:ascii="Tahoma" w:hAnsi="Tahoma" w:cs="Tahoma"/>
                        <w:b/>
                        <w:color w:val="FFFFFF"/>
                        <w:sz w:val="22"/>
                        <w:szCs w:val="22"/>
                        <w:lang/>
                      </w:rPr>
                    </w:pPr>
                    <w:r w:rsidRPr="00865985">
                      <w:rPr>
                        <w:rFonts w:ascii="Tahoma" w:hAnsi="Tahoma" w:cs="Tahoma"/>
                        <w:b/>
                        <w:bCs/>
                        <w:color w:val="FFFFFF"/>
                        <w:sz w:val="22"/>
                        <w:szCs w:val="22"/>
                        <w:lang w:val="el-GR"/>
                      </w:rPr>
                      <w:t>ΕΝΟΠΟΙΗΜΕΝΗ ΚΑΤΑΣΤΑΣΗ ΕΣΟΔΩΝ</w:t>
                    </w:r>
                  </w:p>
                  <w:p w:rsidR="00D776FF" w:rsidRPr="00A76045" w:rsidRDefault="00D776FF" w:rsidP="00850EF1">
                    <w:pPr>
                      <w:rPr>
                        <w:rFonts w:ascii="Tahoma" w:hAnsi="Tahoma" w:cs="Tahoma"/>
                        <w:b/>
                        <w:color w:val="FFFFFF"/>
                        <w:sz w:val="22"/>
                        <w:szCs w:val="22"/>
                        <w:lang w:val="el-GR"/>
                      </w:rPr>
                    </w:pPr>
                  </w:p>
                </w:txbxContent>
              </v:textbox>
            </v:shape>
          </v:group>
        </w:pict>
      </w:r>
    </w:p>
    <w:p w:rsidR="00850EF1" w:rsidRPr="00850EF1" w:rsidRDefault="00850EF1" w:rsidP="00850EF1">
      <w:pPr>
        <w:jc w:val="both"/>
        <w:rPr>
          <w:rFonts w:ascii="Tahoma" w:hAnsi="Tahoma"/>
          <w:b/>
          <w:bCs/>
          <w:color w:val="FF0000"/>
          <w:sz w:val="24"/>
          <w:lang w:val="el-GR" w:eastAsia="el-GR"/>
        </w:rPr>
      </w:pPr>
    </w:p>
    <w:tbl>
      <w:tblPr>
        <w:tblW w:w="11058" w:type="dxa"/>
        <w:tblInd w:w="-176" w:type="dxa"/>
        <w:tblBorders>
          <w:top w:val="single" w:sz="2" w:space="0" w:color="969696"/>
          <w:bottom w:val="single" w:sz="2" w:space="0" w:color="969696"/>
          <w:insideH w:val="single" w:sz="2" w:space="0" w:color="969696"/>
          <w:insideV w:val="single" w:sz="18" w:space="0" w:color="FFFFFF"/>
        </w:tblBorders>
        <w:tblLayout w:type="fixed"/>
        <w:tblLook w:val="0000"/>
      </w:tblPr>
      <w:tblGrid>
        <w:gridCol w:w="3828"/>
        <w:gridCol w:w="1276"/>
        <w:gridCol w:w="1134"/>
        <w:gridCol w:w="992"/>
        <w:gridCol w:w="1418"/>
        <w:gridCol w:w="1417"/>
        <w:gridCol w:w="993"/>
      </w:tblGrid>
      <w:tr w:rsidR="007563FC" w:rsidRPr="00AE743B" w:rsidTr="0052723B">
        <w:trPr>
          <w:trHeight w:val="68"/>
        </w:trPr>
        <w:tc>
          <w:tcPr>
            <w:tcW w:w="3828" w:type="dxa"/>
            <w:vMerge w:val="restart"/>
            <w:tcBorders>
              <w:top w:val="nil"/>
              <w:bottom w:val="nil"/>
              <w:right w:val="nil"/>
            </w:tcBorders>
            <w:shd w:val="clear" w:color="auto" w:fill="B5D2FD"/>
            <w:vAlign w:val="bottom"/>
          </w:tcPr>
          <w:p w:rsidR="007563FC" w:rsidRPr="00AE743B" w:rsidRDefault="007563FC" w:rsidP="00C0679B">
            <w:pPr>
              <w:ind w:left="-108"/>
              <w:rPr>
                <w:rFonts w:ascii="Tahoma" w:hAnsi="Tahoma" w:cs="Tahoma"/>
                <w:sz w:val="18"/>
                <w:szCs w:val="18"/>
              </w:rPr>
            </w:pPr>
            <w:r w:rsidRPr="00AE743B">
              <w:rPr>
                <w:rFonts w:ascii="Tahoma" w:hAnsi="Tahoma" w:cs="Tahoma"/>
                <w:iCs/>
                <w:sz w:val="18"/>
                <w:szCs w:val="18"/>
              </w:rPr>
              <w:t>(</w:t>
            </w:r>
            <w:proofErr w:type="spellStart"/>
            <w:r w:rsidRPr="00AE743B">
              <w:rPr>
                <w:rFonts w:ascii="Tahoma" w:hAnsi="Tahoma" w:cs="Tahoma"/>
                <w:iCs/>
                <w:sz w:val="18"/>
                <w:szCs w:val="18"/>
              </w:rPr>
              <w:t>Ποσά</w:t>
            </w:r>
            <w:proofErr w:type="spellEnd"/>
            <w:r w:rsidRPr="00AE743B">
              <w:rPr>
                <w:rFonts w:ascii="Tahoma" w:hAnsi="Tahoma" w:cs="Tahoma"/>
                <w:iCs/>
                <w:sz w:val="18"/>
                <w:szCs w:val="18"/>
              </w:rPr>
              <w:t xml:space="preserve"> </w:t>
            </w:r>
            <w:proofErr w:type="spellStart"/>
            <w:r w:rsidRPr="00AE743B">
              <w:rPr>
                <w:rFonts w:ascii="Tahoma" w:hAnsi="Tahoma" w:cs="Tahoma"/>
                <w:iCs/>
                <w:sz w:val="18"/>
                <w:szCs w:val="18"/>
              </w:rPr>
              <w:t>σε</w:t>
            </w:r>
            <w:proofErr w:type="spellEnd"/>
            <w:r w:rsidRPr="00AE743B">
              <w:rPr>
                <w:rFonts w:ascii="Tahoma" w:hAnsi="Tahoma" w:cs="Tahoma"/>
                <w:iCs/>
                <w:sz w:val="18"/>
                <w:szCs w:val="18"/>
              </w:rPr>
              <w:t xml:space="preserve"> </w:t>
            </w:r>
            <w:proofErr w:type="spellStart"/>
            <w:r w:rsidRPr="00AE743B">
              <w:rPr>
                <w:rFonts w:ascii="Tahoma" w:hAnsi="Tahoma" w:cs="Tahoma"/>
                <w:iCs/>
                <w:sz w:val="18"/>
                <w:szCs w:val="18"/>
              </w:rPr>
              <w:t>εκατομμύρια</w:t>
            </w:r>
            <w:proofErr w:type="spellEnd"/>
            <w:r w:rsidRPr="00AE743B">
              <w:rPr>
                <w:rFonts w:ascii="Tahoma" w:hAnsi="Tahoma" w:cs="Tahoma"/>
                <w:iCs/>
                <w:sz w:val="18"/>
                <w:szCs w:val="18"/>
              </w:rPr>
              <w:t xml:space="preserve"> </w:t>
            </w:r>
            <w:proofErr w:type="spellStart"/>
            <w:r w:rsidRPr="00AE743B">
              <w:rPr>
                <w:rFonts w:ascii="Tahoma" w:hAnsi="Tahoma" w:cs="Tahoma"/>
                <w:iCs/>
                <w:sz w:val="18"/>
                <w:szCs w:val="18"/>
              </w:rPr>
              <w:t>Ευρώ</w:t>
            </w:r>
            <w:proofErr w:type="spellEnd"/>
            <w:r w:rsidRPr="00AE743B">
              <w:rPr>
                <w:rFonts w:ascii="Tahoma" w:hAnsi="Tahoma" w:cs="Tahoma"/>
                <w:iCs/>
                <w:sz w:val="18"/>
                <w:szCs w:val="18"/>
              </w:rPr>
              <w:t>)</w:t>
            </w:r>
          </w:p>
        </w:tc>
        <w:tc>
          <w:tcPr>
            <w:tcW w:w="2410" w:type="dxa"/>
            <w:gridSpan w:val="2"/>
            <w:tcBorders>
              <w:top w:val="nil"/>
              <w:left w:val="nil"/>
              <w:bottom w:val="nil"/>
              <w:right w:val="nil"/>
            </w:tcBorders>
            <w:shd w:val="clear" w:color="auto" w:fill="B5D2FD"/>
            <w:vAlign w:val="bottom"/>
          </w:tcPr>
          <w:p w:rsidR="007563FC" w:rsidRPr="00AE743B" w:rsidRDefault="007563FC" w:rsidP="00C0679B">
            <w:pPr>
              <w:jc w:val="center"/>
              <w:rPr>
                <w:rFonts w:ascii="Tahoma" w:hAnsi="Tahoma" w:cs="Tahoma"/>
                <w:b/>
                <w:sz w:val="18"/>
                <w:szCs w:val="18"/>
              </w:rPr>
            </w:pPr>
          </w:p>
        </w:tc>
        <w:tc>
          <w:tcPr>
            <w:tcW w:w="992" w:type="dxa"/>
            <w:tcBorders>
              <w:top w:val="nil"/>
              <w:left w:val="nil"/>
              <w:bottom w:val="nil"/>
              <w:right w:val="nil"/>
            </w:tcBorders>
            <w:shd w:val="clear" w:color="auto" w:fill="B5D2FD"/>
          </w:tcPr>
          <w:p w:rsidR="007563FC" w:rsidRPr="00AE743B" w:rsidRDefault="007563FC" w:rsidP="00C0679B">
            <w:pPr>
              <w:jc w:val="center"/>
              <w:rPr>
                <w:rFonts w:ascii="Tahoma" w:hAnsi="Tahoma" w:cs="Tahoma"/>
                <w:b/>
                <w:sz w:val="18"/>
                <w:szCs w:val="18"/>
              </w:rPr>
            </w:pPr>
          </w:p>
        </w:tc>
        <w:tc>
          <w:tcPr>
            <w:tcW w:w="1418" w:type="dxa"/>
            <w:tcBorders>
              <w:top w:val="nil"/>
              <w:left w:val="nil"/>
              <w:bottom w:val="nil"/>
              <w:right w:val="nil"/>
            </w:tcBorders>
            <w:shd w:val="clear" w:color="auto" w:fill="B5D2FD"/>
          </w:tcPr>
          <w:p w:rsidR="007563FC" w:rsidRPr="00AE743B" w:rsidRDefault="007563FC" w:rsidP="00C0679B">
            <w:pPr>
              <w:jc w:val="center"/>
              <w:rPr>
                <w:rFonts w:ascii="Tahoma" w:hAnsi="Tahoma" w:cs="Tahoma"/>
                <w:b/>
                <w:sz w:val="18"/>
                <w:szCs w:val="18"/>
              </w:rPr>
            </w:pPr>
          </w:p>
        </w:tc>
        <w:tc>
          <w:tcPr>
            <w:tcW w:w="1417" w:type="dxa"/>
            <w:tcBorders>
              <w:top w:val="nil"/>
              <w:left w:val="nil"/>
              <w:bottom w:val="nil"/>
              <w:right w:val="nil"/>
            </w:tcBorders>
            <w:shd w:val="clear" w:color="auto" w:fill="B5D2FD"/>
          </w:tcPr>
          <w:p w:rsidR="007563FC" w:rsidRPr="00AE743B" w:rsidRDefault="007563FC" w:rsidP="00C0679B">
            <w:pPr>
              <w:jc w:val="center"/>
              <w:rPr>
                <w:rFonts w:ascii="Tahoma" w:hAnsi="Tahoma" w:cs="Tahoma"/>
                <w:b/>
                <w:sz w:val="18"/>
                <w:szCs w:val="18"/>
              </w:rPr>
            </w:pPr>
          </w:p>
        </w:tc>
        <w:tc>
          <w:tcPr>
            <w:tcW w:w="993" w:type="dxa"/>
            <w:tcBorders>
              <w:top w:val="nil"/>
              <w:left w:val="nil"/>
              <w:bottom w:val="nil"/>
            </w:tcBorders>
            <w:shd w:val="clear" w:color="auto" w:fill="B5D2FD"/>
          </w:tcPr>
          <w:p w:rsidR="007563FC" w:rsidRPr="00AE743B" w:rsidRDefault="007563FC" w:rsidP="00C0679B">
            <w:pPr>
              <w:jc w:val="center"/>
              <w:rPr>
                <w:rFonts w:ascii="Tahoma" w:hAnsi="Tahoma" w:cs="Tahoma"/>
                <w:b/>
                <w:sz w:val="18"/>
                <w:szCs w:val="18"/>
              </w:rPr>
            </w:pPr>
          </w:p>
        </w:tc>
      </w:tr>
      <w:tr w:rsidR="007563FC" w:rsidRPr="00AE743B" w:rsidTr="0052723B">
        <w:trPr>
          <w:trHeight w:val="68"/>
        </w:trPr>
        <w:tc>
          <w:tcPr>
            <w:tcW w:w="3828" w:type="dxa"/>
            <w:vMerge/>
            <w:tcBorders>
              <w:top w:val="nil"/>
              <w:bottom w:val="single" w:sz="4" w:space="0" w:color="FFFFFF"/>
              <w:right w:val="nil"/>
            </w:tcBorders>
            <w:shd w:val="clear" w:color="auto" w:fill="B5D2FD"/>
            <w:vAlign w:val="bottom"/>
          </w:tcPr>
          <w:p w:rsidR="007563FC" w:rsidRPr="00AE743B" w:rsidRDefault="007563FC" w:rsidP="00C0679B">
            <w:pPr>
              <w:ind w:left="-108"/>
              <w:jc w:val="center"/>
              <w:rPr>
                <w:rFonts w:ascii="Tahoma" w:hAnsi="Tahoma" w:cs="Tahoma"/>
                <w:sz w:val="18"/>
                <w:szCs w:val="18"/>
              </w:rPr>
            </w:pPr>
          </w:p>
        </w:tc>
        <w:tc>
          <w:tcPr>
            <w:tcW w:w="1276" w:type="dxa"/>
            <w:tcBorders>
              <w:top w:val="nil"/>
              <w:left w:val="nil"/>
              <w:bottom w:val="single" w:sz="4" w:space="0" w:color="FFFFFF"/>
              <w:right w:val="nil"/>
            </w:tcBorders>
            <w:shd w:val="clear" w:color="auto" w:fill="B5D2FD"/>
            <w:vAlign w:val="bottom"/>
          </w:tcPr>
          <w:p w:rsidR="007563FC" w:rsidRPr="00AE743B" w:rsidRDefault="0052723B" w:rsidP="000A6E72">
            <w:pPr>
              <w:jc w:val="center"/>
              <w:rPr>
                <w:rFonts w:ascii="Tahoma" w:hAnsi="Tahoma" w:cs="Tahoma"/>
                <w:b/>
                <w:sz w:val="18"/>
                <w:szCs w:val="18"/>
              </w:rPr>
            </w:pPr>
            <w:r>
              <w:rPr>
                <w:rFonts w:ascii="Tahoma" w:hAnsi="Tahoma" w:cs="Tahoma"/>
                <w:b/>
                <w:sz w:val="18"/>
                <w:szCs w:val="18"/>
                <w:lang w:val="el-GR"/>
              </w:rPr>
              <w:t>Δ</w:t>
            </w:r>
            <w:r w:rsidR="007563FC" w:rsidRPr="00AE743B">
              <w:rPr>
                <w:rFonts w:ascii="Tahoma" w:hAnsi="Tahoma" w:cs="Tahoma"/>
                <w:b/>
                <w:sz w:val="18"/>
                <w:szCs w:val="18"/>
              </w:rPr>
              <w:t xml:space="preserve">’τρίμηνο </w:t>
            </w:r>
            <w:r w:rsidR="007563FC" w:rsidRPr="00AE743B">
              <w:rPr>
                <w:rFonts w:ascii="Tahoma" w:hAnsi="Tahoma" w:cs="Tahoma"/>
                <w:b/>
                <w:sz w:val="18"/>
                <w:szCs w:val="18"/>
                <w:lang w:val="el-GR"/>
              </w:rPr>
              <w:t>20</w:t>
            </w:r>
            <w:r w:rsidR="007563FC" w:rsidRPr="00AE743B">
              <w:rPr>
                <w:rFonts w:ascii="Tahoma" w:hAnsi="Tahoma" w:cs="Tahoma"/>
                <w:b/>
                <w:sz w:val="18"/>
                <w:szCs w:val="18"/>
              </w:rPr>
              <w:t>1</w:t>
            </w:r>
            <w:r w:rsidR="007563FC">
              <w:rPr>
                <w:rFonts w:ascii="Tahoma" w:hAnsi="Tahoma" w:cs="Tahoma"/>
                <w:b/>
                <w:sz w:val="18"/>
                <w:szCs w:val="18"/>
              </w:rPr>
              <w:t>7</w:t>
            </w:r>
          </w:p>
        </w:tc>
        <w:tc>
          <w:tcPr>
            <w:tcW w:w="1134" w:type="dxa"/>
            <w:tcBorders>
              <w:top w:val="nil"/>
              <w:left w:val="nil"/>
              <w:bottom w:val="single" w:sz="4" w:space="0" w:color="FFFFFF"/>
              <w:right w:val="nil"/>
            </w:tcBorders>
            <w:shd w:val="clear" w:color="auto" w:fill="B5D2FD"/>
            <w:vAlign w:val="bottom"/>
          </w:tcPr>
          <w:p w:rsidR="007563FC" w:rsidRPr="009615CD" w:rsidRDefault="0052723B" w:rsidP="009643F7">
            <w:pPr>
              <w:jc w:val="center"/>
              <w:rPr>
                <w:rFonts w:ascii="Tahoma" w:hAnsi="Tahoma" w:cs="Tahoma"/>
                <w:b/>
                <w:sz w:val="18"/>
                <w:szCs w:val="18"/>
                <w:lang w:val="en-US"/>
              </w:rPr>
            </w:pPr>
            <w:r>
              <w:rPr>
                <w:rFonts w:ascii="Tahoma" w:hAnsi="Tahoma" w:cs="Tahoma"/>
                <w:b/>
                <w:sz w:val="18"/>
                <w:szCs w:val="18"/>
                <w:lang w:val="el-GR"/>
              </w:rPr>
              <w:t>Δ</w:t>
            </w:r>
            <w:r w:rsidR="007563FC" w:rsidRPr="00AE743B">
              <w:rPr>
                <w:rFonts w:ascii="Tahoma" w:hAnsi="Tahoma" w:cs="Tahoma"/>
                <w:b/>
                <w:sz w:val="18"/>
                <w:szCs w:val="18"/>
              </w:rPr>
              <w:t>’τρίμηνο</w:t>
            </w:r>
            <w:r w:rsidR="007563FC" w:rsidRPr="00AE743B">
              <w:rPr>
                <w:rFonts w:ascii="Tahoma" w:hAnsi="Tahoma" w:cs="Tahoma"/>
                <w:b/>
                <w:sz w:val="18"/>
                <w:szCs w:val="18"/>
                <w:lang w:val="el-GR"/>
              </w:rPr>
              <w:t xml:space="preserve"> 201</w:t>
            </w:r>
            <w:r w:rsidR="007563FC">
              <w:rPr>
                <w:rFonts w:ascii="Tahoma" w:hAnsi="Tahoma" w:cs="Tahoma"/>
                <w:b/>
                <w:sz w:val="18"/>
                <w:szCs w:val="18"/>
                <w:lang w:val="en-US"/>
              </w:rPr>
              <w:t>6</w:t>
            </w:r>
          </w:p>
        </w:tc>
        <w:tc>
          <w:tcPr>
            <w:tcW w:w="992" w:type="dxa"/>
            <w:tcBorders>
              <w:top w:val="nil"/>
              <w:left w:val="nil"/>
              <w:bottom w:val="single" w:sz="4" w:space="0" w:color="FFFFFF"/>
              <w:right w:val="nil"/>
            </w:tcBorders>
            <w:shd w:val="clear" w:color="auto" w:fill="B5D2FD"/>
            <w:vAlign w:val="center"/>
          </w:tcPr>
          <w:p w:rsidR="007563FC" w:rsidRPr="00AE743B" w:rsidRDefault="007563FC" w:rsidP="00C0679B">
            <w:pPr>
              <w:jc w:val="center"/>
              <w:rPr>
                <w:rFonts w:ascii="Tahoma" w:hAnsi="Tahoma" w:cs="Tahoma"/>
                <w:b/>
                <w:sz w:val="18"/>
                <w:szCs w:val="18"/>
              </w:rPr>
            </w:pPr>
            <w:r>
              <w:rPr>
                <w:rFonts w:ascii="Tahoma" w:hAnsi="Tahoma" w:cs="Tahoma"/>
                <w:b/>
                <w:sz w:val="18"/>
                <w:szCs w:val="18"/>
                <w:lang w:val="el-GR"/>
              </w:rPr>
              <w:t xml:space="preserve">+/- </w:t>
            </w:r>
            <w:r w:rsidRPr="00AE743B">
              <w:rPr>
                <w:rFonts w:ascii="Tahoma" w:hAnsi="Tahoma" w:cs="Tahoma"/>
                <w:b/>
                <w:sz w:val="18"/>
                <w:szCs w:val="18"/>
              </w:rPr>
              <w:t>%</w:t>
            </w:r>
          </w:p>
        </w:tc>
        <w:tc>
          <w:tcPr>
            <w:tcW w:w="1418" w:type="dxa"/>
            <w:tcBorders>
              <w:top w:val="nil"/>
              <w:left w:val="nil"/>
              <w:bottom w:val="single" w:sz="4" w:space="0" w:color="FFFFFF"/>
              <w:right w:val="nil"/>
            </w:tcBorders>
            <w:shd w:val="clear" w:color="auto" w:fill="B5D2FD"/>
            <w:vAlign w:val="bottom"/>
          </w:tcPr>
          <w:p w:rsidR="007563FC" w:rsidRPr="007707C9" w:rsidRDefault="0052723B" w:rsidP="000A6E72">
            <w:pPr>
              <w:jc w:val="center"/>
              <w:rPr>
                <w:rFonts w:ascii="Tahoma" w:hAnsi="Tahoma" w:cs="Tahoma"/>
                <w:b/>
                <w:sz w:val="18"/>
                <w:szCs w:val="18"/>
                <w:lang w:val="el-GR"/>
              </w:rPr>
            </w:pPr>
            <w:r>
              <w:rPr>
                <w:rFonts w:ascii="Tahoma" w:hAnsi="Tahoma" w:cs="Tahoma"/>
                <w:b/>
                <w:sz w:val="18"/>
                <w:szCs w:val="18"/>
                <w:lang w:val="el-GR"/>
              </w:rPr>
              <w:t>Δωδεκ</w:t>
            </w:r>
            <w:r w:rsidR="007563FC">
              <w:rPr>
                <w:rFonts w:ascii="Tahoma" w:hAnsi="Tahoma" w:cs="Tahoma"/>
                <w:b/>
                <w:sz w:val="18"/>
                <w:szCs w:val="18"/>
                <w:lang w:val="el-GR"/>
              </w:rPr>
              <w:t xml:space="preserve">άμηνο </w:t>
            </w:r>
            <w:r w:rsidR="007563FC" w:rsidRPr="007707C9">
              <w:rPr>
                <w:rFonts w:ascii="Tahoma" w:hAnsi="Tahoma" w:cs="Tahoma"/>
                <w:b/>
                <w:sz w:val="18"/>
                <w:szCs w:val="18"/>
                <w:lang w:val="el-GR"/>
              </w:rPr>
              <w:t>201</w:t>
            </w:r>
            <w:r w:rsidR="007563FC">
              <w:rPr>
                <w:rFonts w:ascii="Tahoma" w:hAnsi="Tahoma" w:cs="Tahoma"/>
                <w:b/>
                <w:sz w:val="18"/>
                <w:szCs w:val="18"/>
                <w:lang w:val="el-GR"/>
              </w:rPr>
              <w:t>7</w:t>
            </w:r>
          </w:p>
        </w:tc>
        <w:tc>
          <w:tcPr>
            <w:tcW w:w="1417" w:type="dxa"/>
            <w:tcBorders>
              <w:top w:val="nil"/>
              <w:left w:val="nil"/>
              <w:bottom w:val="single" w:sz="4" w:space="0" w:color="FFFFFF"/>
              <w:right w:val="nil"/>
            </w:tcBorders>
            <w:shd w:val="clear" w:color="auto" w:fill="B5D2FD"/>
            <w:vAlign w:val="bottom"/>
          </w:tcPr>
          <w:p w:rsidR="007563FC" w:rsidRPr="007707C9" w:rsidRDefault="0052723B" w:rsidP="009643F7">
            <w:pPr>
              <w:jc w:val="center"/>
              <w:rPr>
                <w:rFonts w:ascii="Tahoma" w:hAnsi="Tahoma" w:cs="Tahoma"/>
                <w:b/>
                <w:sz w:val="18"/>
                <w:szCs w:val="18"/>
                <w:lang w:val="el-GR"/>
              </w:rPr>
            </w:pPr>
            <w:r>
              <w:rPr>
                <w:rFonts w:ascii="Tahoma" w:hAnsi="Tahoma" w:cs="Tahoma"/>
                <w:b/>
                <w:sz w:val="18"/>
                <w:szCs w:val="18"/>
                <w:lang w:val="el-GR"/>
              </w:rPr>
              <w:t>Δωδεκ</w:t>
            </w:r>
            <w:r w:rsidR="007563FC">
              <w:rPr>
                <w:rFonts w:ascii="Tahoma" w:hAnsi="Tahoma" w:cs="Tahoma"/>
                <w:b/>
                <w:sz w:val="18"/>
                <w:szCs w:val="18"/>
                <w:lang w:val="el-GR"/>
              </w:rPr>
              <w:t>άμηνο</w:t>
            </w:r>
            <w:r w:rsidR="007563FC" w:rsidRPr="007707C9">
              <w:rPr>
                <w:rFonts w:ascii="Tahoma" w:hAnsi="Tahoma" w:cs="Tahoma"/>
                <w:b/>
                <w:sz w:val="18"/>
                <w:szCs w:val="18"/>
                <w:lang w:val="el-GR"/>
              </w:rPr>
              <w:t xml:space="preserve"> 201</w:t>
            </w:r>
            <w:r w:rsidR="007563FC">
              <w:rPr>
                <w:rFonts w:ascii="Tahoma" w:hAnsi="Tahoma" w:cs="Tahoma"/>
                <w:b/>
                <w:sz w:val="18"/>
                <w:szCs w:val="18"/>
                <w:lang w:val="el-GR"/>
              </w:rPr>
              <w:t>6</w:t>
            </w:r>
          </w:p>
        </w:tc>
        <w:tc>
          <w:tcPr>
            <w:tcW w:w="993" w:type="dxa"/>
            <w:tcBorders>
              <w:top w:val="nil"/>
              <w:left w:val="nil"/>
              <w:bottom w:val="single" w:sz="4" w:space="0" w:color="FFFFFF"/>
            </w:tcBorders>
            <w:shd w:val="clear" w:color="auto" w:fill="B5D2FD"/>
            <w:vAlign w:val="center"/>
          </w:tcPr>
          <w:p w:rsidR="007563FC" w:rsidRPr="00AE743B" w:rsidRDefault="007563FC" w:rsidP="00C0679B">
            <w:pPr>
              <w:jc w:val="center"/>
              <w:rPr>
                <w:rFonts w:ascii="Tahoma" w:hAnsi="Tahoma" w:cs="Tahoma"/>
                <w:b/>
                <w:sz w:val="18"/>
                <w:szCs w:val="18"/>
              </w:rPr>
            </w:pPr>
            <w:r>
              <w:rPr>
                <w:rFonts w:ascii="Tahoma" w:hAnsi="Tahoma" w:cs="Tahoma"/>
                <w:b/>
                <w:sz w:val="18"/>
                <w:szCs w:val="18"/>
                <w:lang w:val="el-GR"/>
              </w:rPr>
              <w:t xml:space="preserve">+/ - </w:t>
            </w:r>
            <w:r w:rsidRPr="00AE743B">
              <w:rPr>
                <w:rFonts w:ascii="Tahoma" w:hAnsi="Tahoma" w:cs="Tahoma"/>
                <w:b/>
                <w:sz w:val="18"/>
                <w:szCs w:val="18"/>
              </w:rPr>
              <w:t>%</w:t>
            </w:r>
          </w:p>
        </w:tc>
      </w:tr>
      <w:tr w:rsidR="007563FC" w:rsidRPr="00AE743B" w:rsidTr="0052723B">
        <w:trPr>
          <w:trHeight w:val="219"/>
        </w:trPr>
        <w:tc>
          <w:tcPr>
            <w:tcW w:w="3828" w:type="dxa"/>
            <w:tcBorders>
              <w:top w:val="single" w:sz="4" w:space="0" w:color="FFFFFF"/>
              <w:bottom w:val="nil"/>
            </w:tcBorders>
            <w:vAlign w:val="bottom"/>
          </w:tcPr>
          <w:p w:rsidR="007563FC" w:rsidRPr="00AE743B" w:rsidRDefault="007563FC" w:rsidP="00C0679B">
            <w:pPr>
              <w:ind w:left="-108"/>
              <w:rPr>
                <w:rFonts w:ascii="Tahoma" w:hAnsi="Tahoma" w:cs="Tahoma"/>
                <w:b/>
                <w:bCs/>
                <w:sz w:val="18"/>
                <w:szCs w:val="18"/>
              </w:rPr>
            </w:pPr>
          </w:p>
        </w:tc>
        <w:tc>
          <w:tcPr>
            <w:tcW w:w="1276" w:type="dxa"/>
            <w:tcBorders>
              <w:top w:val="single" w:sz="4" w:space="0" w:color="FFFFFF"/>
              <w:bottom w:val="nil"/>
            </w:tcBorders>
            <w:vAlign w:val="bottom"/>
          </w:tcPr>
          <w:p w:rsidR="007563FC" w:rsidRPr="00AE743B" w:rsidRDefault="007563FC" w:rsidP="00C0679B">
            <w:pPr>
              <w:jc w:val="right"/>
              <w:rPr>
                <w:rFonts w:ascii="Tahoma" w:hAnsi="Tahoma" w:cs="Tahoma"/>
                <w:sz w:val="18"/>
                <w:szCs w:val="18"/>
              </w:rPr>
            </w:pPr>
          </w:p>
        </w:tc>
        <w:tc>
          <w:tcPr>
            <w:tcW w:w="1134" w:type="dxa"/>
            <w:tcBorders>
              <w:top w:val="single" w:sz="4" w:space="0" w:color="FFFFFF"/>
              <w:bottom w:val="nil"/>
            </w:tcBorders>
            <w:vAlign w:val="bottom"/>
          </w:tcPr>
          <w:p w:rsidR="007563FC" w:rsidRPr="00AE743B" w:rsidRDefault="007563FC" w:rsidP="00C0679B">
            <w:pPr>
              <w:jc w:val="right"/>
              <w:rPr>
                <w:rFonts w:ascii="Tahoma" w:hAnsi="Tahoma" w:cs="Tahoma"/>
                <w:sz w:val="18"/>
                <w:szCs w:val="18"/>
              </w:rPr>
            </w:pPr>
          </w:p>
        </w:tc>
        <w:tc>
          <w:tcPr>
            <w:tcW w:w="992" w:type="dxa"/>
            <w:tcBorders>
              <w:top w:val="single" w:sz="4" w:space="0" w:color="FFFFFF"/>
              <w:bottom w:val="nil"/>
            </w:tcBorders>
          </w:tcPr>
          <w:p w:rsidR="007563FC" w:rsidRPr="00AE743B" w:rsidRDefault="007563FC" w:rsidP="00C0679B">
            <w:pPr>
              <w:jc w:val="right"/>
              <w:rPr>
                <w:rFonts w:ascii="Tahoma" w:hAnsi="Tahoma" w:cs="Tahoma"/>
                <w:sz w:val="18"/>
                <w:szCs w:val="18"/>
              </w:rPr>
            </w:pPr>
          </w:p>
        </w:tc>
        <w:tc>
          <w:tcPr>
            <w:tcW w:w="1418" w:type="dxa"/>
            <w:tcBorders>
              <w:top w:val="single" w:sz="4" w:space="0" w:color="FFFFFF"/>
              <w:bottom w:val="nil"/>
            </w:tcBorders>
            <w:vAlign w:val="bottom"/>
          </w:tcPr>
          <w:p w:rsidR="007563FC" w:rsidRPr="00AE743B" w:rsidRDefault="007563FC" w:rsidP="00C0679B">
            <w:pPr>
              <w:jc w:val="right"/>
              <w:rPr>
                <w:rFonts w:ascii="Tahoma" w:hAnsi="Tahoma" w:cs="Tahoma"/>
                <w:sz w:val="18"/>
                <w:szCs w:val="18"/>
              </w:rPr>
            </w:pPr>
          </w:p>
        </w:tc>
        <w:tc>
          <w:tcPr>
            <w:tcW w:w="1417" w:type="dxa"/>
            <w:tcBorders>
              <w:top w:val="single" w:sz="4" w:space="0" w:color="FFFFFF"/>
              <w:bottom w:val="nil"/>
            </w:tcBorders>
            <w:vAlign w:val="bottom"/>
          </w:tcPr>
          <w:p w:rsidR="007563FC" w:rsidRPr="00AE743B" w:rsidRDefault="007563FC" w:rsidP="00C0679B">
            <w:pPr>
              <w:jc w:val="right"/>
              <w:rPr>
                <w:rFonts w:ascii="Tahoma" w:hAnsi="Tahoma" w:cs="Tahoma"/>
                <w:sz w:val="18"/>
                <w:szCs w:val="18"/>
              </w:rPr>
            </w:pPr>
          </w:p>
        </w:tc>
        <w:tc>
          <w:tcPr>
            <w:tcW w:w="993" w:type="dxa"/>
            <w:tcBorders>
              <w:top w:val="single" w:sz="4" w:space="0" w:color="FFFFFF"/>
              <w:bottom w:val="nil"/>
            </w:tcBorders>
          </w:tcPr>
          <w:p w:rsidR="007563FC" w:rsidRPr="00AE743B" w:rsidRDefault="007563FC" w:rsidP="00C0679B">
            <w:pPr>
              <w:jc w:val="right"/>
              <w:rPr>
                <w:rFonts w:ascii="Tahoma" w:hAnsi="Tahoma" w:cs="Tahoma"/>
                <w:sz w:val="18"/>
                <w:szCs w:val="18"/>
              </w:rPr>
            </w:pPr>
          </w:p>
        </w:tc>
      </w:tr>
      <w:tr w:rsidR="007563FC" w:rsidRPr="00AE743B" w:rsidTr="0052723B">
        <w:trPr>
          <w:trHeight w:val="78"/>
        </w:trPr>
        <w:tc>
          <w:tcPr>
            <w:tcW w:w="3828" w:type="dxa"/>
            <w:tcBorders>
              <w:top w:val="nil"/>
              <w:bottom w:val="single" w:sz="8" w:space="0" w:color="D9D9D9"/>
            </w:tcBorders>
            <w:shd w:val="clear" w:color="auto" w:fill="FFFFFF"/>
            <w:vAlign w:val="bottom"/>
          </w:tcPr>
          <w:p w:rsidR="007563FC" w:rsidRPr="00AE743B" w:rsidRDefault="007563FC" w:rsidP="00C0679B">
            <w:pPr>
              <w:ind w:left="-108"/>
              <w:rPr>
                <w:rFonts w:ascii="Tahoma" w:hAnsi="Tahoma" w:cs="Tahoma"/>
                <w:b/>
                <w:bCs/>
                <w:sz w:val="18"/>
                <w:szCs w:val="18"/>
              </w:rPr>
            </w:pPr>
            <w:proofErr w:type="spellStart"/>
            <w:r w:rsidRPr="00AE743B">
              <w:rPr>
                <w:rFonts w:ascii="Tahoma" w:hAnsi="Tahoma" w:cs="Tahoma"/>
                <w:b/>
                <w:bCs/>
              </w:rPr>
              <w:t>Κύκλος</w:t>
            </w:r>
            <w:proofErr w:type="spellEnd"/>
            <w:r w:rsidRPr="00AE743B">
              <w:rPr>
                <w:rFonts w:ascii="Tahoma" w:hAnsi="Tahoma" w:cs="Tahoma"/>
                <w:b/>
                <w:bCs/>
              </w:rPr>
              <w:t xml:space="preserve"> </w:t>
            </w:r>
            <w:proofErr w:type="spellStart"/>
            <w:r w:rsidRPr="00AE743B">
              <w:rPr>
                <w:rFonts w:ascii="Tahoma" w:hAnsi="Tahoma" w:cs="Tahoma"/>
                <w:b/>
                <w:bCs/>
              </w:rPr>
              <w:t>εργασιών</w:t>
            </w:r>
            <w:proofErr w:type="spellEnd"/>
          </w:p>
        </w:tc>
        <w:tc>
          <w:tcPr>
            <w:tcW w:w="1276" w:type="dxa"/>
            <w:tcBorders>
              <w:top w:val="nil"/>
              <w:bottom w:val="single" w:sz="8" w:space="0" w:color="D9D9D9"/>
            </w:tcBorders>
            <w:shd w:val="clear" w:color="auto" w:fill="FFFFFF"/>
            <w:vAlign w:val="bottom"/>
          </w:tcPr>
          <w:p w:rsidR="007563FC" w:rsidRPr="00AE743B" w:rsidRDefault="007563FC" w:rsidP="00C0679B">
            <w:pPr>
              <w:jc w:val="right"/>
              <w:rPr>
                <w:rFonts w:ascii="Tahoma" w:hAnsi="Tahoma" w:cs="Tahoma"/>
                <w:b/>
                <w:sz w:val="18"/>
                <w:szCs w:val="18"/>
              </w:rPr>
            </w:pPr>
          </w:p>
        </w:tc>
        <w:tc>
          <w:tcPr>
            <w:tcW w:w="1134" w:type="dxa"/>
            <w:tcBorders>
              <w:top w:val="nil"/>
              <w:bottom w:val="single" w:sz="8" w:space="0" w:color="D9D9D9"/>
            </w:tcBorders>
            <w:shd w:val="clear" w:color="auto" w:fill="FFFFFF"/>
            <w:vAlign w:val="bottom"/>
          </w:tcPr>
          <w:p w:rsidR="007563FC" w:rsidRPr="00AE743B" w:rsidRDefault="007563FC" w:rsidP="00C0679B">
            <w:pPr>
              <w:jc w:val="right"/>
              <w:rPr>
                <w:rFonts w:ascii="Tahoma" w:hAnsi="Tahoma" w:cs="Tahoma"/>
                <w:b/>
                <w:sz w:val="18"/>
                <w:szCs w:val="18"/>
              </w:rPr>
            </w:pPr>
          </w:p>
        </w:tc>
        <w:tc>
          <w:tcPr>
            <w:tcW w:w="992" w:type="dxa"/>
            <w:tcBorders>
              <w:top w:val="nil"/>
              <w:bottom w:val="single" w:sz="8" w:space="0" w:color="D9D9D9"/>
            </w:tcBorders>
            <w:shd w:val="clear" w:color="auto" w:fill="FFFFFF"/>
            <w:vAlign w:val="bottom"/>
          </w:tcPr>
          <w:p w:rsidR="007563FC" w:rsidRPr="00AE743B" w:rsidRDefault="007563FC" w:rsidP="00C0679B">
            <w:pPr>
              <w:jc w:val="right"/>
              <w:rPr>
                <w:rFonts w:ascii="Tahoma" w:hAnsi="Tahoma" w:cs="Tahoma"/>
                <w:b/>
                <w:sz w:val="18"/>
                <w:szCs w:val="18"/>
              </w:rPr>
            </w:pPr>
          </w:p>
        </w:tc>
        <w:tc>
          <w:tcPr>
            <w:tcW w:w="1418" w:type="dxa"/>
            <w:tcBorders>
              <w:top w:val="nil"/>
              <w:bottom w:val="single" w:sz="8" w:space="0" w:color="D9D9D9"/>
            </w:tcBorders>
            <w:shd w:val="clear" w:color="auto" w:fill="FFFFFF"/>
            <w:vAlign w:val="bottom"/>
          </w:tcPr>
          <w:p w:rsidR="007563FC" w:rsidRPr="00AE743B" w:rsidRDefault="007563FC" w:rsidP="00C0679B">
            <w:pPr>
              <w:jc w:val="right"/>
              <w:rPr>
                <w:rFonts w:ascii="Tahoma" w:hAnsi="Tahoma" w:cs="Tahoma"/>
                <w:b/>
                <w:sz w:val="18"/>
                <w:szCs w:val="18"/>
              </w:rPr>
            </w:pPr>
          </w:p>
        </w:tc>
        <w:tc>
          <w:tcPr>
            <w:tcW w:w="1417" w:type="dxa"/>
            <w:tcBorders>
              <w:top w:val="nil"/>
              <w:bottom w:val="single" w:sz="8" w:space="0" w:color="D9D9D9"/>
            </w:tcBorders>
            <w:shd w:val="clear" w:color="auto" w:fill="FFFFFF"/>
            <w:vAlign w:val="bottom"/>
          </w:tcPr>
          <w:p w:rsidR="007563FC" w:rsidRPr="00AE743B" w:rsidRDefault="007563FC" w:rsidP="00C0679B">
            <w:pPr>
              <w:jc w:val="right"/>
              <w:rPr>
                <w:rFonts w:ascii="Tahoma" w:hAnsi="Tahoma" w:cs="Tahoma"/>
                <w:b/>
                <w:sz w:val="18"/>
                <w:szCs w:val="18"/>
              </w:rPr>
            </w:pPr>
          </w:p>
        </w:tc>
        <w:tc>
          <w:tcPr>
            <w:tcW w:w="993" w:type="dxa"/>
            <w:tcBorders>
              <w:top w:val="nil"/>
              <w:bottom w:val="single" w:sz="8" w:space="0" w:color="D9D9D9"/>
            </w:tcBorders>
            <w:shd w:val="clear" w:color="auto" w:fill="FFFFFF"/>
            <w:vAlign w:val="bottom"/>
          </w:tcPr>
          <w:p w:rsidR="007563FC" w:rsidRPr="00AE743B" w:rsidRDefault="007563FC" w:rsidP="00C0679B">
            <w:pPr>
              <w:jc w:val="right"/>
              <w:rPr>
                <w:rFonts w:ascii="Tahoma" w:hAnsi="Tahoma" w:cs="Tahoma"/>
                <w:b/>
                <w:sz w:val="18"/>
                <w:szCs w:val="18"/>
              </w:rPr>
            </w:pPr>
          </w:p>
        </w:tc>
      </w:tr>
      <w:tr w:rsidR="007563FC" w:rsidRPr="00AE743B" w:rsidTr="0052723B">
        <w:trPr>
          <w:trHeight w:val="75"/>
        </w:trPr>
        <w:tc>
          <w:tcPr>
            <w:tcW w:w="3828" w:type="dxa"/>
            <w:tcBorders>
              <w:top w:val="single" w:sz="8" w:space="0" w:color="D9D9D9"/>
              <w:bottom w:val="single" w:sz="8" w:space="0" w:color="D9D9D9"/>
            </w:tcBorders>
            <w:shd w:val="clear" w:color="auto" w:fill="FFFFFF"/>
            <w:vAlign w:val="bottom"/>
          </w:tcPr>
          <w:p w:rsidR="007563FC" w:rsidRPr="00AE743B" w:rsidRDefault="007563FC" w:rsidP="00C0679B">
            <w:pPr>
              <w:ind w:left="-108"/>
              <w:rPr>
                <w:rFonts w:ascii="Tahoma" w:hAnsi="Tahoma" w:cs="Tahoma"/>
                <w:b/>
                <w:bCs/>
                <w:sz w:val="18"/>
                <w:szCs w:val="18"/>
              </w:rPr>
            </w:pPr>
            <w:proofErr w:type="spellStart"/>
            <w:r w:rsidRPr="00AE743B">
              <w:rPr>
                <w:rFonts w:ascii="Tahoma" w:hAnsi="Tahoma" w:cs="Tahoma"/>
                <w:b/>
                <w:bCs/>
                <w:sz w:val="18"/>
                <w:szCs w:val="18"/>
              </w:rPr>
              <w:t>Σταθερή</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τηλεφωνία</w:t>
            </w:r>
            <w:proofErr w:type="spellEnd"/>
            <w:r w:rsidRPr="00AE743B">
              <w:rPr>
                <w:rFonts w:ascii="Tahoma" w:hAnsi="Tahoma" w:cs="Tahoma"/>
                <w:b/>
                <w:bCs/>
                <w:sz w:val="18"/>
                <w:szCs w:val="18"/>
              </w:rPr>
              <w:t>:</w:t>
            </w:r>
          </w:p>
        </w:tc>
        <w:tc>
          <w:tcPr>
            <w:tcW w:w="1276" w:type="dxa"/>
            <w:tcBorders>
              <w:top w:val="single" w:sz="8" w:space="0" w:color="D9D9D9"/>
              <w:bottom w:val="single" w:sz="8" w:space="0" w:color="D9D9D9"/>
            </w:tcBorders>
            <w:shd w:val="clear" w:color="auto" w:fill="FFFFFF"/>
            <w:vAlign w:val="bottom"/>
          </w:tcPr>
          <w:p w:rsidR="007563FC" w:rsidRPr="00AE743B" w:rsidRDefault="007563FC" w:rsidP="00C0679B">
            <w:pPr>
              <w:jc w:val="right"/>
              <w:rPr>
                <w:rFonts w:ascii="Tahoma" w:hAnsi="Tahoma" w:cs="Tahoma"/>
                <w:sz w:val="18"/>
                <w:szCs w:val="18"/>
              </w:rPr>
            </w:pPr>
          </w:p>
        </w:tc>
        <w:tc>
          <w:tcPr>
            <w:tcW w:w="1134" w:type="dxa"/>
            <w:tcBorders>
              <w:top w:val="single" w:sz="8" w:space="0" w:color="D9D9D9"/>
              <w:bottom w:val="single" w:sz="8" w:space="0" w:color="D9D9D9"/>
            </w:tcBorders>
            <w:shd w:val="clear" w:color="auto" w:fill="FFFFFF"/>
            <w:vAlign w:val="bottom"/>
          </w:tcPr>
          <w:p w:rsidR="007563FC" w:rsidRPr="00AE743B" w:rsidRDefault="007563FC" w:rsidP="00C0679B">
            <w:pPr>
              <w:jc w:val="right"/>
              <w:rPr>
                <w:rFonts w:ascii="Tahoma" w:hAnsi="Tahoma" w:cs="Tahoma"/>
                <w:sz w:val="18"/>
                <w:szCs w:val="18"/>
              </w:rPr>
            </w:pPr>
          </w:p>
        </w:tc>
        <w:tc>
          <w:tcPr>
            <w:tcW w:w="992" w:type="dxa"/>
            <w:tcBorders>
              <w:top w:val="single" w:sz="8" w:space="0" w:color="D9D9D9"/>
              <w:bottom w:val="single" w:sz="8" w:space="0" w:color="D9D9D9"/>
            </w:tcBorders>
            <w:shd w:val="clear" w:color="auto" w:fill="FFFFFF"/>
            <w:vAlign w:val="bottom"/>
          </w:tcPr>
          <w:p w:rsidR="007563FC" w:rsidRPr="00AE743B" w:rsidRDefault="007563FC" w:rsidP="00C0679B">
            <w:pPr>
              <w:jc w:val="right"/>
              <w:rPr>
                <w:rFonts w:ascii="Tahoma" w:hAnsi="Tahoma" w:cs="Tahoma"/>
                <w:sz w:val="18"/>
                <w:szCs w:val="18"/>
              </w:rPr>
            </w:pPr>
          </w:p>
        </w:tc>
        <w:tc>
          <w:tcPr>
            <w:tcW w:w="1418" w:type="dxa"/>
            <w:tcBorders>
              <w:top w:val="single" w:sz="8" w:space="0" w:color="D9D9D9"/>
              <w:bottom w:val="single" w:sz="8" w:space="0" w:color="D9D9D9"/>
            </w:tcBorders>
            <w:shd w:val="clear" w:color="auto" w:fill="FFFFFF"/>
            <w:vAlign w:val="bottom"/>
          </w:tcPr>
          <w:p w:rsidR="007563FC" w:rsidRPr="00AE743B" w:rsidRDefault="007563FC" w:rsidP="00C0679B">
            <w:pPr>
              <w:jc w:val="right"/>
              <w:rPr>
                <w:rFonts w:ascii="Tahoma" w:hAnsi="Tahoma" w:cs="Tahoma"/>
                <w:sz w:val="18"/>
                <w:szCs w:val="18"/>
              </w:rPr>
            </w:pPr>
          </w:p>
        </w:tc>
        <w:tc>
          <w:tcPr>
            <w:tcW w:w="1417" w:type="dxa"/>
            <w:tcBorders>
              <w:top w:val="single" w:sz="8" w:space="0" w:color="D9D9D9"/>
              <w:bottom w:val="single" w:sz="8" w:space="0" w:color="D9D9D9"/>
            </w:tcBorders>
            <w:shd w:val="clear" w:color="auto" w:fill="FFFFFF"/>
            <w:vAlign w:val="bottom"/>
          </w:tcPr>
          <w:p w:rsidR="007563FC" w:rsidRPr="00AE743B" w:rsidRDefault="007563FC" w:rsidP="00C0679B">
            <w:pPr>
              <w:jc w:val="right"/>
              <w:rPr>
                <w:rFonts w:ascii="Tahoma" w:hAnsi="Tahoma" w:cs="Tahoma"/>
                <w:sz w:val="18"/>
                <w:szCs w:val="18"/>
              </w:rPr>
            </w:pPr>
          </w:p>
        </w:tc>
        <w:tc>
          <w:tcPr>
            <w:tcW w:w="993" w:type="dxa"/>
            <w:tcBorders>
              <w:top w:val="single" w:sz="8" w:space="0" w:color="D9D9D9"/>
              <w:bottom w:val="single" w:sz="8" w:space="0" w:color="D9D9D9"/>
            </w:tcBorders>
            <w:shd w:val="clear" w:color="auto" w:fill="FFFFFF"/>
            <w:vAlign w:val="bottom"/>
          </w:tcPr>
          <w:p w:rsidR="007563FC" w:rsidRPr="00AE743B" w:rsidRDefault="007563FC" w:rsidP="00C0679B">
            <w:pPr>
              <w:jc w:val="right"/>
              <w:rPr>
                <w:rFonts w:ascii="Tahoma" w:hAnsi="Tahoma" w:cs="Tahoma"/>
                <w:sz w:val="18"/>
                <w:szCs w:val="18"/>
              </w:rPr>
            </w:pPr>
          </w:p>
        </w:tc>
      </w:tr>
      <w:tr w:rsidR="0052723B" w:rsidRPr="00AE743B" w:rsidTr="0052723B">
        <w:trPr>
          <w:trHeight w:val="78"/>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b/>
                <w:bCs/>
                <w:sz w:val="18"/>
                <w:szCs w:val="18"/>
              </w:rPr>
            </w:pPr>
            <w:proofErr w:type="spellStart"/>
            <w:r w:rsidRPr="00AE743B">
              <w:rPr>
                <w:rFonts w:ascii="Tahoma" w:hAnsi="Tahoma" w:cs="Tahoma"/>
                <w:sz w:val="18"/>
                <w:szCs w:val="18"/>
              </w:rPr>
              <w:t>Έσοδα</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λιανικής</w:t>
            </w:r>
            <w:proofErr w:type="spellEnd"/>
          </w:p>
        </w:tc>
        <w:tc>
          <w:tcPr>
            <w:tcW w:w="1276"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b/>
                <w:i/>
                <w:iCs/>
                <w:color w:val="FF0000"/>
                <w:sz w:val="18"/>
                <w:szCs w:val="18"/>
                <w:lang w:val="el-GR" w:eastAsia="el-GR"/>
              </w:rPr>
            </w:pPr>
            <w:r w:rsidRPr="00F223F2">
              <w:rPr>
                <w:rFonts w:ascii="Tahoma" w:hAnsi="Tahoma" w:cs="Tahoma"/>
                <w:sz w:val="18"/>
                <w:szCs w:val="18"/>
              </w:rPr>
              <w:t>297</w:t>
            </w:r>
            <w:r>
              <w:rPr>
                <w:rFonts w:ascii="Tahoma" w:hAnsi="Tahoma" w:cs="Tahoma"/>
                <w:sz w:val="18"/>
                <w:szCs w:val="18"/>
              </w:rPr>
              <w:t>,</w:t>
            </w:r>
            <w:r w:rsidRPr="00F223F2">
              <w:rPr>
                <w:rFonts w:ascii="Tahoma" w:hAnsi="Tahoma" w:cs="Tahoma"/>
                <w:sz w:val="18"/>
                <w:szCs w:val="18"/>
              </w:rPr>
              <w:t xml:space="preserve">6 </w:t>
            </w:r>
          </w:p>
        </w:tc>
        <w:tc>
          <w:tcPr>
            <w:tcW w:w="1134"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b/>
                <w:i/>
                <w:iCs/>
                <w:color w:val="FF0000"/>
                <w:sz w:val="18"/>
                <w:szCs w:val="18"/>
                <w:lang w:val="el-GR" w:eastAsia="el-GR"/>
              </w:rPr>
            </w:pPr>
            <w:r w:rsidRPr="00F223F2">
              <w:rPr>
                <w:rFonts w:ascii="Tahoma" w:hAnsi="Tahoma" w:cs="Tahoma"/>
                <w:sz w:val="18"/>
                <w:szCs w:val="18"/>
              </w:rPr>
              <w:t>301</w:t>
            </w:r>
            <w:r>
              <w:rPr>
                <w:rFonts w:ascii="Tahoma" w:hAnsi="Tahoma" w:cs="Tahoma"/>
                <w:sz w:val="18"/>
                <w:szCs w:val="18"/>
              </w:rPr>
              <w:t>,</w:t>
            </w:r>
            <w:r w:rsidRPr="00F223F2">
              <w:rPr>
                <w:rFonts w:ascii="Tahoma" w:hAnsi="Tahoma" w:cs="Tahoma"/>
                <w:sz w:val="18"/>
                <w:szCs w:val="18"/>
              </w:rPr>
              <w:t xml:space="preserve">2 </w:t>
            </w:r>
          </w:p>
        </w:tc>
        <w:tc>
          <w:tcPr>
            <w:tcW w:w="992"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b/>
                <w:i/>
                <w:iCs/>
                <w:color w:val="FF0000"/>
                <w:sz w:val="18"/>
                <w:szCs w:val="18"/>
                <w:lang w:val="el-GR" w:eastAsia="el-GR"/>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2%</w:t>
            </w:r>
          </w:p>
        </w:tc>
        <w:tc>
          <w:tcPr>
            <w:tcW w:w="1418"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191</w:t>
            </w:r>
            <w:r>
              <w:rPr>
                <w:rFonts w:ascii="Tahoma" w:hAnsi="Tahoma" w:cs="Tahoma"/>
                <w:sz w:val="18"/>
                <w:szCs w:val="18"/>
              </w:rPr>
              <w:t>,</w:t>
            </w:r>
            <w:r w:rsidRPr="00F223F2">
              <w:rPr>
                <w:rFonts w:ascii="Tahoma" w:hAnsi="Tahoma" w:cs="Tahoma"/>
                <w:sz w:val="18"/>
                <w:szCs w:val="18"/>
              </w:rPr>
              <w:t xml:space="preserve">2 </w:t>
            </w:r>
          </w:p>
        </w:tc>
        <w:tc>
          <w:tcPr>
            <w:tcW w:w="1417"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205</w:t>
            </w:r>
            <w:r>
              <w:rPr>
                <w:rFonts w:ascii="Tahoma" w:hAnsi="Tahoma" w:cs="Tahoma"/>
                <w:sz w:val="18"/>
                <w:szCs w:val="18"/>
              </w:rPr>
              <w:t>,</w:t>
            </w:r>
            <w:r w:rsidRPr="00F223F2">
              <w:rPr>
                <w:rFonts w:ascii="Tahoma" w:hAnsi="Tahoma" w:cs="Tahoma"/>
                <w:sz w:val="18"/>
                <w:szCs w:val="18"/>
              </w:rPr>
              <w:t xml:space="preserve">2 </w:t>
            </w:r>
          </w:p>
        </w:tc>
        <w:tc>
          <w:tcPr>
            <w:tcW w:w="993"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2%</w:t>
            </w:r>
          </w:p>
        </w:tc>
      </w:tr>
      <w:tr w:rsidR="0052723B" w:rsidRPr="00AE743B" w:rsidTr="0052723B">
        <w:trPr>
          <w:trHeight w:val="177"/>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b/>
                <w:bCs/>
                <w:sz w:val="18"/>
                <w:szCs w:val="18"/>
              </w:rPr>
            </w:pPr>
            <w:proofErr w:type="spellStart"/>
            <w:r w:rsidRPr="00AE743B">
              <w:rPr>
                <w:rFonts w:ascii="Tahoma" w:hAnsi="Tahoma" w:cs="Tahoma"/>
                <w:sz w:val="18"/>
                <w:szCs w:val="18"/>
              </w:rPr>
              <w:t>Έσοδα</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χονδρικής</w:t>
            </w:r>
            <w:proofErr w:type="spellEnd"/>
          </w:p>
        </w:tc>
        <w:tc>
          <w:tcPr>
            <w:tcW w:w="1276"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154</w:t>
            </w:r>
            <w:r>
              <w:rPr>
                <w:rFonts w:ascii="Tahoma" w:hAnsi="Tahoma" w:cs="Tahoma"/>
                <w:sz w:val="18"/>
                <w:szCs w:val="18"/>
              </w:rPr>
              <w:t>,</w:t>
            </w:r>
            <w:r w:rsidRPr="00F223F2">
              <w:rPr>
                <w:rFonts w:ascii="Tahoma" w:hAnsi="Tahoma" w:cs="Tahoma"/>
                <w:sz w:val="18"/>
                <w:szCs w:val="18"/>
              </w:rPr>
              <w:t xml:space="preserve">3 </w:t>
            </w:r>
          </w:p>
        </w:tc>
        <w:tc>
          <w:tcPr>
            <w:tcW w:w="1134"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179</w:t>
            </w:r>
            <w:r>
              <w:rPr>
                <w:rFonts w:ascii="Tahoma" w:hAnsi="Tahoma" w:cs="Tahoma"/>
                <w:sz w:val="18"/>
                <w:szCs w:val="18"/>
              </w:rPr>
              <w:t>,</w:t>
            </w:r>
            <w:r w:rsidRPr="00F223F2">
              <w:rPr>
                <w:rFonts w:ascii="Tahoma" w:hAnsi="Tahoma" w:cs="Tahoma"/>
                <w:sz w:val="18"/>
                <w:szCs w:val="18"/>
              </w:rPr>
              <w:t xml:space="preserve">6 </w:t>
            </w:r>
          </w:p>
        </w:tc>
        <w:tc>
          <w:tcPr>
            <w:tcW w:w="992"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-14</w:t>
            </w:r>
            <w:r>
              <w:rPr>
                <w:rFonts w:ascii="Tahoma" w:hAnsi="Tahoma" w:cs="Tahoma"/>
                <w:sz w:val="18"/>
                <w:szCs w:val="18"/>
              </w:rPr>
              <w:t>,</w:t>
            </w:r>
            <w:r w:rsidRPr="00F223F2">
              <w:rPr>
                <w:rFonts w:ascii="Tahoma" w:hAnsi="Tahoma" w:cs="Tahoma"/>
                <w:sz w:val="18"/>
                <w:szCs w:val="18"/>
              </w:rPr>
              <w:t>1%</w:t>
            </w:r>
          </w:p>
        </w:tc>
        <w:tc>
          <w:tcPr>
            <w:tcW w:w="1418"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662</w:t>
            </w:r>
            <w:r>
              <w:rPr>
                <w:rFonts w:ascii="Tahoma" w:hAnsi="Tahoma" w:cs="Tahoma"/>
                <w:sz w:val="18"/>
                <w:szCs w:val="18"/>
              </w:rPr>
              <w:t>,</w:t>
            </w:r>
            <w:r w:rsidRPr="00F223F2">
              <w:rPr>
                <w:rFonts w:ascii="Tahoma" w:hAnsi="Tahoma" w:cs="Tahoma"/>
                <w:sz w:val="18"/>
                <w:szCs w:val="18"/>
              </w:rPr>
              <w:t xml:space="preserve">6 </w:t>
            </w:r>
          </w:p>
        </w:tc>
        <w:tc>
          <w:tcPr>
            <w:tcW w:w="1417"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647</w:t>
            </w:r>
            <w:r>
              <w:rPr>
                <w:rFonts w:ascii="Tahoma" w:hAnsi="Tahoma" w:cs="Tahoma"/>
                <w:sz w:val="18"/>
                <w:szCs w:val="18"/>
              </w:rPr>
              <w:t>,</w:t>
            </w:r>
            <w:r w:rsidRPr="00F223F2">
              <w:rPr>
                <w:rFonts w:ascii="Tahoma" w:hAnsi="Tahoma" w:cs="Tahoma"/>
                <w:sz w:val="18"/>
                <w:szCs w:val="18"/>
              </w:rPr>
              <w:t xml:space="preserve">7 </w:t>
            </w:r>
          </w:p>
        </w:tc>
        <w:tc>
          <w:tcPr>
            <w:tcW w:w="993"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w:t>
            </w:r>
            <w:r>
              <w:rPr>
                <w:rFonts w:ascii="Tahoma" w:hAnsi="Tahoma" w:cs="Tahoma"/>
                <w:sz w:val="18"/>
                <w:szCs w:val="18"/>
              </w:rPr>
              <w:t>,</w:t>
            </w:r>
            <w:r w:rsidRPr="00F223F2">
              <w:rPr>
                <w:rFonts w:ascii="Tahoma" w:hAnsi="Tahoma" w:cs="Tahoma"/>
                <w:sz w:val="18"/>
                <w:szCs w:val="18"/>
              </w:rPr>
              <w:t>3%</w:t>
            </w:r>
          </w:p>
        </w:tc>
      </w:tr>
      <w:tr w:rsidR="0052723B" w:rsidRPr="00AE743B" w:rsidTr="0052723B">
        <w:trPr>
          <w:trHeight w:val="219"/>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b/>
                <w:bCs/>
                <w:sz w:val="18"/>
                <w:szCs w:val="18"/>
              </w:rPr>
            </w:pPr>
            <w:proofErr w:type="spellStart"/>
            <w:r w:rsidRPr="00AE743B">
              <w:rPr>
                <w:rFonts w:ascii="Tahoma" w:hAnsi="Tahoma" w:cs="Tahoma"/>
                <w:sz w:val="18"/>
                <w:szCs w:val="18"/>
              </w:rPr>
              <w:t>Λοιπά</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έσοδα</w:t>
            </w:r>
            <w:proofErr w:type="spellEnd"/>
          </w:p>
        </w:tc>
        <w:tc>
          <w:tcPr>
            <w:tcW w:w="1276"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82</w:t>
            </w:r>
            <w:r>
              <w:rPr>
                <w:rFonts w:ascii="Tahoma" w:hAnsi="Tahoma" w:cs="Tahoma"/>
                <w:sz w:val="18"/>
                <w:szCs w:val="18"/>
              </w:rPr>
              <w:t>,</w:t>
            </w:r>
            <w:r w:rsidRPr="00F223F2">
              <w:rPr>
                <w:rFonts w:ascii="Tahoma" w:hAnsi="Tahoma" w:cs="Tahoma"/>
                <w:sz w:val="18"/>
                <w:szCs w:val="18"/>
              </w:rPr>
              <w:t xml:space="preserve">9 </w:t>
            </w:r>
          </w:p>
        </w:tc>
        <w:tc>
          <w:tcPr>
            <w:tcW w:w="1134"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82</w:t>
            </w:r>
            <w:r>
              <w:rPr>
                <w:rFonts w:ascii="Tahoma" w:hAnsi="Tahoma" w:cs="Tahoma"/>
                <w:sz w:val="18"/>
                <w:szCs w:val="18"/>
              </w:rPr>
              <w:t>,</w:t>
            </w:r>
            <w:r w:rsidRPr="00F223F2">
              <w:rPr>
                <w:rFonts w:ascii="Tahoma" w:hAnsi="Tahoma" w:cs="Tahoma"/>
                <w:sz w:val="18"/>
                <w:szCs w:val="18"/>
              </w:rPr>
              <w:t xml:space="preserve">0 </w:t>
            </w:r>
          </w:p>
        </w:tc>
        <w:tc>
          <w:tcPr>
            <w:tcW w:w="992"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1%</w:t>
            </w:r>
          </w:p>
        </w:tc>
        <w:tc>
          <w:tcPr>
            <w:tcW w:w="1418"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295</w:t>
            </w:r>
            <w:r>
              <w:rPr>
                <w:rFonts w:ascii="Tahoma" w:hAnsi="Tahoma" w:cs="Tahoma"/>
                <w:sz w:val="18"/>
                <w:szCs w:val="18"/>
              </w:rPr>
              <w:t>,</w:t>
            </w:r>
            <w:r w:rsidRPr="00F223F2">
              <w:rPr>
                <w:rFonts w:ascii="Tahoma" w:hAnsi="Tahoma" w:cs="Tahoma"/>
                <w:sz w:val="18"/>
                <w:szCs w:val="18"/>
              </w:rPr>
              <w:t xml:space="preserve">6 </w:t>
            </w:r>
          </w:p>
        </w:tc>
        <w:tc>
          <w:tcPr>
            <w:tcW w:w="1417"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297</w:t>
            </w:r>
            <w:r>
              <w:rPr>
                <w:rFonts w:ascii="Tahoma" w:hAnsi="Tahoma" w:cs="Tahoma"/>
                <w:sz w:val="18"/>
                <w:szCs w:val="18"/>
              </w:rPr>
              <w:t>,</w:t>
            </w:r>
            <w:r w:rsidRPr="00F223F2">
              <w:rPr>
                <w:rFonts w:ascii="Tahoma" w:hAnsi="Tahoma" w:cs="Tahoma"/>
                <w:sz w:val="18"/>
                <w:szCs w:val="18"/>
              </w:rPr>
              <w:t xml:space="preserve">7 </w:t>
            </w:r>
          </w:p>
        </w:tc>
        <w:tc>
          <w:tcPr>
            <w:tcW w:w="993"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-0</w:t>
            </w:r>
            <w:r>
              <w:rPr>
                <w:rFonts w:ascii="Tahoma" w:hAnsi="Tahoma" w:cs="Tahoma"/>
                <w:sz w:val="18"/>
                <w:szCs w:val="18"/>
              </w:rPr>
              <w:t>,</w:t>
            </w:r>
            <w:r w:rsidRPr="00F223F2">
              <w:rPr>
                <w:rFonts w:ascii="Tahoma" w:hAnsi="Tahoma" w:cs="Tahoma"/>
                <w:sz w:val="18"/>
                <w:szCs w:val="18"/>
              </w:rPr>
              <w:t>7%</w:t>
            </w:r>
          </w:p>
        </w:tc>
      </w:tr>
      <w:tr w:rsidR="0052723B" w:rsidRPr="00AE743B" w:rsidTr="0052723B">
        <w:trPr>
          <w:trHeight w:val="214"/>
        </w:trPr>
        <w:tc>
          <w:tcPr>
            <w:tcW w:w="3828" w:type="dxa"/>
            <w:tcBorders>
              <w:top w:val="single" w:sz="8" w:space="0" w:color="D9D9D9"/>
              <w:bottom w:val="single" w:sz="8" w:space="0" w:color="D9D9D9"/>
            </w:tcBorders>
            <w:shd w:val="clear" w:color="auto" w:fill="D9D9D9"/>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εσόδων</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σταθερής</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τηλεφωνίας</w:t>
            </w:r>
            <w:proofErr w:type="spellEnd"/>
          </w:p>
        </w:tc>
        <w:tc>
          <w:tcPr>
            <w:tcW w:w="1276" w:type="dxa"/>
            <w:tcBorders>
              <w:top w:val="single" w:sz="8" w:space="0" w:color="D9D9D9"/>
              <w:bottom w:val="single" w:sz="8" w:space="0" w:color="D9D9D9"/>
            </w:tcBorders>
            <w:shd w:val="clear" w:color="auto" w:fill="D9D9D9"/>
            <w:vAlign w:val="bottom"/>
          </w:tcPr>
          <w:p w:rsidR="0052723B" w:rsidRPr="008E7F28" w:rsidRDefault="0052723B" w:rsidP="00F33659">
            <w:pPr>
              <w:jc w:val="right"/>
              <w:rPr>
                <w:rFonts w:ascii="Tahoma" w:eastAsia="Arial Unicode MS" w:hAnsi="Tahoma" w:cs="Tahoma"/>
                <w:i/>
                <w:iCs/>
                <w:color w:val="FF0000"/>
                <w:sz w:val="18"/>
                <w:szCs w:val="18"/>
                <w:lang w:eastAsia="el-GR"/>
              </w:rPr>
            </w:pPr>
            <w:r w:rsidRPr="00F223F2">
              <w:rPr>
                <w:rFonts w:ascii="Tahoma" w:hAnsi="Tahoma" w:cs="Tahoma"/>
                <w:b/>
                <w:bCs/>
                <w:sz w:val="18"/>
                <w:szCs w:val="18"/>
              </w:rPr>
              <w:t>534</w:t>
            </w:r>
            <w:r>
              <w:rPr>
                <w:rFonts w:ascii="Tahoma" w:hAnsi="Tahoma" w:cs="Tahoma"/>
                <w:b/>
                <w:bCs/>
                <w:sz w:val="18"/>
                <w:szCs w:val="18"/>
              </w:rPr>
              <w:t>,</w:t>
            </w:r>
            <w:r w:rsidRPr="00F223F2">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9D9D9"/>
            <w:vAlign w:val="bottom"/>
          </w:tcPr>
          <w:p w:rsidR="0052723B" w:rsidRPr="008E7F28" w:rsidRDefault="0052723B" w:rsidP="00F33659">
            <w:pPr>
              <w:jc w:val="right"/>
              <w:rPr>
                <w:rFonts w:ascii="Tahoma" w:eastAsia="Arial Unicode MS" w:hAnsi="Tahoma" w:cs="Tahoma"/>
                <w:i/>
                <w:iCs/>
                <w:color w:val="FF0000"/>
                <w:sz w:val="18"/>
                <w:szCs w:val="18"/>
                <w:lang w:eastAsia="el-GR"/>
              </w:rPr>
            </w:pPr>
            <w:r w:rsidRPr="00F223F2">
              <w:rPr>
                <w:rFonts w:ascii="Tahoma" w:hAnsi="Tahoma" w:cs="Tahoma"/>
                <w:b/>
                <w:bCs/>
                <w:sz w:val="18"/>
                <w:szCs w:val="18"/>
              </w:rPr>
              <w:t>562</w:t>
            </w:r>
            <w:r>
              <w:rPr>
                <w:rFonts w:ascii="Tahoma" w:hAnsi="Tahoma" w:cs="Tahoma"/>
                <w:b/>
                <w:bCs/>
                <w:sz w:val="18"/>
                <w:szCs w:val="18"/>
              </w:rPr>
              <w:t>,</w:t>
            </w:r>
            <w:r w:rsidRPr="00F223F2">
              <w:rPr>
                <w:rFonts w:ascii="Tahoma" w:hAnsi="Tahoma" w:cs="Tahoma"/>
                <w:b/>
                <w:bCs/>
                <w:sz w:val="18"/>
                <w:szCs w:val="18"/>
              </w:rPr>
              <w:t xml:space="preserve">8 </w:t>
            </w:r>
          </w:p>
        </w:tc>
        <w:tc>
          <w:tcPr>
            <w:tcW w:w="992" w:type="dxa"/>
            <w:tcBorders>
              <w:top w:val="single" w:sz="8" w:space="0" w:color="D9D9D9"/>
              <w:bottom w:val="single" w:sz="8" w:space="0" w:color="D9D9D9"/>
            </w:tcBorders>
            <w:shd w:val="clear" w:color="auto" w:fill="D9D9D9"/>
            <w:vAlign w:val="bottom"/>
          </w:tcPr>
          <w:p w:rsidR="0052723B" w:rsidRPr="008E7F28" w:rsidRDefault="0052723B" w:rsidP="00F33659">
            <w:pPr>
              <w:jc w:val="right"/>
              <w:rPr>
                <w:rFonts w:ascii="Tahoma" w:eastAsia="Arial Unicode MS" w:hAnsi="Tahoma" w:cs="Tahoma"/>
                <w:i/>
                <w:iCs/>
                <w:color w:val="FF0000"/>
                <w:sz w:val="18"/>
                <w:szCs w:val="18"/>
                <w:lang w:eastAsia="el-GR"/>
              </w:rPr>
            </w:pPr>
            <w:r w:rsidRPr="00F223F2">
              <w:rPr>
                <w:rFonts w:ascii="Tahoma" w:hAnsi="Tahoma" w:cs="Tahoma"/>
                <w:b/>
                <w:bCs/>
                <w:sz w:val="18"/>
                <w:szCs w:val="18"/>
              </w:rPr>
              <w:t>-5</w:t>
            </w:r>
            <w:r>
              <w:rPr>
                <w:rFonts w:ascii="Tahoma" w:hAnsi="Tahoma" w:cs="Tahoma"/>
                <w:b/>
                <w:bCs/>
                <w:sz w:val="18"/>
                <w:szCs w:val="18"/>
              </w:rPr>
              <w:t>,</w:t>
            </w:r>
            <w:r w:rsidRPr="00F223F2">
              <w:rPr>
                <w:rFonts w:ascii="Tahoma" w:hAnsi="Tahoma" w:cs="Tahoma"/>
                <w:b/>
                <w:bCs/>
                <w:sz w:val="18"/>
                <w:szCs w:val="18"/>
              </w:rPr>
              <w:t>0%</w:t>
            </w:r>
          </w:p>
        </w:tc>
        <w:tc>
          <w:tcPr>
            <w:tcW w:w="1418"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2</w:t>
            </w:r>
            <w:r>
              <w:rPr>
                <w:rFonts w:ascii="Tahoma" w:hAnsi="Tahoma" w:cs="Tahoma"/>
                <w:b/>
                <w:bCs/>
                <w:sz w:val="18"/>
                <w:szCs w:val="18"/>
              </w:rPr>
              <w:t>.</w:t>
            </w:r>
            <w:r w:rsidRPr="00F223F2">
              <w:rPr>
                <w:rFonts w:ascii="Tahoma" w:hAnsi="Tahoma" w:cs="Tahoma"/>
                <w:b/>
                <w:bCs/>
                <w:sz w:val="18"/>
                <w:szCs w:val="18"/>
              </w:rPr>
              <w:t>149</w:t>
            </w:r>
            <w:r>
              <w:rPr>
                <w:rFonts w:ascii="Tahoma" w:hAnsi="Tahoma" w:cs="Tahoma"/>
                <w:b/>
                <w:bCs/>
                <w:sz w:val="18"/>
                <w:szCs w:val="18"/>
              </w:rPr>
              <w:t>,</w:t>
            </w:r>
            <w:r w:rsidRPr="00F223F2">
              <w:rPr>
                <w:rFonts w:ascii="Tahoma" w:hAnsi="Tahoma" w:cs="Tahoma"/>
                <w:b/>
                <w:bCs/>
                <w:sz w:val="18"/>
                <w:szCs w:val="18"/>
              </w:rPr>
              <w:t xml:space="preserve">4 </w:t>
            </w:r>
          </w:p>
        </w:tc>
        <w:tc>
          <w:tcPr>
            <w:tcW w:w="1417"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2</w:t>
            </w:r>
            <w:r>
              <w:rPr>
                <w:rFonts w:ascii="Tahoma" w:hAnsi="Tahoma" w:cs="Tahoma"/>
                <w:b/>
                <w:bCs/>
                <w:sz w:val="18"/>
                <w:szCs w:val="18"/>
              </w:rPr>
              <w:t>.</w:t>
            </w:r>
            <w:r w:rsidRPr="00F223F2">
              <w:rPr>
                <w:rFonts w:ascii="Tahoma" w:hAnsi="Tahoma" w:cs="Tahoma"/>
                <w:b/>
                <w:bCs/>
                <w:sz w:val="18"/>
                <w:szCs w:val="18"/>
              </w:rPr>
              <w:t>150</w:t>
            </w:r>
            <w:r>
              <w:rPr>
                <w:rFonts w:ascii="Tahoma" w:hAnsi="Tahoma" w:cs="Tahoma"/>
                <w:b/>
                <w:bCs/>
                <w:sz w:val="18"/>
                <w:szCs w:val="18"/>
              </w:rPr>
              <w:t>,</w:t>
            </w:r>
            <w:r w:rsidRPr="00F223F2">
              <w:rPr>
                <w:rFonts w:ascii="Tahoma" w:hAnsi="Tahoma" w:cs="Tahoma"/>
                <w:b/>
                <w:bCs/>
                <w:sz w:val="18"/>
                <w:szCs w:val="18"/>
              </w:rPr>
              <w:t xml:space="preserve">6 </w:t>
            </w:r>
          </w:p>
        </w:tc>
        <w:tc>
          <w:tcPr>
            <w:tcW w:w="993"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-0</w:t>
            </w:r>
            <w:r>
              <w:rPr>
                <w:rFonts w:ascii="Tahoma" w:hAnsi="Tahoma" w:cs="Tahoma"/>
                <w:b/>
                <w:bCs/>
                <w:sz w:val="18"/>
                <w:szCs w:val="18"/>
              </w:rPr>
              <w:t>,</w:t>
            </w:r>
            <w:r w:rsidRPr="00F223F2">
              <w:rPr>
                <w:rFonts w:ascii="Tahoma" w:hAnsi="Tahoma" w:cs="Tahoma"/>
                <w:b/>
                <w:bCs/>
                <w:sz w:val="18"/>
                <w:szCs w:val="18"/>
              </w:rPr>
              <w:t>1%</w:t>
            </w:r>
          </w:p>
        </w:tc>
      </w:tr>
      <w:tr w:rsidR="0052723B" w:rsidRPr="00AE743B" w:rsidTr="0052723B">
        <w:trPr>
          <w:trHeight w:val="134"/>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b/>
                <w:bCs/>
                <w:sz w:val="18"/>
                <w:szCs w:val="18"/>
              </w:rPr>
              <w:t>Κινητή</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τηλεφωνία</w:t>
            </w:r>
            <w:proofErr w:type="spellEnd"/>
            <w:r w:rsidRPr="00AE743B">
              <w:rPr>
                <w:rFonts w:ascii="Tahoma" w:hAnsi="Tahoma" w:cs="Tahoma"/>
                <w:b/>
                <w:bCs/>
                <w:sz w:val="18"/>
                <w:szCs w:val="18"/>
              </w:rPr>
              <w:t>:</w:t>
            </w:r>
          </w:p>
        </w:tc>
        <w:tc>
          <w:tcPr>
            <w:tcW w:w="1276"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color w:val="FF0000"/>
                <w:sz w:val="18"/>
                <w:szCs w:val="18"/>
              </w:rPr>
            </w:pPr>
          </w:p>
        </w:tc>
        <w:tc>
          <w:tcPr>
            <w:tcW w:w="992"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color w:val="FF0000"/>
                <w:sz w:val="18"/>
                <w:szCs w:val="18"/>
              </w:rPr>
            </w:pPr>
          </w:p>
        </w:tc>
        <w:tc>
          <w:tcPr>
            <w:tcW w:w="1418"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1417"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993"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r>
      <w:tr w:rsidR="0052723B" w:rsidRPr="00AE743B" w:rsidTr="0052723B">
        <w:trPr>
          <w:trHeight w:val="134"/>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sz w:val="18"/>
                <w:szCs w:val="18"/>
              </w:rPr>
              <w:t>Έσοδα</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υπηρεσιών</w:t>
            </w:r>
            <w:proofErr w:type="spellEnd"/>
          </w:p>
        </w:tc>
        <w:tc>
          <w:tcPr>
            <w:tcW w:w="1276"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342</w:t>
            </w:r>
            <w:r>
              <w:rPr>
                <w:rFonts w:ascii="Tahoma" w:hAnsi="Tahoma" w:cs="Tahoma"/>
                <w:sz w:val="18"/>
                <w:szCs w:val="18"/>
              </w:rPr>
              <w:t>,</w:t>
            </w:r>
            <w:r w:rsidRPr="00F223F2">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319</w:t>
            </w:r>
            <w:r>
              <w:rPr>
                <w:rFonts w:ascii="Tahoma" w:hAnsi="Tahoma" w:cs="Tahoma"/>
                <w:sz w:val="18"/>
                <w:szCs w:val="18"/>
              </w:rPr>
              <w:t>,</w:t>
            </w:r>
            <w:r w:rsidRPr="00F223F2">
              <w:rPr>
                <w:rFonts w:ascii="Tahoma" w:hAnsi="Tahoma" w:cs="Tahoma"/>
                <w:sz w:val="18"/>
                <w:szCs w:val="18"/>
              </w:rPr>
              <w:t xml:space="preserve">2 </w:t>
            </w:r>
          </w:p>
        </w:tc>
        <w:tc>
          <w:tcPr>
            <w:tcW w:w="992"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+7</w:t>
            </w:r>
            <w:r>
              <w:rPr>
                <w:rFonts w:ascii="Tahoma" w:hAnsi="Tahoma" w:cs="Tahoma"/>
                <w:sz w:val="18"/>
                <w:szCs w:val="18"/>
              </w:rPr>
              <w:t>,</w:t>
            </w:r>
            <w:r w:rsidRPr="00F223F2">
              <w:rPr>
                <w:rFonts w:ascii="Tahoma" w:hAnsi="Tahoma" w:cs="Tahoma"/>
                <w:sz w:val="18"/>
                <w:szCs w:val="18"/>
              </w:rPr>
              <w:t>4%</w:t>
            </w:r>
          </w:p>
        </w:tc>
        <w:tc>
          <w:tcPr>
            <w:tcW w:w="1418"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334</w:t>
            </w:r>
            <w:r>
              <w:rPr>
                <w:rFonts w:ascii="Tahoma" w:hAnsi="Tahoma" w:cs="Tahoma"/>
                <w:sz w:val="18"/>
                <w:szCs w:val="18"/>
              </w:rPr>
              <w:t>,</w:t>
            </w:r>
            <w:r w:rsidRPr="00F223F2">
              <w:rPr>
                <w:rFonts w:ascii="Tahoma" w:hAnsi="Tahoma" w:cs="Tahoma"/>
                <w:sz w:val="18"/>
                <w:szCs w:val="18"/>
              </w:rPr>
              <w:t xml:space="preserve">9 </w:t>
            </w:r>
          </w:p>
        </w:tc>
        <w:tc>
          <w:tcPr>
            <w:tcW w:w="1417"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311</w:t>
            </w:r>
            <w:r>
              <w:rPr>
                <w:rFonts w:ascii="Tahoma" w:hAnsi="Tahoma" w:cs="Tahoma"/>
                <w:sz w:val="18"/>
                <w:szCs w:val="18"/>
              </w:rPr>
              <w:t>,</w:t>
            </w:r>
            <w:r w:rsidRPr="00F223F2">
              <w:rPr>
                <w:rFonts w:ascii="Tahoma" w:hAnsi="Tahoma" w:cs="Tahoma"/>
                <w:sz w:val="18"/>
                <w:szCs w:val="18"/>
              </w:rPr>
              <w:t xml:space="preserve">3 </w:t>
            </w:r>
          </w:p>
        </w:tc>
        <w:tc>
          <w:tcPr>
            <w:tcW w:w="993" w:type="dxa"/>
            <w:tcBorders>
              <w:top w:val="single" w:sz="8" w:space="0" w:color="D9D9D9"/>
              <w:bottom w:val="single" w:sz="8" w:space="0" w:color="D9D9D9"/>
            </w:tcBorders>
            <w:shd w:val="clear" w:color="auto" w:fill="FFFFFF"/>
            <w:vAlign w:val="bottom"/>
          </w:tcPr>
          <w:p w:rsidR="0052723B" w:rsidRPr="002E4A2D" w:rsidRDefault="0052723B" w:rsidP="00F33659">
            <w:pPr>
              <w:jc w:val="right"/>
              <w:rPr>
                <w:rFonts w:ascii="Tahoma" w:hAnsi="Tahoma" w:cs="Tahoma"/>
                <w:color w:val="FF0000"/>
                <w:sz w:val="18"/>
                <w:szCs w:val="18"/>
                <w:lang w:val="en-US"/>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8%</w:t>
            </w:r>
          </w:p>
        </w:tc>
      </w:tr>
      <w:tr w:rsidR="0052723B" w:rsidRPr="00AE743B" w:rsidTr="0052723B">
        <w:trPr>
          <w:trHeight w:val="134"/>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sz w:val="18"/>
                <w:szCs w:val="18"/>
              </w:rPr>
              <w:t>Έσοδα</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πώλησης</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συσκευών</w:t>
            </w:r>
            <w:proofErr w:type="spellEnd"/>
          </w:p>
        </w:tc>
        <w:tc>
          <w:tcPr>
            <w:tcW w:w="1276"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71</w:t>
            </w:r>
            <w:r>
              <w:rPr>
                <w:rFonts w:ascii="Tahoma" w:hAnsi="Tahoma" w:cs="Tahoma"/>
                <w:sz w:val="18"/>
                <w:szCs w:val="18"/>
              </w:rPr>
              <w:t>,</w:t>
            </w:r>
            <w:r w:rsidRPr="00F223F2">
              <w:rPr>
                <w:rFonts w:ascii="Tahoma" w:hAnsi="Tahoma" w:cs="Tahoma"/>
                <w:sz w:val="18"/>
                <w:szCs w:val="18"/>
              </w:rPr>
              <w:t xml:space="preserve">1 </w:t>
            </w:r>
          </w:p>
        </w:tc>
        <w:tc>
          <w:tcPr>
            <w:tcW w:w="1134"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65</w:t>
            </w:r>
            <w:r>
              <w:rPr>
                <w:rFonts w:ascii="Tahoma" w:hAnsi="Tahoma" w:cs="Tahoma"/>
                <w:sz w:val="18"/>
                <w:szCs w:val="18"/>
              </w:rPr>
              <w:t>,</w:t>
            </w:r>
            <w:r w:rsidRPr="00F223F2">
              <w:rPr>
                <w:rFonts w:ascii="Tahoma" w:hAnsi="Tahoma" w:cs="Tahoma"/>
                <w:sz w:val="18"/>
                <w:szCs w:val="18"/>
              </w:rPr>
              <w:t xml:space="preserve">1 </w:t>
            </w:r>
          </w:p>
        </w:tc>
        <w:tc>
          <w:tcPr>
            <w:tcW w:w="992"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+9</w:t>
            </w:r>
            <w:r>
              <w:rPr>
                <w:rFonts w:ascii="Tahoma" w:hAnsi="Tahoma" w:cs="Tahoma"/>
                <w:sz w:val="18"/>
                <w:szCs w:val="18"/>
              </w:rPr>
              <w:t>,</w:t>
            </w:r>
            <w:r w:rsidRPr="00F223F2">
              <w:rPr>
                <w:rFonts w:ascii="Tahoma" w:hAnsi="Tahoma" w:cs="Tahoma"/>
                <w:sz w:val="18"/>
                <w:szCs w:val="18"/>
              </w:rPr>
              <w:t>2%</w:t>
            </w:r>
          </w:p>
        </w:tc>
        <w:tc>
          <w:tcPr>
            <w:tcW w:w="1418"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224</w:t>
            </w:r>
            <w:r>
              <w:rPr>
                <w:rFonts w:ascii="Tahoma" w:hAnsi="Tahoma" w:cs="Tahoma"/>
                <w:sz w:val="18"/>
                <w:szCs w:val="18"/>
              </w:rPr>
              <w:t>,</w:t>
            </w:r>
            <w:r w:rsidRPr="00F223F2">
              <w:rPr>
                <w:rFonts w:ascii="Tahoma" w:hAnsi="Tahoma" w:cs="Tahoma"/>
                <w:sz w:val="18"/>
                <w:szCs w:val="18"/>
              </w:rPr>
              <w:t xml:space="preserve">3 </w:t>
            </w:r>
          </w:p>
        </w:tc>
        <w:tc>
          <w:tcPr>
            <w:tcW w:w="1417"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221</w:t>
            </w:r>
            <w:r>
              <w:rPr>
                <w:rFonts w:ascii="Tahoma" w:hAnsi="Tahoma" w:cs="Tahoma"/>
                <w:sz w:val="18"/>
                <w:szCs w:val="18"/>
              </w:rPr>
              <w:t>,</w:t>
            </w:r>
            <w:r w:rsidRPr="00F223F2">
              <w:rPr>
                <w:rFonts w:ascii="Tahoma" w:hAnsi="Tahoma" w:cs="Tahoma"/>
                <w:sz w:val="18"/>
                <w:szCs w:val="18"/>
              </w:rPr>
              <w:t xml:space="preserve">5 </w:t>
            </w:r>
          </w:p>
        </w:tc>
        <w:tc>
          <w:tcPr>
            <w:tcW w:w="993"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w:t>
            </w:r>
            <w:r>
              <w:rPr>
                <w:rFonts w:ascii="Tahoma" w:hAnsi="Tahoma" w:cs="Tahoma"/>
                <w:sz w:val="18"/>
                <w:szCs w:val="18"/>
              </w:rPr>
              <w:t>,</w:t>
            </w:r>
            <w:r w:rsidRPr="00F223F2">
              <w:rPr>
                <w:rFonts w:ascii="Tahoma" w:hAnsi="Tahoma" w:cs="Tahoma"/>
                <w:sz w:val="18"/>
                <w:szCs w:val="18"/>
              </w:rPr>
              <w:t>3%</w:t>
            </w:r>
          </w:p>
        </w:tc>
      </w:tr>
      <w:tr w:rsidR="0052723B" w:rsidRPr="00AE743B" w:rsidTr="0052723B">
        <w:trPr>
          <w:trHeight w:val="134"/>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sz w:val="18"/>
                <w:szCs w:val="18"/>
              </w:rPr>
              <w:t>Λοιπά</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έσοδα</w:t>
            </w:r>
            <w:proofErr w:type="spellEnd"/>
          </w:p>
        </w:tc>
        <w:tc>
          <w:tcPr>
            <w:tcW w:w="1276"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8</w:t>
            </w:r>
            <w:r>
              <w:rPr>
                <w:rFonts w:ascii="Tahoma" w:hAnsi="Tahoma" w:cs="Tahoma"/>
                <w:sz w:val="18"/>
                <w:szCs w:val="18"/>
              </w:rPr>
              <w:t>,</w:t>
            </w:r>
            <w:r w:rsidRPr="00F223F2">
              <w:rPr>
                <w:rFonts w:ascii="Tahoma" w:hAnsi="Tahoma" w:cs="Tahoma"/>
                <w:sz w:val="18"/>
                <w:szCs w:val="18"/>
              </w:rPr>
              <w:t xml:space="preserve">7 </w:t>
            </w:r>
          </w:p>
        </w:tc>
        <w:tc>
          <w:tcPr>
            <w:tcW w:w="1134"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6</w:t>
            </w:r>
            <w:r>
              <w:rPr>
                <w:rFonts w:ascii="Tahoma" w:hAnsi="Tahoma" w:cs="Tahoma"/>
                <w:sz w:val="18"/>
                <w:szCs w:val="18"/>
              </w:rPr>
              <w:t>,</w:t>
            </w:r>
            <w:r w:rsidRPr="00F223F2">
              <w:rPr>
                <w:rFonts w:ascii="Tahoma" w:hAnsi="Tahoma" w:cs="Tahoma"/>
                <w:sz w:val="18"/>
                <w:szCs w:val="18"/>
              </w:rPr>
              <w:t xml:space="preserve">9 </w:t>
            </w:r>
          </w:p>
        </w:tc>
        <w:tc>
          <w:tcPr>
            <w:tcW w:w="992"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sz w:val="18"/>
                <w:szCs w:val="18"/>
              </w:rPr>
              <w:t>+26</w:t>
            </w:r>
            <w:r>
              <w:rPr>
                <w:rFonts w:ascii="Tahoma" w:hAnsi="Tahoma" w:cs="Tahoma"/>
                <w:sz w:val="18"/>
                <w:szCs w:val="18"/>
              </w:rPr>
              <w:t>,</w:t>
            </w:r>
            <w:r w:rsidRPr="00F223F2">
              <w:rPr>
                <w:rFonts w:ascii="Tahoma" w:hAnsi="Tahoma" w:cs="Tahoma"/>
                <w:sz w:val="18"/>
                <w:szCs w:val="18"/>
              </w:rPr>
              <w:t>1%</w:t>
            </w:r>
          </w:p>
        </w:tc>
        <w:tc>
          <w:tcPr>
            <w:tcW w:w="1418"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20</w:t>
            </w:r>
            <w:r>
              <w:rPr>
                <w:rFonts w:ascii="Tahoma" w:hAnsi="Tahoma" w:cs="Tahoma"/>
                <w:sz w:val="18"/>
                <w:szCs w:val="18"/>
              </w:rPr>
              <w:t>,</w:t>
            </w:r>
            <w:r w:rsidRPr="00F223F2">
              <w:rPr>
                <w:rFonts w:ascii="Tahoma" w:hAnsi="Tahoma" w:cs="Tahoma"/>
                <w:sz w:val="18"/>
                <w:szCs w:val="18"/>
              </w:rPr>
              <w:t xml:space="preserve">6 </w:t>
            </w:r>
          </w:p>
        </w:tc>
        <w:tc>
          <w:tcPr>
            <w:tcW w:w="1417"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23</w:t>
            </w:r>
            <w:r>
              <w:rPr>
                <w:rFonts w:ascii="Tahoma" w:hAnsi="Tahoma" w:cs="Tahoma"/>
                <w:sz w:val="18"/>
                <w:szCs w:val="18"/>
              </w:rPr>
              <w:t>,</w:t>
            </w:r>
            <w:r w:rsidRPr="00F223F2">
              <w:rPr>
                <w:rFonts w:ascii="Tahoma" w:hAnsi="Tahoma" w:cs="Tahoma"/>
                <w:sz w:val="18"/>
                <w:szCs w:val="18"/>
              </w:rPr>
              <w:t xml:space="preserve">3 </w:t>
            </w:r>
          </w:p>
        </w:tc>
        <w:tc>
          <w:tcPr>
            <w:tcW w:w="993" w:type="dxa"/>
            <w:tcBorders>
              <w:top w:val="single" w:sz="8" w:space="0" w:color="D9D9D9"/>
              <w:bottom w:val="single" w:sz="8" w:space="0" w:color="D9D9D9"/>
            </w:tcBorders>
            <w:shd w:val="clear" w:color="auto" w:fill="FFFFFF"/>
            <w:vAlign w:val="bottom"/>
          </w:tcPr>
          <w:p w:rsidR="0052723B" w:rsidRPr="00691CC2" w:rsidRDefault="0052723B" w:rsidP="00F33659">
            <w:pPr>
              <w:jc w:val="right"/>
              <w:rPr>
                <w:rFonts w:ascii="Tahoma" w:hAnsi="Tahoma" w:cs="Tahoma"/>
                <w:color w:val="FF0000"/>
                <w:sz w:val="18"/>
                <w:szCs w:val="18"/>
              </w:rPr>
            </w:pPr>
            <w:r w:rsidRPr="00F223F2">
              <w:rPr>
                <w:rFonts w:ascii="Tahoma" w:hAnsi="Tahoma" w:cs="Tahoma"/>
                <w:sz w:val="18"/>
                <w:szCs w:val="18"/>
              </w:rPr>
              <w:t>-11</w:t>
            </w:r>
            <w:r>
              <w:rPr>
                <w:rFonts w:ascii="Tahoma" w:hAnsi="Tahoma" w:cs="Tahoma"/>
                <w:sz w:val="18"/>
                <w:szCs w:val="18"/>
              </w:rPr>
              <w:t>,</w:t>
            </w:r>
            <w:r w:rsidRPr="00F223F2">
              <w:rPr>
                <w:rFonts w:ascii="Tahoma" w:hAnsi="Tahoma" w:cs="Tahoma"/>
                <w:sz w:val="18"/>
                <w:szCs w:val="18"/>
              </w:rPr>
              <w:t>6%</w:t>
            </w:r>
          </w:p>
        </w:tc>
      </w:tr>
      <w:tr w:rsidR="0052723B" w:rsidRPr="00AE743B" w:rsidTr="0052723B">
        <w:trPr>
          <w:trHeight w:val="91"/>
        </w:trPr>
        <w:tc>
          <w:tcPr>
            <w:tcW w:w="3828" w:type="dxa"/>
            <w:tcBorders>
              <w:top w:val="single" w:sz="8" w:space="0" w:color="D9D9D9"/>
              <w:bottom w:val="single" w:sz="8" w:space="0" w:color="D9D9D9"/>
            </w:tcBorders>
            <w:shd w:val="clear" w:color="auto" w:fill="D9D9D9"/>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εσόδων</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κινητής</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τηλεφωνίας</w:t>
            </w:r>
            <w:proofErr w:type="spellEnd"/>
          </w:p>
        </w:tc>
        <w:tc>
          <w:tcPr>
            <w:tcW w:w="1276" w:type="dxa"/>
            <w:tcBorders>
              <w:top w:val="single" w:sz="8" w:space="0" w:color="D9D9D9"/>
              <w:bottom w:val="single" w:sz="8" w:space="0" w:color="D9D9D9"/>
            </w:tcBorders>
            <w:shd w:val="clear" w:color="auto" w:fill="D9D9D9"/>
            <w:vAlign w:val="center"/>
          </w:tcPr>
          <w:p w:rsidR="0052723B" w:rsidRPr="008E7F28" w:rsidRDefault="0052723B" w:rsidP="00F33659">
            <w:pPr>
              <w:jc w:val="right"/>
              <w:rPr>
                <w:rFonts w:ascii="Tahoma" w:eastAsia="Arial Unicode MS" w:hAnsi="Tahoma" w:cs="Tahoma"/>
                <w:i/>
                <w:iCs/>
                <w:color w:val="FF0000"/>
                <w:sz w:val="18"/>
                <w:szCs w:val="18"/>
                <w:lang w:eastAsia="el-GR"/>
              </w:rPr>
            </w:pPr>
            <w:r w:rsidRPr="00F223F2">
              <w:rPr>
                <w:rFonts w:ascii="Tahoma" w:hAnsi="Tahoma" w:cs="Tahoma"/>
                <w:b/>
                <w:bCs/>
                <w:sz w:val="18"/>
                <w:szCs w:val="18"/>
              </w:rPr>
              <w:t>422</w:t>
            </w:r>
            <w:r>
              <w:rPr>
                <w:rFonts w:ascii="Tahoma" w:hAnsi="Tahoma" w:cs="Tahoma"/>
                <w:b/>
                <w:bCs/>
                <w:sz w:val="18"/>
                <w:szCs w:val="18"/>
              </w:rPr>
              <w:t>,</w:t>
            </w:r>
            <w:r w:rsidRPr="00F223F2">
              <w:rPr>
                <w:rFonts w:ascii="Tahoma" w:hAnsi="Tahoma" w:cs="Tahoma"/>
                <w:b/>
                <w:bCs/>
                <w:sz w:val="18"/>
                <w:szCs w:val="18"/>
              </w:rPr>
              <w:t xml:space="preserve">5 </w:t>
            </w:r>
          </w:p>
        </w:tc>
        <w:tc>
          <w:tcPr>
            <w:tcW w:w="1134" w:type="dxa"/>
            <w:tcBorders>
              <w:top w:val="single" w:sz="8" w:space="0" w:color="D9D9D9"/>
              <w:bottom w:val="single" w:sz="8" w:space="0" w:color="D9D9D9"/>
            </w:tcBorders>
            <w:shd w:val="clear" w:color="auto" w:fill="D9D9D9"/>
            <w:vAlign w:val="center"/>
          </w:tcPr>
          <w:p w:rsidR="0052723B" w:rsidRPr="008E7F28" w:rsidRDefault="0052723B" w:rsidP="00F33659">
            <w:pPr>
              <w:jc w:val="right"/>
              <w:rPr>
                <w:rFonts w:ascii="Tahoma" w:eastAsia="Arial Unicode MS" w:hAnsi="Tahoma" w:cs="Tahoma"/>
                <w:i/>
                <w:iCs/>
                <w:color w:val="FF0000"/>
                <w:sz w:val="18"/>
                <w:szCs w:val="18"/>
                <w:lang w:eastAsia="el-GR"/>
              </w:rPr>
            </w:pPr>
            <w:r w:rsidRPr="00F223F2">
              <w:rPr>
                <w:rFonts w:ascii="Tahoma" w:hAnsi="Tahoma" w:cs="Tahoma"/>
                <w:b/>
                <w:bCs/>
                <w:sz w:val="18"/>
                <w:szCs w:val="18"/>
              </w:rPr>
              <w:t>391</w:t>
            </w:r>
            <w:r>
              <w:rPr>
                <w:rFonts w:ascii="Tahoma" w:hAnsi="Tahoma" w:cs="Tahoma"/>
                <w:b/>
                <w:bCs/>
                <w:sz w:val="18"/>
                <w:szCs w:val="18"/>
              </w:rPr>
              <w:t>,</w:t>
            </w:r>
            <w:r w:rsidRPr="00F223F2">
              <w:rPr>
                <w:rFonts w:ascii="Tahoma" w:hAnsi="Tahoma" w:cs="Tahoma"/>
                <w:b/>
                <w:bCs/>
                <w:sz w:val="18"/>
                <w:szCs w:val="18"/>
              </w:rPr>
              <w:t xml:space="preserve">2 </w:t>
            </w:r>
          </w:p>
        </w:tc>
        <w:tc>
          <w:tcPr>
            <w:tcW w:w="992" w:type="dxa"/>
            <w:tcBorders>
              <w:top w:val="single" w:sz="8" w:space="0" w:color="D9D9D9"/>
              <w:bottom w:val="single" w:sz="8" w:space="0" w:color="D9D9D9"/>
            </w:tcBorders>
            <w:shd w:val="clear" w:color="auto" w:fill="D9D9D9"/>
            <w:vAlign w:val="center"/>
          </w:tcPr>
          <w:p w:rsidR="0052723B" w:rsidRPr="008E7F28" w:rsidRDefault="0052723B" w:rsidP="00F33659">
            <w:pPr>
              <w:jc w:val="right"/>
              <w:rPr>
                <w:rFonts w:ascii="Tahoma" w:eastAsia="Arial Unicode MS" w:hAnsi="Tahoma" w:cs="Tahoma"/>
                <w:i/>
                <w:iCs/>
                <w:color w:val="FF0000"/>
                <w:sz w:val="18"/>
                <w:szCs w:val="18"/>
                <w:lang w:eastAsia="el-GR"/>
              </w:rPr>
            </w:pPr>
            <w:r w:rsidRPr="00F223F2">
              <w:rPr>
                <w:rFonts w:ascii="Tahoma" w:hAnsi="Tahoma" w:cs="Tahoma"/>
                <w:b/>
                <w:bCs/>
                <w:sz w:val="18"/>
                <w:szCs w:val="18"/>
              </w:rPr>
              <w:t>+8</w:t>
            </w:r>
            <w:r>
              <w:rPr>
                <w:rFonts w:ascii="Tahoma" w:hAnsi="Tahoma" w:cs="Tahoma"/>
                <w:b/>
                <w:bCs/>
                <w:sz w:val="18"/>
                <w:szCs w:val="18"/>
              </w:rPr>
              <w:t>,</w:t>
            </w:r>
            <w:r w:rsidRPr="00F223F2">
              <w:rPr>
                <w:rFonts w:ascii="Tahoma" w:hAnsi="Tahoma" w:cs="Tahoma"/>
                <w:b/>
                <w:bCs/>
                <w:sz w:val="18"/>
                <w:szCs w:val="18"/>
              </w:rPr>
              <w:t>0%</w:t>
            </w:r>
          </w:p>
        </w:tc>
        <w:tc>
          <w:tcPr>
            <w:tcW w:w="1418" w:type="dxa"/>
            <w:tcBorders>
              <w:top w:val="single" w:sz="8" w:space="0" w:color="D9D9D9"/>
              <w:bottom w:val="single" w:sz="8" w:space="0" w:color="D9D9D9"/>
            </w:tcBorders>
            <w:shd w:val="clear" w:color="auto" w:fill="D9D9D9"/>
            <w:vAlign w:val="center"/>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1</w:t>
            </w:r>
            <w:r>
              <w:rPr>
                <w:rFonts w:ascii="Tahoma" w:hAnsi="Tahoma" w:cs="Tahoma"/>
                <w:b/>
                <w:bCs/>
                <w:sz w:val="18"/>
                <w:szCs w:val="18"/>
              </w:rPr>
              <w:t>.</w:t>
            </w:r>
            <w:r w:rsidRPr="00F223F2">
              <w:rPr>
                <w:rFonts w:ascii="Tahoma" w:hAnsi="Tahoma" w:cs="Tahoma"/>
                <w:b/>
                <w:bCs/>
                <w:sz w:val="18"/>
                <w:szCs w:val="18"/>
              </w:rPr>
              <w:t>579</w:t>
            </w:r>
            <w:r>
              <w:rPr>
                <w:rFonts w:ascii="Tahoma" w:hAnsi="Tahoma" w:cs="Tahoma"/>
                <w:b/>
                <w:bCs/>
                <w:sz w:val="18"/>
                <w:szCs w:val="18"/>
              </w:rPr>
              <w:t>,</w:t>
            </w:r>
            <w:r w:rsidRPr="00F223F2">
              <w:rPr>
                <w:rFonts w:ascii="Tahoma" w:hAnsi="Tahoma" w:cs="Tahoma"/>
                <w:b/>
                <w:bCs/>
                <w:sz w:val="18"/>
                <w:szCs w:val="18"/>
              </w:rPr>
              <w:t xml:space="preserve">8 </w:t>
            </w:r>
          </w:p>
        </w:tc>
        <w:tc>
          <w:tcPr>
            <w:tcW w:w="1417" w:type="dxa"/>
            <w:tcBorders>
              <w:top w:val="single" w:sz="8" w:space="0" w:color="D9D9D9"/>
              <w:bottom w:val="single" w:sz="8" w:space="0" w:color="D9D9D9"/>
            </w:tcBorders>
            <w:shd w:val="clear" w:color="auto" w:fill="D9D9D9"/>
            <w:vAlign w:val="center"/>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1</w:t>
            </w:r>
            <w:r>
              <w:rPr>
                <w:rFonts w:ascii="Tahoma" w:hAnsi="Tahoma" w:cs="Tahoma"/>
                <w:b/>
                <w:bCs/>
                <w:sz w:val="18"/>
                <w:szCs w:val="18"/>
              </w:rPr>
              <w:t>.</w:t>
            </w:r>
            <w:r w:rsidRPr="00F223F2">
              <w:rPr>
                <w:rFonts w:ascii="Tahoma" w:hAnsi="Tahoma" w:cs="Tahoma"/>
                <w:b/>
                <w:bCs/>
                <w:sz w:val="18"/>
                <w:szCs w:val="18"/>
              </w:rPr>
              <w:t>556</w:t>
            </w:r>
            <w:r>
              <w:rPr>
                <w:rFonts w:ascii="Tahoma" w:hAnsi="Tahoma" w:cs="Tahoma"/>
                <w:b/>
                <w:bCs/>
                <w:sz w:val="18"/>
                <w:szCs w:val="18"/>
              </w:rPr>
              <w:t>,</w:t>
            </w:r>
            <w:r w:rsidRPr="00F223F2">
              <w:rPr>
                <w:rFonts w:ascii="Tahoma" w:hAnsi="Tahoma" w:cs="Tahoma"/>
                <w:b/>
                <w:bCs/>
                <w:sz w:val="18"/>
                <w:szCs w:val="18"/>
              </w:rPr>
              <w:t xml:space="preserve">1 </w:t>
            </w:r>
          </w:p>
        </w:tc>
        <w:tc>
          <w:tcPr>
            <w:tcW w:w="993" w:type="dxa"/>
            <w:tcBorders>
              <w:top w:val="single" w:sz="8" w:space="0" w:color="D9D9D9"/>
              <w:bottom w:val="single" w:sz="8" w:space="0" w:color="D9D9D9"/>
            </w:tcBorders>
            <w:shd w:val="clear" w:color="auto" w:fill="D9D9D9"/>
            <w:vAlign w:val="center"/>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+1</w:t>
            </w:r>
            <w:r>
              <w:rPr>
                <w:rFonts w:ascii="Tahoma" w:hAnsi="Tahoma" w:cs="Tahoma"/>
                <w:b/>
                <w:bCs/>
                <w:sz w:val="18"/>
                <w:szCs w:val="18"/>
              </w:rPr>
              <w:t>,</w:t>
            </w:r>
            <w:r w:rsidRPr="00F223F2">
              <w:rPr>
                <w:rFonts w:ascii="Tahoma" w:hAnsi="Tahoma" w:cs="Tahoma"/>
                <w:b/>
                <w:bCs/>
                <w:sz w:val="18"/>
                <w:szCs w:val="18"/>
              </w:rPr>
              <w:t>5%</w:t>
            </w:r>
          </w:p>
        </w:tc>
      </w:tr>
      <w:tr w:rsidR="0052723B" w:rsidRPr="00AE743B" w:rsidTr="0052723B">
        <w:trPr>
          <w:trHeight w:val="91"/>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b/>
                <w:bCs/>
                <w:sz w:val="18"/>
                <w:szCs w:val="18"/>
              </w:rPr>
            </w:pPr>
          </w:p>
        </w:tc>
        <w:tc>
          <w:tcPr>
            <w:tcW w:w="1276"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8"/>
                <w:szCs w:val="8"/>
              </w:rPr>
            </w:pPr>
          </w:p>
        </w:tc>
        <w:tc>
          <w:tcPr>
            <w:tcW w:w="1134"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8"/>
                <w:szCs w:val="8"/>
              </w:rPr>
            </w:pPr>
          </w:p>
        </w:tc>
        <w:tc>
          <w:tcPr>
            <w:tcW w:w="992"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8"/>
                <w:szCs w:val="8"/>
              </w:rPr>
            </w:pPr>
          </w:p>
        </w:tc>
        <w:tc>
          <w:tcPr>
            <w:tcW w:w="1418"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8"/>
                <w:szCs w:val="8"/>
              </w:rPr>
            </w:pPr>
          </w:p>
        </w:tc>
        <w:tc>
          <w:tcPr>
            <w:tcW w:w="1417"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8"/>
                <w:szCs w:val="8"/>
              </w:rPr>
            </w:pPr>
          </w:p>
        </w:tc>
        <w:tc>
          <w:tcPr>
            <w:tcW w:w="993"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8"/>
                <w:szCs w:val="8"/>
              </w:rPr>
            </w:pPr>
          </w:p>
        </w:tc>
      </w:tr>
      <w:tr w:rsidR="0052723B" w:rsidRPr="00AE743B" w:rsidTr="0052723B">
        <w:trPr>
          <w:trHeight w:val="91"/>
        </w:trPr>
        <w:tc>
          <w:tcPr>
            <w:tcW w:w="3828" w:type="dxa"/>
            <w:tcBorders>
              <w:top w:val="single" w:sz="8" w:space="0" w:color="D9D9D9"/>
              <w:bottom w:val="single" w:sz="8" w:space="0" w:color="D9D9D9"/>
            </w:tcBorders>
            <w:shd w:val="clear" w:color="auto" w:fill="D9D9D9"/>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b/>
                <w:bCs/>
                <w:sz w:val="18"/>
                <w:szCs w:val="18"/>
              </w:rPr>
              <w:t>Λοιπά</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έσοδα</w:t>
            </w:r>
            <w:proofErr w:type="spellEnd"/>
          </w:p>
        </w:tc>
        <w:tc>
          <w:tcPr>
            <w:tcW w:w="1276"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b/>
                <w:bCs/>
                <w:sz w:val="18"/>
                <w:szCs w:val="18"/>
              </w:rPr>
              <w:t>40</w:t>
            </w:r>
            <w:r>
              <w:rPr>
                <w:rFonts w:ascii="Tahoma" w:hAnsi="Tahoma" w:cs="Tahoma"/>
                <w:b/>
                <w:bCs/>
                <w:sz w:val="18"/>
                <w:szCs w:val="18"/>
              </w:rPr>
              <w:t>,</w:t>
            </w:r>
            <w:r w:rsidRPr="00F223F2">
              <w:rPr>
                <w:rFonts w:ascii="Tahoma" w:hAnsi="Tahoma" w:cs="Tahoma"/>
                <w:b/>
                <w:bCs/>
                <w:sz w:val="18"/>
                <w:szCs w:val="18"/>
              </w:rPr>
              <w:t xml:space="preserve">8 </w:t>
            </w:r>
          </w:p>
        </w:tc>
        <w:tc>
          <w:tcPr>
            <w:tcW w:w="1134"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b/>
                <w:bCs/>
                <w:sz w:val="18"/>
                <w:szCs w:val="18"/>
              </w:rPr>
              <w:t>73</w:t>
            </w:r>
            <w:r>
              <w:rPr>
                <w:rFonts w:ascii="Tahoma" w:hAnsi="Tahoma" w:cs="Tahoma"/>
                <w:b/>
                <w:bCs/>
                <w:sz w:val="18"/>
                <w:szCs w:val="18"/>
              </w:rPr>
              <w:t>,</w:t>
            </w:r>
            <w:r w:rsidRPr="00F223F2">
              <w:rPr>
                <w:rFonts w:ascii="Tahoma" w:hAnsi="Tahoma" w:cs="Tahoma"/>
                <w:b/>
                <w:bCs/>
                <w:sz w:val="18"/>
                <w:szCs w:val="18"/>
              </w:rPr>
              <w:t xml:space="preserve">0 </w:t>
            </w:r>
          </w:p>
        </w:tc>
        <w:tc>
          <w:tcPr>
            <w:tcW w:w="992"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b/>
                <w:bCs/>
                <w:sz w:val="18"/>
                <w:szCs w:val="18"/>
              </w:rPr>
              <w:t>-44</w:t>
            </w:r>
            <w:r>
              <w:rPr>
                <w:rFonts w:ascii="Tahoma" w:hAnsi="Tahoma" w:cs="Tahoma"/>
                <w:b/>
                <w:bCs/>
                <w:sz w:val="18"/>
                <w:szCs w:val="18"/>
              </w:rPr>
              <w:t>,</w:t>
            </w:r>
            <w:r w:rsidRPr="00F223F2">
              <w:rPr>
                <w:rFonts w:ascii="Tahoma" w:hAnsi="Tahoma" w:cs="Tahoma"/>
                <w:b/>
                <w:bCs/>
                <w:sz w:val="18"/>
                <w:szCs w:val="18"/>
              </w:rPr>
              <w:t>1%</w:t>
            </w:r>
          </w:p>
        </w:tc>
        <w:tc>
          <w:tcPr>
            <w:tcW w:w="1418"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127</w:t>
            </w:r>
            <w:r>
              <w:rPr>
                <w:rFonts w:ascii="Tahoma" w:hAnsi="Tahoma" w:cs="Tahoma"/>
                <w:b/>
                <w:bCs/>
                <w:sz w:val="18"/>
                <w:szCs w:val="18"/>
              </w:rPr>
              <w:t>,</w:t>
            </w:r>
            <w:r w:rsidRPr="00F223F2">
              <w:rPr>
                <w:rFonts w:ascii="Tahoma" w:hAnsi="Tahoma" w:cs="Tahoma"/>
                <w:b/>
                <w:bCs/>
                <w:sz w:val="18"/>
                <w:szCs w:val="18"/>
              </w:rPr>
              <w:t xml:space="preserve">9 </w:t>
            </w:r>
          </w:p>
        </w:tc>
        <w:tc>
          <w:tcPr>
            <w:tcW w:w="1417"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201</w:t>
            </w:r>
            <w:r>
              <w:rPr>
                <w:rFonts w:ascii="Tahoma" w:hAnsi="Tahoma" w:cs="Tahoma"/>
                <w:b/>
                <w:bCs/>
                <w:sz w:val="18"/>
                <w:szCs w:val="18"/>
              </w:rPr>
              <w:t>,</w:t>
            </w:r>
            <w:r w:rsidRPr="00F223F2">
              <w:rPr>
                <w:rFonts w:ascii="Tahoma" w:hAnsi="Tahoma" w:cs="Tahoma"/>
                <w:b/>
                <w:bCs/>
                <w:sz w:val="18"/>
                <w:szCs w:val="18"/>
              </w:rPr>
              <w:t xml:space="preserve">4 </w:t>
            </w:r>
          </w:p>
        </w:tc>
        <w:tc>
          <w:tcPr>
            <w:tcW w:w="993"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-36</w:t>
            </w:r>
            <w:r>
              <w:rPr>
                <w:rFonts w:ascii="Tahoma" w:hAnsi="Tahoma" w:cs="Tahoma"/>
                <w:b/>
                <w:bCs/>
                <w:sz w:val="18"/>
                <w:szCs w:val="18"/>
              </w:rPr>
              <w:t>,</w:t>
            </w:r>
            <w:r w:rsidRPr="00F223F2">
              <w:rPr>
                <w:rFonts w:ascii="Tahoma" w:hAnsi="Tahoma" w:cs="Tahoma"/>
                <w:b/>
                <w:bCs/>
                <w:sz w:val="18"/>
                <w:szCs w:val="18"/>
              </w:rPr>
              <w:t>5%</w:t>
            </w:r>
          </w:p>
        </w:tc>
      </w:tr>
      <w:tr w:rsidR="0052723B" w:rsidRPr="00AE743B" w:rsidTr="0052723B">
        <w:trPr>
          <w:trHeight w:val="91"/>
        </w:trPr>
        <w:tc>
          <w:tcPr>
            <w:tcW w:w="3828" w:type="dxa"/>
            <w:tcBorders>
              <w:top w:val="single" w:sz="8" w:space="0" w:color="D9D9D9"/>
              <w:bottom w:val="single" w:sz="8" w:space="0" w:color="D9D9D9"/>
            </w:tcBorders>
            <w:shd w:val="clear" w:color="auto" w:fill="FFFFFF"/>
            <w:vAlign w:val="bottom"/>
          </w:tcPr>
          <w:p w:rsidR="0052723B" w:rsidRPr="00AE743B" w:rsidRDefault="0052723B" w:rsidP="00C0679B">
            <w:pPr>
              <w:ind w:left="-108"/>
              <w:rPr>
                <w:rFonts w:ascii="Tahoma" w:hAnsi="Tahoma" w:cs="Tahoma"/>
                <w:b/>
                <w:bCs/>
                <w:sz w:val="18"/>
                <w:szCs w:val="18"/>
              </w:rPr>
            </w:pPr>
          </w:p>
        </w:tc>
        <w:tc>
          <w:tcPr>
            <w:tcW w:w="1276"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1134"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992"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1418"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1417"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c>
          <w:tcPr>
            <w:tcW w:w="993" w:type="dxa"/>
            <w:tcBorders>
              <w:top w:val="single" w:sz="8" w:space="0" w:color="D9D9D9"/>
              <w:bottom w:val="single" w:sz="8" w:space="0" w:color="D9D9D9"/>
            </w:tcBorders>
            <w:shd w:val="clear" w:color="auto" w:fill="FFFFFF"/>
            <w:vAlign w:val="center"/>
          </w:tcPr>
          <w:p w:rsidR="0052723B" w:rsidRPr="00691CC2" w:rsidRDefault="0052723B" w:rsidP="00F33659">
            <w:pPr>
              <w:jc w:val="right"/>
              <w:rPr>
                <w:rFonts w:ascii="Tahoma" w:hAnsi="Tahoma" w:cs="Tahoma"/>
                <w:b/>
                <w:bCs/>
                <w:color w:val="FF0000"/>
                <w:sz w:val="18"/>
                <w:szCs w:val="18"/>
              </w:rPr>
            </w:pPr>
          </w:p>
        </w:tc>
      </w:tr>
      <w:tr w:rsidR="0052723B" w:rsidRPr="00AE743B" w:rsidTr="0052723B">
        <w:trPr>
          <w:trHeight w:val="91"/>
        </w:trPr>
        <w:tc>
          <w:tcPr>
            <w:tcW w:w="3828" w:type="dxa"/>
            <w:tcBorders>
              <w:top w:val="single" w:sz="8" w:space="0" w:color="D9D9D9"/>
              <w:bottom w:val="single" w:sz="8" w:space="0" w:color="D9D9D9"/>
            </w:tcBorders>
            <w:shd w:val="clear" w:color="auto" w:fill="D9D9D9"/>
            <w:vAlign w:val="bottom"/>
          </w:tcPr>
          <w:p w:rsidR="0052723B" w:rsidRPr="00AE743B" w:rsidRDefault="0052723B" w:rsidP="00C0679B">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κύκλου</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εργασιών</w:t>
            </w:r>
            <w:proofErr w:type="spellEnd"/>
          </w:p>
        </w:tc>
        <w:tc>
          <w:tcPr>
            <w:tcW w:w="1276"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b/>
                <w:bCs/>
                <w:sz w:val="18"/>
                <w:szCs w:val="18"/>
              </w:rPr>
              <w:t>998</w:t>
            </w:r>
            <w:r>
              <w:rPr>
                <w:rFonts w:ascii="Tahoma" w:hAnsi="Tahoma" w:cs="Tahoma"/>
                <w:b/>
                <w:bCs/>
                <w:sz w:val="18"/>
                <w:szCs w:val="18"/>
              </w:rPr>
              <w:t>,</w:t>
            </w:r>
            <w:r w:rsidRPr="00F223F2">
              <w:rPr>
                <w:rFonts w:ascii="Tahoma" w:hAnsi="Tahoma" w:cs="Tahoma"/>
                <w:b/>
                <w:bCs/>
                <w:sz w:val="18"/>
                <w:szCs w:val="18"/>
              </w:rPr>
              <w:t xml:space="preserve">1 </w:t>
            </w:r>
          </w:p>
        </w:tc>
        <w:tc>
          <w:tcPr>
            <w:tcW w:w="1134"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b/>
                <w:bCs/>
                <w:sz w:val="18"/>
                <w:szCs w:val="18"/>
              </w:rPr>
              <w:t>1</w:t>
            </w:r>
            <w:r>
              <w:rPr>
                <w:rFonts w:ascii="Tahoma" w:hAnsi="Tahoma" w:cs="Tahoma"/>
                <w:b/>
                <w:bCs/>
                <w:sz w:val="18"/>
                <w:szCs w:val="18"/>
              </w:rPr>
              <w:t>.</w:t>
            </w:r>
            <w:r w:rsidRPr="00F223F2">
              <w:rPr>
                <w:rFonts w:ascii="Tahoma" w:hAnsi="Tahoma" w:cs="Tahoma"/>
                <w:b/>
                <w:bCs/>
                <w:sz w:val="18"/>
                <w:szCs w:val="18"/>
              </w:rPr>
              <w:t>027</w:t>
            </w:r>
            <w:r>
              <w:rPr>
                <w:rFonts w:ascii="Tahoma" w:hAnsi="Tahoma" w:cs="Tahoma"/>
                <w:b/>
                <w:bCs/>
                <w:sz w:val="18"/>
                <w:szCs w:val="18"/>
              </w:rPr>
              <w:t>,</w:t>
            </w:r>
            <w:r w:rsidRPr="00F223F2">
              <w:rPr>
                <w:rFonts w:ascii="Tahoma" w:hAnsi="Tahoma" w:cs="Tahoma"/>
                <w:b/>
                <w:bCs/>
                <w:sz w:val="18"/>
                <w:szCs w:val="18"/>
              </w:rPr>
              <w:t xml:space="preserve">0 </w:t>
            </w:r>
          </w:p>
        </w:tc>
        <w:tc>
          <w:tcPr>
            <w:tcW w:w="992"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sidRPr="00F223F2">
              <w:rPr>
                <w:rFonts w:ascii="Tahoma" w:hAnsi="Tahoma" w:cs="Tahoma"/>
                <w:b/>
                <w:bCs/>
                <w:sz w:val="18"/>
                <w:szCs w:val="18"/>
              </w:rPr>
              <w:t>-2</w:t>
            </w:r>
            <w:r>
              <w:rPr>
                <w:rFonts w:ascii="Tahoma" w:hAnsi="Tahoma" w:cs="Tahoma"/>
                <w:b/>
                <w:bCs/>
                <w:sz w:val="18"/>
                <w:szCs w:val="18"/>
              </w:rPr>
              <w:t>,</w:t>
            </w:r>
            <w:r w:rsidRPr="00F223F2">
              <w:rPr>
                <w:rFonts w:ascii="Tahoma" w:hAnsi="Tahoma" w:cs="Tahoma"/>
                <w:b/>
                <w:bCs/>
                <w:sz w:val="18"/>
                <w:szCs w:val="18"/>
              </w:rPr>
              <w:t>8%</w:t>
            </w:r>
          </w:p>
        </w:tc>
        <w:tc>
          <w:tcPr>
            <w:tcW w:w="1418"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3</w:t>
            </w:r>
            <w:r>
              <w:rPr>
                <w:rFonts w:ascii="Tahoma" w:hAnsi="Tahoma" w:cs="Tahoma"/>
                <w:b/>
                <w:bCs/>
                <w:sz w:val="18"/>
                <w:szCs w:val="18"/>
              </w:rPr>
              <w:t>.</w:t>
            </w:r>
            <w:r w:rsidRPr="00F223F2">
              <w:rPr>
                <w:rFonts w:ascii="Tahoma" w:hAnsi="Tahoma" w:cs="Tahoma"/>
                <w:b/>
                <w:bCs/>
                <w:sz w:val="18"/>
                <w:szCs w:val="18"/>
              </w:rPr>
              <w:t>857</w:t>
            </w:r>
            <w:r>
              <w:rPr>
                <w:rFonts w:ascii="Tahoma" w:hAnsi="Tahoma" w:cs="Tahoma"/>
                <w:b/>
                <w:bCs/>
                <w:sz w:val="18"/>
                <w:szCs w:val="18"/>
              </w:rPr>
              <w:t>,</w:t>
            </w:r>
            <w:r w:rsidRPr="00F223F2">
              <w:rPr>
                <w:rFonts w:ascii="Tahoma" w:hAnsi="Tahoma" w:cs="Tahoma"/>
                <w:b/>
                <w:bCs/>
                <w:sz w:val="18"/>
                <w:szCs w:val="18"/>
              </w:rPr>
              <w:t xml:space="preserve">1 </w:t>
            </w:r>
          </w:p>
        </w:tc>
        <w:tc>
          <w:tcPr>
            <w:tcW w:w="1417"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3</w:t>
            </w:r>
            <w:r>
              <w:rPr>
                <w:rFonts w:ascii="Tahoma" w:hAnsi="Tahoma" w:cs="Tahoma"/>
                <w:b/>
                <w:bCs/>
                <w:sz w:val="18"/>
                <w:szCs w:val="18"/>
              </w:rPr>
              <w:t>.</w:t>
            </w:r>
            <w:r w:rsidRPr="00F223F2">
              <w:rPr>
                <w:rFonts w:ascii="Tahoma" w:hAnsi="Tahoma" w:cs="Tahoma"/>
                <w:b/>
                <w:bCs/>
                <w:sz w:val="18"/>
                <w:szCs w:val="18"/>
              </w:rPr>
              <w:t>908</w:t>
            </w:r>
            <w:r>
              <w:rPr>
                <w:rFonts w:ascii="Tahoma" w:hAnsi="Tahoma" w:cs="Tahoma"/>
                <w:b/>
                <w:bCs/>
                <w:sz w:val="18"/>
                <w:szCs w:val="18"/>
              </w:rPr>
              <w:t>,</w:t>
            </w:r>
            <w:r w:rsidRPr="00F223F2">
              <w:rPr>
                <w:rFonts w:ascii="Tahoma" w:hAnsi="Tahoma" w:cs="Tahoma"/>
                <w:b/>
                <w:bCs/>
                <w:sz w:val="18"/>
                <w:szCs w:val="18"/>
              </w:rPr>
              <w:t xml:space="preserve">1 </w:t>
            </w:r>
          </w:p>
        </w:tc>
        <w:tc>
          <w:tcPr>
            <w:tcW w:w="993" w:type="dxa"/>
            <w:tcBorders>
              <w:top w:val="single" w:sz="8" w:space="0" w:color="D9D9D9"/>
              <w:bottom w:val="single" w:sz="8" w:space="0" w:color="D9D9D9"/>
            </w:tcBorders>
            <w:shd w:val="clear" w:color="auto" w:fill="D9D9D9"/>
            <w:vAlign w:val="bottom"/>
          </w:tcPr>
          <w:p w:rsidR="0052723B" w:rsidRPr="00691CC2" w:rsidRDefault="0052723B" w:rsidP="00F33659">
            <w:pPr>
              <w:jc w:val="right"/>
              <w:rPr>
                <w:rFonts w:ascii="Tahoma" w:hAnsi="Tahoma" w:cs="Tahoma"/>
                <w:b/>
                <w:bCs/>
                <w:color w:val="FF0000"/>
                <w:sz w:val="18"/>
                <w:szCs w:val="18"/>
              </w:rPr>
            </w:pPr>
            <w:r w:rsidRPr="00F223F2">
              <w:rPr>
                <w:rFonts w:ascii="Tahoma" w:hAnsi="Tahoma" w:cs="Tahoma"/>
                <w:b/>
                <w:bCs/>
                <w:sz w:val="18"/>
                <w:szCs w:val="18"/>
              </w:rPr>
              <w:t>-1</w:t>
            </w:r>
            <w:r>
              <w:rPr>
                <w:rFonts w:ascii="Tahoma" w:hAnsi="Tahoma" w:cs="Tahoma"/>
                <w:b/>
                <w:bCs/>
                <w:sz w:val="18"/>
                <w:szCs w:val="18"/>
              </w:rPr>
              <w:t>,</w:t>
            </w:r>
            <w:r w:rsidRPr="00F223F2">
              <w:rPr>
                <w:rFonts w:ascii="Tahoma" w:hAnsi="Tahoma" w:cs="Tahoma"/>
                <w:b/>
                <w:bCs/>
                <w:sz w:val="18"/>
                <w:szCs w:val="18"/>
              </w:rPr>
              <w:t>3%</w:t>
            </w:r>
          </w:p>
        </w:tc>
      </w:tr>
    </w:tbl>
    <w:p w:rsidR="00850EF1" w:rsidRPr="0075754D" w:rsidRDefault="00850EF1" w:rsidP="00850EF1">
      <w:pPr>
        <w:jc w:val="both"/>
        <w:rPr>
          <w:rFonts w:ascii="Tahoma" w:hAnsi="Tahoma"/>
          <w:b/>
          <w:bCs/>
          <w:color w:val="FF0000"/>
          <w:sz w:val="24"/>
          <w:lang w:val="en-US"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850EF1" w:rsidP="00850EF1">
      <w:pPr>
        <w:jc w:val="both"/>
        <w:rPr>
          <w:rFonts w:ascii="Tahoma" w:hAnsi="Tahoma"/>
          <w:b/>
          <w:bCs/>
          <w:color w:val="FF0000"/>
          <w:sz w:val="24"/>
          <w:lang w:val="el-GR" w:eastAsia="el-GR"/>
        </w:rPr>
      </w:pPr>
    </w:p>
    <w:p w:rsidR="00850EF1" w:rsidRPr="00850EF1" w:rsidRDefault="00B93456" w:rsidP="00850EF1">
      <w:pPr>
        <w:jc w:val="both"/>
        <w:rPr>
          <w:rFonts w:ascii="Tahoma" w:hAnsi="Tahoma"/>
          <w:b/>
          <w:bCs/>
          <w:color w:val="FF0000"/>
          <w:sz w:val="24"/>
          <w:lang w:val="el-GR" w:eastAsia="el-GR"/>
        </w:rPr>
      </w:pPr>
      <w:r>
        <w:rPr>
          <w:rFonts w:ascii="Tahoma" w:hAnsi="Tahoma"/>
          <w:b/>
          <w:bCs/>
          <w:noProof/>
          <w:color w:val="FF0000"/>
          <w:sz w:val="24"/>
          <w:lang w:val="el-GR" w:eastAsia="el-GR"/>
        </w:rPr>
        <w:pict>
          <v:group id="_x0000_s1080" style="position:absolute;left:0;text-align:left;margin-left:-13.5pt;margin-top:.75pt;width:536.25pt;height:20.1pt;z-index:251660288" coordorigin="388,12083" coordsize="10666,402">
            <v:rect id="_x0000_s1081" style="position:absolute;left:388;top:12083;width:10666;height:402" fillcolor="#558ed5" stroked="f"/>
            <v:shape id="_x0000_s1082" type="#_x0000_t202" style="position:absolute;left:2910;top:12100;width:5965;height:385" filled="f" stroked="f">
              <v:textbox style="mso-next-textbox:#_x0000_s1082">
                <w:txbxContent>
                  <w:p w:rsidR="00D776FF" w:rsidRPr="00D05ACA" w:rsidRDefault="00D776FF" w:rsidP="009615CD">
                    <w:pPr>
                      <w:numPr>
                        <w:ilvl w:val="0"/>
                        <w:numId w:val="17"/>
                      </w:numPr>
                      <w:rPr>
                        <w:rFonts w:ascii="Tahoma" w:hAnsi="Tahoma" w:cs="Tahoma"/>
                        <w:b/>
                        <w:color w:val="FFFFFF"/>
                        <w:sz w:val="22"/>
                        <w:szCs w:val="22"/>
                        <w:lang/>
                      </w:rPr>
                    </w:pPr>
                    <w:r>
                      <w:rPr>
                        <w:rFonts w:ascii="Tahoma" w:hAnsi="Tahoma" w:cs="Tahoma"/>
                        <w:b/>
                        <w:color w:val="FFFFFF"/>
                        <w:sz w:val="22"/>
                        <w:szCs w:val="22"/>
                        <w:lang w:val="el-GR"/>
                      </w:rPr>
                      <w:t>ΚΑΤΑΣΤΑΣΕΙΣ ΤΑΜΕΙΑΚΩΝ ΡΟΩΝ</w:t>
                    </w:r>
                  </w:p>
                  <w:p w:rsidR="00D776FF" w:rsidRPr="00A76045" w:rsidRDefault="00D776FF" w:rsidP="00850EF1">
                    <w:pPr>
                      <w:rPr>
                        <w:rFonts w:ascii="Tahoma" w:hAnsi="Tahoma" w:cs="Tahoma"/>
                        <w:b/>
                        <w:color w:val="FFFFFF"/>
                        <w:sz w:val="22"/>
                        <w:szCs w:val="22"/>
                        <w:lang w:val="el-GR"/>
                      </w:rPr>
                    </w:pPr>
                  </w:p>
                </w:txbxContent>
              </v:textbox>
            </v:shape>
          </v:group>
        </w:pict>
      </w:r>
    </w:p>
    <w:p w:rsidR="00850EF1" w:rsidRPr="00850EF1" w:rsidRDefault="00850EF1" w:rsidP="00850EF1">
      <w:pPr>
        <w:jc w:val="both"/>
        <w:rPr>
          <w:rFonts w:ascii="Tahoma" w:hAnsi="Tahoma"/>
          <w:b/>
          <w:bCs/>
          <w:color w:val="FF0000"/>
          <w:sz w:val="24"/>
          <w:lang w:val="el-GR" w:eastAsia="el-GR"/>
        </w:rPr>
      </w:pPr>
    </w:p>
    <w:tbl>
      <w:tblPr>
        <w:tblW w:w="10774" w:type="dxa"/>
        <w:tblInd w:w="-176" w:type="dxa"/>
        <w:tblBorders>
          <w:insideH w:val="single" w:sz="2" w:space="0" w:color="999999"/>
          <w:insideV w:val="single" w:sz="18" w:space="0" w:color="FFFFFF"/>
        </w:tblBorders>
        <w:tblLayout w:type="fixed"/>
        <w:tblLook w:val="0000"/>
      </w:tblPr>
      <w:tblGrid>
        <w:gridCol w:w="5103"/>
        <w:gridCol w:w="1135"/>
        <w:gridCol w:w="1134"/>
        <w:gridCol w:w="1134"/>
        <w:gridCol w:w="1134"/>
        <w:gridCol w:w="1134"/>
      </w:tblGrid>
      <w:tr w:rsidR="00850EF1" w:rsidRPr="00850EF1" w:rsidTr="00850EF1">
        <w:trPr>
          <w:trHeight w:val="425"/>
        </w:trPr>
        <w:tc>
          <w:tcPr>
            <w:tcW w:w="5103" w:type="dxa"/>
            <w:tcBorders>
              <w:top w:val="nil"/>
              <w:bottom w:val="single" w:sz="2" w:space="0" w:color="999999"/>
            </w:tcBorders>
            <w:shd w:val="clear" w:color="auto" w:fill="B5D2FD"/>
            <w:vAlign w:val="center"/>
          </w:tcPr>
          <w:p w:rsidR="00850EF1" w:rsidRPr="00850EF1" w:rsidRDefault="00850EF1" w:rsidP="00850EF1">
            <w:pPr>
              <w:rPr>
                <w:rFonts w:ascii="Franklin Gothic Book" w:hAnsi="Franklin Gothic Book"/>
                <w:b/>
                <w:iCs/>
                <w:sz w:val="18"/>
                <w:szCs w:val="18"/>
              </w:rPr>
            </w:pPr>
            <w:r w:rsidRPr="00850EF1">
              <w:rPr>
                <w:rFonts w:ascii="Franklin Gothic Book" w:hAnsi="Franklin Gothic Book"/>
                <w:b/>
                <w:iCs/>
                <w:sz w:val="18"/>
                <w:szCs w:val="18"/>
              </w:rPr>
              <w:t>(</w:t>
            </w:r>
            <w:proofErr w:type="spellStart"/>
            <w:r w:rsidRPr="00850EF1">
              <w:rPr>
                <w:rFonts w:ascii="Franklin Gothic Book" w:hAnsi="Franklin Gothic Book"/>
                <w:b/>
                <w:iCs/>
                <w:sz w:val="18"/>
                <w:szCs w:val="18"/>
              </w:rPr>
              <w:t>Ποσά</w:t>
            </w:r>
            <w:proofErr w:type="spellEnd"/>
            <w:r w:rsidRPr="00850EF1">
              <w:rPr>
                <w:rFonts w:ascii="Franklin Gothic Book" w:hAnsi="Franklin Gothic Book"/>
                <w:b/>
                <w:iCs/>
                <w:sz w:val="18"/>
                <w:szCs w:val="18"/>
              </w:rPr>
              <w:t xml:space="preserve"> </w:t>
            </w:r>
            <w:proofErr w:type="spellStart"/>
            <w:r w:rsidRPr="00850EF1">
              <w:rPr>
                <w:rFonts w:ascii="Franklin Gothic Book" w:hAnsi="Franklin Gothic Book"/>
                <w:b/>
                <w:iCs/>
                <w:sz w:val="18"/>
                <w:szCs w:val="18"/>
              </w:rPr>
              <w:t>σε</w:t>
            </w:r>
            <w:proofErr w:type="spellEnd"/>
            <w:r w:rsidRPr="00850EF1">
              <w:rPr>
                <w:rFonts w:ascii="Franklin Gothic Book" w:hAnsi="Franklin Gothic Book"/>
                <w:b/>
                <w:iCs/>
                <w:sz w:val="18"/>
                <w:szCs w:val="18"/>
              </w:rPr>
              <w:t xml:space="preserve"> </w:t>
            </w:r>
            <w:proofErr w:type="spellStart"/>
            <w:r w:rsidRPr="00850EF1">
              <w:rPr>
                <w:rFonts w:ascii="Franklin Gothic Book" w:hAnsi="Franklin Gothic Book"/>
                <w:b/>
                <w:iCs/>
                <w:sz w:val="18"/>
                <w:szCs w:val="18"/>
              </w:rPr>
              <w:t>εκατομμύρια</w:t>
            </w:r>
            <w:proofErr w:type="spellEnd"/>
            <w:r w:rsidRPr="00850EF1">
              <w:rPr>
                <w:rFonts w:ascii="Franklin Gothic Book" w:hAnsi="Franklin Gothic Book"/>
                <w:b/>
                <w:iCs/>
                <w:sz w:val="18"/>
                <w:szCs w:val="18"/>
              </w:rPr>
              <w:t xml:space="preserve"> </w:t>
            </w:r>
            <w:proofErr w:type="spellStart"/>
            <w:r w:rsidRPr="00850EF1">
              <w:rPr>
                <w:rFonts w:ascii="Franklin Gothic Book" w:hAnsi="Franklin Gothic Book"/>
                <w:b/>
                <w:iCs/>
                <w:sz w:val="18"/>
                <w:szCs w:val="18"/>
              </w:rPr>
              <w:t>Ευρώ</w:t>
            </w:r>
            <w:proofErr w:type="spellEnd"/>
            <w:r w:rsidRPr="00850EF1">
              <w:rPr>
                <w:rFonts w:ascii="Franklin Gothic Book" w:hAnsi="Franklin Gothic Book"/>
                <w:b/>
                <w:iCs/>
                <w:sz w:val="18"/>
                <w:szCs w:val="18"/>
              </w:rPr>
              <w:t>)</w:t>
            </w:r>
          </w:p>
        </w:tc>
        <w:tc>
          <w:tcPr>
            <w:tcW w:w="1135" w:type="dxa"/>
            <w:tcBorders>
              <w:top w:val="nil"/>
              <w:bottom w:val="single" w:sz="2" w:space="0" w:color="999999"/>
            </w:tcBorders>
            <w:shd w:val="clear" w:color="auto" w:fill="B5D2FD"/>
            <w:vAlign w:val="center"/>
          </w:tcPr>
          <w:p w:rsidR="00850EF1" w:rsidRPr="00850EF1" w:rsidRDefault="0052723B" w:rsidP="00850EF1">
            <w:pPr>
              <w:jc w:val="right"/>
              <w:rPr>
                <w:rFonts w:ascii="Franklin Gothic Book" w:hAnsi="Franklin Gothic Book"/>
                <w:b/>
                <w:sz w:val="18"/>
                <w:szCs w:val="18"/>
                <w:lang w:val="el-GR"/>
              </w:rPr>
            </w:pPr>
            <w:r>
              <w:rPr>
                <w:rFonts w:ascii="Tahoma" w:hAnsi="Tahoma" w:cs="Tahoma"/>
                <w:b/>
                <w:bCs/>
                <w:color w:val="000000"/>
                <w:sz w:val="18"/>
                <w:szCs w:val="18"/>
                <w:lang w:val="el-GR"/>
              </w:rPr>
              <w:t>Δ</w:t>
            </w:r>
            <w:r w:rsidR="00850EF1" w:rsidRPr="00850EF1">
              <w:rPr>
                <w:rFonts w:ascii="Tahoma" w:hAnsi="Tahoma" w:cs="Tahoma"/>
                <w:b/>
                <w:bCs/>
                <w:color w:val="000000"/>
                <w:sz w:val="18"/>
                <w:szCs w:val="18"/>
                <w:lang w:val="el-GR"/>
              </w:rPr>
              <w:t>’</w:t>
            </w:r>
            <w:r w:rsidR="00850EF1" w:rsidRPr="00850EF1">
              <w:rPr>
                <w:rFonts w:ascii="Tahoma" w:hAnsi="Tahoma" w:cs="Tahoma"/>
                <w:b/>
                <w:bCs/>
                <w:color w:val="000000"/>
                <w:sz w:val="18"/>
                <w:szCs w:val="18"/>
              </w:rPr>
              <w:t xml:space="preserve"> </w:t>
            </w:r>
            <w:proofErr w:type="spellStart"/>
            <w:r w:rsidR="00850EF1" w:rsidRPr="00850EF1">
              <w:rPr>
                <w:rFonts w:ascii="Tahoma" w:hAnsi="Tahoma" w:cs="Tahoma"/>
                <w:b/>
                <w:bCs/>
                <w:color w:val="000000"/>
                <w:sz w:val="18"/>
                <w:szCs w:val="18"/>
              </w:rPr>
              <w:t>τρ</w:t>
            </w:r>
            <w:proofErr w:type="spellEnd"/>
            <w:r w:rsidR="00850EF1" w:rsidRPr="00850EF1">
              <w:rPr>
                <w:rFonts w:ascii="Tahoma" w:hAnsi="Tahoma" w:cs="Tahoma"/>
                <w:b/>
                <w:bCs/>
                <w:color w:val="000000"/>
                <w:sz w:val="18"/>
                <w:szCs w:val="18"/>
              </w:rPr>
              <w:t>. '1</w:t>
            </w:r>
            <w:r w:rsidR="00850EF1" w:rsidRPr="00850EF1">
              <w:rPr>
                <w:rFonts w:ascii="Tahoma" w:hAnsi="Tahoma" w:cs="Tahoma"/>
                <w:b/>
                <w:bCs/>
                <w:color w:val="000000"/>
                <w:sz w:val="18"/>
                <w:szCs w:val="18"/>
                <w:lang w:val="el-GR"/>
              </w:rPr>
              <w:t>6</w:t>
            </w:r>
          </w:p>
        </w:tc>
        <w:tc>
          <w:tcPr>
            <w:tcW w:w="1134" w:type="dxa"/>
            <w:tcBorders>
              <w:top w:val="nil"/>
              <w:bottom w:val="single" w:sz="2" w:space="0" w:color="999999"/>
            </w:tcBorders>
            <w:shd w:val="clear" w:color="auto" w:fill="B5D2FD"/>
            <w:vAlign w:val="center"/>
          </w:tcPr>
          <w:p w:rsidR="00850EF1" w:rsidRPr="0052723B" w:rsidRDefault="0052723B" w:rsidP="00850EF1">
            <w:pPr>
              <w:jc w:val="right"/>
              <w:rPr>
                <w:rFonts w:ascii="Franklin Gothic Book" w:hAnsi="Franklin Gothic Book"/>
                <w:b/>
                <w:sz w:val="18"/>
                <w:szCs w:val="18"/>
                <w:lang w:val="el-GR"/>
              </w:rPr>
            </w:pPr>
            <w:r>
              <w:rPr>
                <w:rFonts w:ascii="Tahoma" w:hAnsi="Tahoma" w:cs="Tahoma"/>
                <w:b/>
                <w:bCs/>
                <w:color w:val="000000"/>
                <w:sz w:val="18"/>
                <w:szCs w:val="18"/>
                <w:lang w:val="el-GR"/>
              </w:rPr>
              <w:t>Α</w:t>
            </w:r>
            <w:r w:rsidR="00850EF1" w:rsidRPr="00850EF1">
              <w:rPr>
                <w:rFonts w:ascii="Tahoma" w:hAnsi="Tahoma" w:cs="Tahoma"/>
                <w:b/>
                <w:bCs/>
                <w:color w:val="000000"/>
                <w:sz w:val="18"/>
                <w:szCs w:val="18"/>
                <w:lang w:val="el-GR"/>
              </w:rPr>
              <w:t>’</w:t>
            </w:r>
            <w:r w:rsidR="00850EF1" w:rsidRPr="00850EF1">
              <w:rPr>
                <w:rFonts w:ascii="Tahoma" w:hAnsi="Tahoma" w:cs="Tahoma"/>
                <w:b/>
                <w:bCs/>
                <w:color w:val="000000"/>
                <w:sz w:val="18"/>
                <w:szCs w:val="18"/>
              </w:rPr>
              <w:t xml:space="preserve"> </w:t>
            </w:r>
            <w:proofErr w:type="spellStart"/>
            <w:r w:rsidR="00850EF1" w:rsidRPr="00850EF1">
              <w:rPr>
                <w:rFonts w:ascii="Tahoma" w:hAnsi="Tahoma" w:cs="Tahoma"/>
                <w:b/>
                <w:bCs/>
                <w:color w:val="000000"/>
                <w:sz w:val="18"/>
                <w:szCs w:val="18"/>
              </w:rPr>
              <w:t>τρ</w:t>
            </w:r>
            <w:proofErr w:type="spellEnd"/>
            <w:r w:rsidR="00850EF1" w:rsidRPr="00850EF1">
              <w:rPr>
                <w:rFonts w:ascii="Tahoma" w:hAnsi="Tahoma" w:cs="Tahoma"/>
                <w:b/>
                <w:bCs/>
                <w:color w:val="000000"/>
                <w:sz w:val="18"/>
                <w:szCs w:val="18"/>
              </w:rPr>
              <w:t>. '1</w:t>
            </w:r>
            <w:r>
              <w:rPr>
                <w:rFonts w:ascii="Tahoma" w:hAnsi="Tahoma" w:cs="Tahoma"/>
                <w:b/>
                <w:bCs/>
                <w:color w:val="000000"/>
                <w:sz w:val="18"/>
                <w:szCs w:val="18"/>
                <w:lang w:val="el-GR"/>
              </w:rPr>
              <w:t>7</w:t>
            </w:r>
          </w:p>
        </w:tc>
        <w:tc>
          <w:tcPr>
            <w:tcW w:w="1134" w:type="dxa"/>
            <w:tcBorders>
              <w:top w:val="nil"/>
              <w:bottom w:val="single" w:sz="2" w:space="0" w:color="999999"/>
            </w:tcBorders>
            <w:shd w:val="clear" w:color="auto" w:fill="B5D2FD"/>
            <w:vAlign w:val="center"/>
          </w:tcPr>
          <w:p w:rsidR="00850EF1" w:rsidRPr="00DE29C0" w:rsidRDefault="0052723B" w:rsidP="00DE29C0">
            <w:pPr>
              <w:jc w:val="right"/>
              <w:rPr>
                <w:rFonts w:ascii="Franklin Gothic Book" w:hAnsi="Franklin Gothic Book"/>
                <w:b/>
                <w:sz w:val="18"/>
                <w:szCs w:val="18"/>
                <w:lang w:val="el-GR"/>
              </w:rPr>
            </w:pPr>
            <w:r>
              <w:rPr>
                <w:rFonts w:ascii="Tahoma" w:hAnsi="Tahoma" w:cs="Tahoma"/>
                <w:b/>
                <w:bCs/>
                <w:color w:val="000000"/>
                <w:sz w:val="18"/>
                <w:szCs w:val="18"/>
                <w:lang w:val="el-GR"/>
              </w:rPr>
              <w:t>Β</w:t>
            </w:r>
            <w:r w:rsidR="00DE29C0">
              <w:rPr>
                <w:rFonts w:ascii="Tahoma" w:hAnsi="Tahoma" w:cs="Tahoma"/>
                <w:b/>
                <w:bCs/>
                <w:color w:val="000000"/>
                <w:sz w:val="18"/>
                <w:szCs w:val="18"/>
                <w:lang w:val="el-GR"/>
              </w:rPr>
              <w:t>΄</w:t>
            </w:r>
            <w:r w:rsidR="00850EF1" w:rsidRPr="00850EF1">
              <w:rPr>
                <w:rFonts w:ascii="Tahoma" w:hAnsi="Tahoma" w:cs="Tahoma"/>
                <w:b/>
                <w:bCs/>
                <w:color w:val="000000"/>
                <w:sz w:val="18"/>
                <w:szCs w:val="18"/>
              </w:rPr>
              <w:t xml:space="preserve"> </w:t>
            </w:r>
            <w:proofErr w:type="spellStart"/>
            <w:r w:rsidR="00850EF1" w:rsidRPr="00850EF1">
              <w:rPr>
                <w:rFonts w:ascii="Tahoma" w:hAnsi="Tahoma" w:cs="Tahoma"/>
                <w:b/>
                <w:bCs/>
                <w:color w:val="000000"/>
                <w:sz w:val="18"/>
                <w:szCs w:val="18"/>
              </w:rPr>
              <w:t>τρ</w:t>
            </w:r>
            <w:proofErr w:type="spellEnd"/>
            <w:r w:rsidR="00850EF1" w:rsidRPr="00850EF1">
              <w:rPr>
                <w:rFonts w:ascii="Tahoma" w:hAnsi="Tahoma" w:cs="Tahoma"/>
                <w:b/>
                <w:bCs/>
                <w:color w:val="000000"/>
                <w:sz w:val="18"/>
                <w:szCs w:val="18"/>
              </w:rPr>
              <w:t>. '1</w:t>
            </w:r>
            <w:r w:rsidR="00DE29C0">
              <w:rPr>
                <w:rFonts w:ascii="Tahoma" w:hAnsi="Tahoma" w:cs="Tahoma"/>
                <w:b/>
                <w:bCs/>
                <w:color w:val="000000"/>
                <w:sz w:val="18"/>
                <w:szCs w:val="18"/>
                <w:lang w:val="el-GR"/>
              </w:rPr>
              <w:t>7</w:t>
            </w:r>
          </w:p>
        </w:tc>
        <w:tc>
          <w:tcPr>
            <w:tcW w:w="1134" w:type="dxa"/>
            <w:tcBorders>
              <w:top w:val="nil"/>
              <w:bottom w:val="single" w:sz="2" w:space="0" w:color="999999"/>
            </w:tcBorders>
            <w:shd w:val="clear" w:color="auto" w:fill="B5D2FD"/>
            <w:vAlign w:val="center"/>
          </w:tcPr>
          <w:p w:rsidR="00850EF1" w:rsidRPr="009615CD" w:rsidRDefault="0052723B" w:rsidP="00850EF1">
            <w:pPr>
              <w:jc w:val="right"/>
              <w:rPr>
                <w:rFonts w:ascii="Franklin Gothic Book" w:hAnsi="Franklin Gothic Book"/>
                <w:b/>
                <w:sz w:val="18"/>
                <w:szCs w:val="18"/>
                <w:lang w:val="el-GR"/>
              </w:rPr>
            </w:pPr>
            <w:proofErr w:type="spellStart"/>
            <w:r>
              <w:rPr>
                <w:rFonts w:ascii="Tahoma" w:hAnsi="Tahoma" w:cs="Tahoma"/>
                <w:b/>
                <w:sz w:val="18"/>
                <w:szCs w:val="18"/>
                <w:lang w:val="el-GR"/>
              </w:rPr>
              <w:t>Γ</w:t>
            </w:r>
            <w:r w:rsidR="00850EF1" w:rsidRPr="00850EF1">
              <w:rPr>
                <w:rFonts w:ascii="Tahoma" w:hAnsi="Tahoma" w:cs="Tahoma"/>
                <w:b/>
                <w:sz w:val="18"/>
                <w:szCs w:val="18"/>
                <w:lang w:val="el-GR"/>
              </w:rPr>
              <w:t>’τρ</w:t>
            </w:r>
            <w:proofErr w:type="spellEnd"/>
            <w:r w:rsidR="00850EF1" w:rsidRPr="00850EF1">
              <w:rPr>
                <w:rFonts w:ascii="Tahoma" w:hAnsi="Tahoma" w:cs="Tahoma"/>
                <w:b/>
                <w:sz w:val="18"/>
                <w:szCs w:val="18"/>
                <w:lang w:val="el-GR"/>
              </w:rPr>
              <w:t>.</w:t>
            </w:r>
            <w:r w:rsidR="00850EF1" w:rsidRPr="00850EF1">
              <w:rPr>
                <w:rFonts w:ascii="Tahoma" w:hAnsi="Tahoma" w:cs="Tahoma"/>
                <w:b/>
                <w:bCs/>
                <w:color w:val="000000"/>
                <w:sz w:val="18"/>
                <w:szCs w:val="18"/>
              </w:rPr>
              <w:t xml:space="preserve"> '1</w:t>
            </w:r>
            <w:r w:rsidR="00FC7DEC">
              <w:rPr>
                <w:rFonts w:ascii="Tahoma" w:hAnsi="Tahoma" w:cs="Tahoma"/>
                <w:b/>
                <w:bCs/>
                <w:color w:val="000000"/>
                <w:sz w:val="18"/>
                <w:szCs w:val="18"/>
                <w:lang w:val="el-GR"/>
              </w:rPr>
              <w:t>7</w:t>
            </w:r>
          </w:p>
        </w:tc>
        <w:tc>
          <w:tcPr>
            <w:tcW w:w="1134" w:type="dxa"/>
            <w:tcBorders>
              <w:top w:val="nil"/>
              <w:bottom w:val="single" w:sz="2" w:space="0" w:color="999999"/>
            </w:tcBorders>
            <w:shd w:val="clear" w:color="auto" w:fill="B5D2FD"/>
            <w:vAlign w:val="center"/>
          </w:tcPr>
          <w:p w:rsidR="00850EF1" w:rsidRPr="00850EF1" w:rsidRDefault="0052723B" w:rsidP="00850EF1">
            <w:pPr>
              <w:jc w:val="right"/>
              <w:rPr>
                <w:rFonts w:ascii="Franklin Gothic Book" w:hAnsi="Franklin Gothic Book"/>
                <w:b/>
                <w:sz w:val="18"/>
                <w:szCs w:val="18"/>
                <w:lang w:val="el-GR"/>
              </w:rPr>
            </w:pPr>
            <w:r>
              <w:rPr>
                <w:rFonts w:ascii="Tahoma" w:hAnsi="Tahoma" w:cs="Tahoma"/>
                <w:b/>
                <w:bCs/>
                <w:color w:val="000000"/>
                <w:sz w:val="18"/>
                <w:szCs w:val="18"/>
                <w:lang w:val="el-GR"/>
              </w:rPr>
              <w:t>Δ</w:t>
            </w:r>
            <w:r w:rsidR="00850EF1" w:rsidRPr="00850EF1">
              <w:rPr>
                <w:rFonts w:ascii="Tahoma" w:hAnsi="Tahoma" w:cs="Tahoma"/>
                <w:b/>
                <w:bCs/>
                <w:color w:val="000000"/>
                <w:sz w:val="18"/>
                <w:szCs w:val="18"/>
                <w:lang w:val="el-GR"/>
              </w:rPr>
              <w:t>’</w:t>
            </w:r>
            <w:r w:rsidR="00850EF1" w:rsidRPr="00850EF1">
              <w:rPr>
                <w:rFonts w:ascii="Tahoma" w:hAnsi="Tahoma" w:cs="Tahoma"/>
                <w:b/>
                <w:bCs/>
                <w:color w:val="000000"/>
                <w:sz w:val="18"/>
                <w:szCs w:val="18"/>
              </w:rPr>
              <w:t>τρ.'1</w:t>
            </w:r>
            <w:r w:rsidR="00850EF1" w:rsidRPr="00850EF1">
              <w:rPr>
                <w:rFonts w:ascii="Tahoma" w:hAnsi="Tahoma" w:cs="Tahoma"/>
                <w:b/>
                <w:bCs/>
                <w:color w:val="000000"/>
                <w:sz w:val="18"/>
                <w:szCs w:val="18"/>
                <w:lang w:val="el-GR"/>
              </w:rPr>
              <w:t>7</w:t>
            </w:r>
          </w:p>
        </w:tc>
      </w:tr>
      <w:tr w:rsidR="00850EF1" w:rsidRPr="0075754D" w:rsidTr="00850EF1">
        <w:trPr>
          <w:trHeight w:val="228"/>
        </w:trPr>
        <w:tc>
          <w:tcPr>
            <w:tcW w:w="5103" w:type="dxa"/>
            <w:tcBorders>
              <w:top w:val="single" w:sz="2" w:space="0" w:color="999999"/>
              <w:bottom w:val="nil"/>
            </w:tcBorders>
            <w:vAlign w:val="bottom"/>
          </w:tcPr>
          <w:p w:rsidR="00850EF1" w:rsidRPr="00850EF1" w:rsidRDefault="00850EF1" w:rsidP="00850EF1">
            <w:pPr>
              <w:rPr>
                <w:rFonts w:ascii="Tahoma" w:hAnsi="Tahoma" w:cs="Tahoma"/>
                <w:b/>
                <w:bCs/>
                <w:sz w:val="18"/>
                <w:szCs w:val="18"/>
                <w:lang w:val="el-GR"/>
              </w:rPr>
            </w:pPr>
            <w:r w:rsidRPr="00850EF1">
              <w:rPr>
                <w:rFonts w:ascii="Tahoma" w:hAnsi="Tahoma" w:cs="Tahoma"/>
                <w:b/>
                <w:bCs/>
                <w:sz w:val="18"/>
                <w:szCs w:val="18"/>
                <w:lang w:val="el-GR"/>
              </w:rPr>
              <w:t>Ταμειακές ροές από λειτουργικές δραστηριότητες</w:t>
            </w:r>
          </w:p>
        </w:tc>
        <w:tc>
          <w:tcPr>
            <w:tcW w:w="1135" w:type="dxa"/>
            <w:tcBorders>
              <w:top w:val="single" w:sz="2" w:space="0" w:color="999999"/>
              <w:bottom w:val="nil"/>
            </w:tcBorders>
          </w:tcPr>
          <w:p w:rsidR="00850EF1" w:rsidRPr="00850EF1" w:rsidRDefault="00850EF1" w:rsidP="00850EF1">
            <w:pPr>
              <w:jc w:val="right"/>
              <w:rPr>
                <w:rFonts w:ascii="Franklin Gothic Book" w:hAnsi="Franklin Gothic Book"/>
                <w:sz w:val="18"/>
                <w:szCs w:val="18"/>
                <w:lang w:val="el-GR"/>
              </w:rPr>
            </w:pPr>
          </w:p>
        </w:tc>
        <w:tc>
          <w:tcPr>
            <w:tcW w:w="1134" w:type="dxa"/>
            <w:tcBorders>
              <w:top w:val="single" w:sz="2" w:space="0" w:color="999999"/>
              <w:bottom w:val="nil"/>
            </w:tcBorders>
            <w:vAlign w:val="bottom"/>
          </w:tcPr>
          <w:p w:rsidR="00850EF1" w:rsidRPr="00850EF1" w:rsidRDefault="00850EF1" w:rsidP="00850EF1">
            <w:pPr>
              <w:jc w:val="right"/>
              <w:rPr>
                <w:rFonts w:ascii="Franklin Gothic Book" w:hAnsi="Franklin Gothic Book"/>
                <w:sz w:val="18"/>
                <w:szCs w:val="18"/>
                <w:lang w:val="el-GR"/>
              </w:rPr>
            </w:pPr>
          </w:p>
        </w:tc>
        <w:tc>
          <w:tcPr>
            <w:tcW w:w="1134" w:type="dxa"/>
            <w:tcBorders>
              <w:top w:val="single" w:sz="2" w:space="0" w:color="999999"/>
              <w:bottom w:val="nil"/>
            </w:tcBorders>
            <w:vAlign w:val="bottom"/>
          </w:tcPr>
          <w:p w:rsidR="00850EF1" w:rsidRPr="00850EF1" w:rsidRDefault="00850EF1" w:rsidP="00850EF1">
            <w:pPr>
              <w:jc w:val="right"/>
              <w:rPr>
                <w:rFonts w:ascii="Franklin Gothic Book" w:hAnsi="Franklin Gothic Book"/>
                <w:sz w:val="18"/>
                <w:szCs w:val="18"/>
                <w:lang w:val="el-GR"/>
              </w:rPr>
            </w:pPr>
          </w:p>
        </w:tc>
        <w:tc>
          <w:tcPr>
            <w:tcW w:w="1134" w:type="dxa"/>
            <w:tcBorders>
              <w:top w:val="single" w:sz="2" w:space="0" w:color="999999"/>
              <w:bottom w:val="nil"/>
            </w:tcBorders>
            <w:vAlign w:val="bottom"/>
          </w:tcPr>
          <w:p w:rsidR="00850EF1" w:rsidRPr="00850EF1" w:rsidRDefault="00850EF1" w:rsidP="00850EF1">
            <w:pPr>
              <w:jc w:val="right"/>
              <w:rPr>
                <w:rFonts w:ascii="Franklin Gothic Book" w:hAnsi="Franklin Gothic Book"/>
                <w:sz w:val="18"/>
                <w:szCs w:val="18"/>
                <w:lang w:val="el-GR"/>
              </w:rPr>
            </w:pPr>
          </w:p>
        </w:tc>
        <w:tc>
          <w:tcPr>
            <w:tcW w:w="1134" w:type="dxa"/>
            <w:tcBorders>
              <w:top w:val="single" w:sz="2" w:space="0" w:color="999999"/>
              <w:bottom w:val="nil"/>
            </w:tcBorders>
            <w:vAlign w:val="bottom"/>
          </w:tcPr>
          <w:p w:rsidR="00850EF1" w:rsidRPr="00850EF1" w:rsidRDefault="00850EF1" w:rsidP="00850EF1">
            <w:pPr>
              <w:jc w:val="right"/>
              <w:rPr>
                <w:rFonts w:ascii="Franklin Gothic Book" w:hAnsi="Franklin Gothic Book"/>
                <w:sz w:val="18"/>
                <w:szCs w:val="18"/>
                <w:lang w:val="el-GR"/>
              </w:rPr>
            </w:pPr>
          </w:p>
        </w:tc>
      </w:tr>
      <w:tr w:rsidR="0052723B" w:rsidRPr="00850EF1" w:rsidTr="00850EF1">
        <w:trPr>
          <w:trHeight w:val="100"/>
        </w:trPr>
        <w:tc>
          <w:tcPr>
            <w:tcW w:w="5103" w:type="dxa"/>
            <w:tcBorders>
              <w:top w:val="nil"/>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Κέρδη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προ</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φόρων</w:t>
            </w:r>
            <w:proofErr w:type="spellEnd"/>
          </w:p>
        </w:tc>
        <w:tc>
          <w:tcPr>
            <w:tcW w:w="1135" w:type="dxa"/>
            <w:tcBorders>
              <w:top w:val="nil"/>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28</w:t>
            </w:r>
            <w:r>
              <w:rPr>
                <w:rFonts w:ascii="Tahoma" w:hAnsi="Tahoma" w:cs="Tahoma"/>
                <w:sz w:val="18"/>
                <w:szCs w:val="18"/>
              </w:rPr>
              <w:t>,</w:t>
            </w:r>
            <w:r w:rsidRPr="0074230B">
              <w:rPr>
                <w:rFonts w:ascii="Tahoma" w:hAnsi="Tahoma" w:cs="Tahoma"/>
                <w:sz w:val="18"/>
                <w:szCs w:val="18"/>
              </w:rPr>
              <w:t xml:space="preserve">5 </w:t>
            </w:r>
          </w:p>
        </w:tc>
        <w:tc>
          <w:tcPr>
            <w:tcW w:w="1134" w:type="dxa"/>
            <w:tcBorders>
              <w:top w:val="nil"/>
              <w:bottom w:val="single" w:sz="8" w:space="0" w:color="D9D9D9"/>
            </w:tcBorders>
            <w:vAlign w:val="center"/>
          </w:tcPr>
          <w:p w:rsidR="0052723B" w:rsidRPr="003611A7" w:rsidRDefault="0052723B" w:rsidP="00F33659">
            <w:pPr>
              <w:jc w:val="right"/>
              <w:rPr>
                <w:rFonts w:ascii="Tahoma" w:hAnsi="Tahoma" w:cs="Tahoma"/>
                <w:bCs/>
                <w:sz w:val="18"/>
                <w:szCs w:val="18"/>
              </w:rPr>
            </w:pPr>
            <w:r w:rsidRPr="0074230B">
              <w:rPr>
                <w:rFonts w:ascii="Tahoma" w:hAnsi="Tahoma" w:cs="Tahoma"/>
                <w:sz w:val="18"/>
                <w:szCs w:val="18"/>
              </w:rPr>
              <w:t>75</w:t>
            </w:r>
            <w:r>
              <w:rPr>
                <w:rFonts w:ascii="Tahoma" w:hAnsi="Tahoma" w:cs="Tahoma"/>
                <w:sz w:val="18"/>
                <w:szCs w:val="18"/>
              </w:rPr>
              <w:t>,</w:t>
            </w:r>
            <w:r w:rsidRPr="0074230B">
              <w:rPr>
                <w:rFonts w:ascii="Tahoma" w:hAnsi="Tahoma" w:cs="Tahoma"/>
                <w:sz w:val="18"/>
                <w:szCs w:val="18"/>
              </w:rPr>
              <w:t xml:space="preserve">4 </w:t>
            </w:r>
          </w:p>
        </w:tc>
        <w:tc>
          <w:tcPr>
            <w:tcW w:w="1134" w:type="dxa"/>
            <w:tcBorders>
              <w:top w:val="nil"/>
              <w:bottom w:val="single" w:sz="8" w:space="0" w:color="D9D9D9"/>
            </w:tcBorders>
            <w:vAlign w:val="center"/>
          </w:tcPr>
          <w:p w:rsidR="0052723B" w:rsidRPr="003611A7" w:rsidRDefault="0052723B" w:rsidP="00F33659">
            <w:pPr>
              <w:jc w:val="right"/>
              <w:rPr>
                <w:rFonts w:ascii="Tahoma" w:hAnsi="Tahoma" w:cs="Tahoma"/>
                <w:bCs/>
                <w:sz w:val="18"/>
                <w:szCs w:val="18"/>
              </w:rPr>
            </w:pPr>
            <w:r w:rsidRPr="0074230B">
              <w:rPr>
                <w:rFonts w:ascii="Tahoma" w:hAnsi="Tahoma" w:cs="Tahoma"/>
                <w:sz w:val="18"/>
                <w:szCs w:val="18"/>
              </w:rPr>
              <w:t>59</w:t>
            </w:r>
            <w:r>
              <w:rPr>
                <w:rFonts w:ascii="Tahoma" w:hAnsi="Tahoma" w:cs="Tahoma"/>
                <w:sz w:val="18"/>
                <w:szCs w:val="18"/>
              </w:rPr>
              <w:t>,</w:t>
            </w:r>
            <w:r w:rsidRPr="0074230B">
              <w:rPr>
                <w:rFonts w:ascii="Tahoma" w:hAnsi="Tahoma" w:cs="Tahoma"/>
                <w:sz w:val="18"/>
                <w:szCs w:val="18"/>
              </w:rPr>
              <w:t>6</w:t>
            </w:r>
          </w:p>
        </w:tc>
        <w:tc>
          <w:tcPr>
            <w:tcW w:w="1134" w:type="dxa"/>
            <w:tcBorders>
              <w:top w:val="nil"/>
              <w:bottom w:val="single" w:sz="8" w:space="0" w:color="D9D9D9"/>
            </w:tcBorders>
            <w:vAlign w:val="center"/>
          </w:tcPr>
          <w:p w:rsidR="0052723B" w:rsidRPr="003611A7" w:rsidRDefault="0052723B" w:rsidP="00F33659">
            <w:pPr>
              <w:jc w:val="right"/>
              <w:rPr>
                <w:rFonts w:ascii="Tahoma" w:hAnsi="Tahoma" w:cs="Tahoma"/>
                <w:bCs/>
                <w:sz w:val="18"/>
                <w:szCs w:val="18"/>
              </w:rPr>
            </w:pPr>
            <w:r w:rsidRPr="0074230B">
              <w:rPr>
                <w:rFonts w:ascii="Tahoma" w:hAnsi="Tahoma" w:cs="Tahoma"/>
                <w:sz w:val="18"/>
                <w:szCs w:val="18"/>
              </w:rPr>
              <w:t>89</w:t>
            </w:r>
            <w:r>
              <w:rPr>
                <w:rFonts w:ascii="Tahoma" w:hAnsi="Tahoma" w:cs="Tahoma"/>
                <w:sz w:val="18"/>
                <w:szCs w:val="18"/>
              </w:rPr>
              <w:t>,</w:t>
            </w:r>
            <w:r w:rsidRPr="0074230B">
              <w:rPr>
                <w:rFonts w:ascii="Tahoma" w:hAnsi="Tahoma" w:cs="Tahoma"/>
                <w:sz w:val="18"/>
                <w:szCs w:val="18"/>
              </w:rPr>
              <w:t>4</w:t>
            </w:r>
          </w:p>
        </w:tc>
        <w:tc>
          <w:tcPr>
            <w:tcW w:w="1134" w:type="dxa"/>
            <w:tcBorders>
              <w:top w:val="nil"/>
              <w:bottom w:val="single" w:sz="8" w:space="0" w:color="D9D9D9"/>
            </w:tcBorders>
            <w:vAlign w:val="center"/>
          </w:tcPr>
          <w:p w:rsidR="0052723B" w:rsidRPr="003611A7" w:rsidRDefault="00786346" w:rsidP="00F33659">
            <w:pPr>
              <w:jc w:val="right"/>
              <w:rPr>
                <w:rFonts w:ascii="Tahoma" w:hAnsi="Tahoma" w:cs="Tahoma"/>
                <w:sz w:val="18"/>
                <w:szCs w:val="18"/>
              </w:rPr>
            </w:pPr>
            <w:r>
              <w:rPr>
                <w:rFonts w:ascii="Tahoma" w:hAnsi="Tahoma" w:cs="Tahoma"/>
                <w:color w:val="000000"/>
                <w:sz w:val="18"/>
                <w:szCs w:val="18"/>
              </w:rPr>
              <w:t>(49,9</w:t>
            </w:r>
            <w:r w:rsidR="0052723B">
              <w:rPr>
                <w:rFonts w:ascii="Tahoma" w:hAnsi="Tahoma" w:cs="Tahoma"/>
                <w:color w:val="000000"/>
                <w:sz w:val="18"/>
                <w:szCs w:val="18"/>
              </w:rPr>
              <w:t>)</w:t>
            </w:r>
          </w:p>
        </w:tc>
      </w:tr>
      <w:tr w:rsidR="0052723B" w:rsidRPr="00850EF1" w:rsidTr="00850EF1">
        <w:trPr>
          <w:trHeight w:val="94"/>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Προσαρμογές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για</w:t>
            </w:r>
            <w:proofErr w:type="spellEnd"/>
            <w:r w:rsidRPr="00850EF1">
              <w:rPr>
                <w:rFonts w:ascii="Tahoma" w:hAnsi="Tahoma" w:cs="Tahoma"/>
                <w:sz w:val="18"/>
                <w:szCs w:val="18"/>
              </w:rPr>
              <w:t>:</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p>
        </w:tc>
      </w:tr>
      <w:tr w:rsidR="0052723B" w:rsidRPr="00850EF1" w:rsidTr="0052723B">
        <w:trPr>
          <w:trHeight w:val="94"/>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Αποσβέσεις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και</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απομειώσεις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ind w:left="-34" w:right="-22"/>
              <w:jc w:val="right"/>
              <w:rPr>
                <w:rFonts w:ascii="Tahoma" w:hAnsi="Tahoma" w:cs="Tahoma"/>
                <w:sz w:val="18"/>
                <w:szCs w:val="18"/>
              </w:rPr>
            </w:pPr>
            <w:r w:rsidRPr="0074230B">
              <w:rPr>
                <w:rFonts w:ascii="Tahoma" w:hAnsi="Tahoma" w:cs="Tahoma"/>
                <w:sz w:val="18"/>
                <w:szCs w:val="18"/>
              </w:rPr>
              <w:t>266</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197</w:t>
            </w:r>
            <w:r>
              <w:rPr>
                <w:rFonts w:ascii="Tahoma" w:hAnsi="Tahoma" w:cs="Tahoma"/>
                <w:sz w:val="18"/>
                <w:szCs w:val="18"/>
              </w:rPr>
              <w:t>,</w:t>
            </w:r>
            <w:r w:rsidRPr="0074230B">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195</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196</w:t>
            </w:r>
            <w:r>
              <w:rPr>
                <w:rFonts w:ascii="Tahoma" w:hAnsi="Tahoma" w:cs="Tahoma"/>
                <w:sz w:val="18"/>
                <w:szCs w:val="18"/>
              </w:rPr>
              <w:t>,</w:t>
            </w:r>
            <w:r w:rsidRPr="0074230B">
              <w:rPr>
                <w:rFonts w:ascii="Tahoma" w:hAnsi="Tahoma" w:cs="Tahoma"/>
                <w:sz w:val="18"/>
                <w:szCs w:val="18"/>
              </w:rPr>
              <w:t xml:space="preserve">8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347,7 </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Κόστη σχετιζόμενα με προγράμματα εθελούσιας   αποχώρησης</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6</w:t>
            </w:r>
            <w:r>
              <w:rPr>
                <w:rFonts w:ascii="Tahoma" w:hAnsi="Tahoma" w:cs="Tahoma"/>
                <w:sz w:val="18"/>
                <w:szCs w:val="18"/>
              </w:rPr>
              <w:t>,</w:t>
            </w:r>
            <w:r w:rsidRPr="0074230B">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8</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27</w:t>
            </w:r>
            <w:r>
              <w:rPr>
                <w:rFonts w:ascii="Tahoma" w:hAnsi="Tahoma" w:cs="Tahoma"/>
                <w:sz w:val="18"/>
                <w:szCs w:val="18"/>
              </w:rPr>
              <w:t>,</w:t>
            </w:r>
            <w:r w:rsidRPr="0074230B">
              <w:rPr>
                <w:rFonts w:ascii="Tahoma" w:hAnsi="Tahoma" w:cs="Tahoma"/>
                <w:sz w:val="18"/>
                <w:szCs w:val="18"/>
              </w:rPr>
              <w:t xml:space="preserve">1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14,0 </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Πρόβλεψη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για</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αποζημίωση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προσωπικού</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 xml:space="preserve">8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1,6 </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Πρόβλεψη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για</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λογαριασμό</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νεότητας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5)</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0,0 </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Πρόβλεψη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για</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επισφαλείς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απαιτήσεις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21</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24</w:t>
            </w:r>
            <w:r>
              <w:rPr>
                <w:rFonts w:ascii="Tahoma" w:hAnsi="Tahoma" w:cs="Tahoma"/>
                <w:sz w:val="18"/>
                <w:szCs w:val="18"/>
              </w:rPr>
              <w:t>,</w:t>
            </w:r>
            <w:r w:rsidRPr="0074230B">
              <w:rPr>
                <w:rFonts w:ascii="Tahoma" w:hAnsi="Tahoma" w:cs="Tahoma"/>
                <w:sz w:val="18"/>
                <w:szCs w:val="18"/>
              </w:rPr>
              <w:t xml:space="preserve">3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22</w:t>
            </w:r>
            <w:r>
              <w:rPr>
                <w:rFonts w:ascii="Tahoma" w:hAnsi="Tahoma" w:cs="Tahoma"/>
                <w:sz w:val="18"/>
                <w:szCs w:val="18"/>
              </w:rPr>
              <w:t>,</w:t>
            </w:r>
            <w:r w:rsidRPr="0074230B">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26</w:t>
            </w:r>
            <w:r>
              <w:rPr>
                <w:rFonts w:ascii="Tahoma" w:hAnsi="Tahoma" w:cs="Tahoma"/>
                <w:sz w:val="18"/>
                <w:szCs w:val="18"/>
              </w:rPr>
              <w:t>,</w:t>
            </w:r>
            <w:r w:rsidRPr="0074230B">
              <w:rPr>
                <w:rFonts w:ascii="Tahoma" w:hAnsi="Tahoma" w:cs="Tahoma"/>
                <w:sz w:val="18"/>
                <w:szCs w:val="18"/>
              </w:rPr>
              <w:t xml:space="preserve">9 </w:t>
            </w:r>
          </w:p>
        </w:tc>
        <w:tc>
          <w:tcPr>
            <w:tcW w:w="1134" w:type="dxa"/>
            <w:tcBorders>
              <w:top w:val="single" w:sz="8" w:space="0" w:color="D9D9D9"/>
              <w:bottom w:val="single" w:sz="8" w:space="0" w:color="D9D9D9"/>
            </w:tcBorders>
            <w:vAlign w:val="bottom"/>
          </w:tcPr>
          <w:p w:rsidR="0052723B" w:rsidRPr="003611A7" w:rsidRDefault="00786346" w:rsidP="00F33659">
            <w:pPr>
              <w:jc w:val="right"/>
              <w:rPr>
                <w:rFonts w:ascii="Tahoma" w:hAnsi="Tahoma" w:cs="Tahoma"/>
                <w:sz w:val="18"/>
                <w:szCs w:val="18"/>
              </w:rPr>
            </w:pPr>
            <w:r>
              <w:rPr>
                <w:rFonts w:ascii="Tahoma" w:hAnsi="Tahoma" w:cs="Tahoma"/>
                <w:color w:val="000000"/>
                <w:sz w:val="18"/>
                <w:szCs w:val="18"/>
              </w:rPr>
              <w:t>32,6</w:t>
            </w:r>
            <w:r w:rsidR="0052723B">
              <w:rPr>
                <w:rFonts w:ascii="Tahoma" w:hAnsi="Tahoma" w:cs="Tahoma"/>
                <w:color w:val="000000"/>
                <w:sz w:val="18"/>
                <w:szCs w:val="18"/>
              </w:rPr>
              <w:t xml:space="preserve"> </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Συναλλαγματικές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διαφορές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καθαρές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4</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9)</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13</w:t>
            </w:r>
            <w:r>
              <w:rPr>
                <w:rFonts w:ascii="Tahoma" w:hAnsi="Tahoma" w:cs="Tahoma"/>
                <w:sz w:val="18"/>
                <w:szCs w:val="18"/>
              </w:rPr>
              <w:t>,</w:t>
            </w:r>
            <w:r w:rsidRPr="0074230B">
              <w:rPr>
                <w:rFonts w:ascii="Tahoma" w:hAnsi="Tahoma" w:cs="Tahoma"/>
                <w:sz w:val="18"/>
                <w:szCs w:val="18"/>
              </w:rPr>
              <w:t xml:space="preserve">1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w:t>
            </w:r>
            <w:r>
              <w:rPr>
                <w:rFonts w:ascii="Tahoma" w:hAnsi="Tahoma" w:cs="Tahoma"/>
                <w:sz w:val="18"/>
                <w:szCs w:val="18"/>
              </w:rPr>
              <w:t>,</w:t>
            </w:r>
            <w:r w:rsidRPr="0074230B">
              <w:rPr>
                <w:rFonts w:ascii="Tahoma" w:hAnsi="Tahoma" w:cs="Tahoma"/>
                <w:sz w:val="18"/>
                <w:szCs w:val="18"/>
              </w:rPr>
              <w:t>4)</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5,4 </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Πιστωτικοί</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τόκοι</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4)</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4)</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4)</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(0,5)</w:t>
            </w:r>
          </w:p>
        </w:tc>
      </w:tr>
      <w:tr w:rsidR="0052723B" w:rsidRPr="00850EF1" w:rsidTr="0052723B">
        <w:trPr>
          <w:trHeight w:val="128"/>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 xml:space="preserve"> (Κέρδη) / ζημιές από συμμετοχές και χρηματοοικονομικά   περιουσιακά στοιχεία - </w:t>
            </w:r>
            <w:proofErr w:type="spellStart"/>
            <w:r w:rsidRPr="00850EF1">
              <w:rPr>
                <w:rFonts w:ascii="Tahoma" w:hAnsi="Tahoma" w:cs="Tahoma"/>
                <w:sz w:val="18"/>
                <w:szCs w:val="18"/>
                <w:lang w:val="el-GR"/>
              </w:rPr>
              <w:t>Απομειώσεις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(19,0)</w:t>
            </w:r>
          </w:p>
        </w:tc>
      </w:tr>
      <w:tr w:rsidR="0052723B" w:rsidRPr="00850EF1" w:rsidTr="0052723B">
        <w:trPr>
          <w:trHeight w:val="94"/>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 xml:space="preserve"> Χρεωστικοί τόκοι και συναφή έξοδα</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36</w:t>
            </w:r>
            <w:r>
              <w:rPr>
                <w:rFonts w:ascii="Tahoma" w:hAnsi="Tahoma" w:cs="Tahoma"/>
                <w:sz w:val="18"/>
                <w:szCs w:val="18"/>
              </w:rPr>
              <w:t>,</w:t>
            </w:r>
            <w:r w:rsidRPr="0074230B">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32</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38</w:t>
            </w:r>
            <w:r>
              <w:rPr>
                <w:rFonts w:ascii="Tahoma" w:hAnsi="Tahoma" w:cs="Tahoma"/>
                <w:sz w:val="18"/>
                <w:szCs w:val="18"/>
              </w:rPr>
              <w:t>,</w:t>
            </w:r>
            <w:r w:rsidRPr="0074230B">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34</w:t>
            </w:r>
            <w:r>
              <w:rPr>
                <w:rFonts w:ascii="Tahoma" w:hAnsi="Tahoma" w:cs="Tahoma"/>
                <w:sz w:val="18"/>
                <w:szCs w:val="18"/>
              </w:rPr>
              <w:t>,</w:t>
            </w:r>
            <w:r w:rsidRPr="0074230B">
              <w:rPr>
                <w:rFonts w:ascii="Tahoma" w:hAnsi="Tahoma" w:cs="Tahoma"/>
                <w:sz w:val="18"/>
                <w:szCs w:val="18"/>
              </w:rPr>
              <w:t xml:space="preserve">9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34,1 </w:t>
            </w:r>
          </w:p>
        </w:tc>
      </w:tr>
      <w:tr w:rsidR="0052723B" w:rsidRPr="00850EF1" w:rsidTr="0052723B">
        <w:trPr>
          <w:trHeight w:val="163"/>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Προσαρμογές για μεταβολές λογαριασμών κεφαλαίου κίνησης:</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i/>
                <w:sz w:val="18"/>
                <w:szCs w:val="18"/>
              </w:rPr>
            </w:pPr>
            <w:r w:rsidRPr="0074230B">
              <w:rPr>
                <w:rFonts w:ascii="Tahoma" w:hAnsi="Tahoma" w:cs="Tahoma"/>
                <w:b/>
                <w:bCs/>
                <w:i/>
                <w:iCs/>
                <w:sz w:val="18"/>
                <w:szCs w:val="18"/>
              </w:rPr>
              <w:t>110</w:t>
            </w:r>
            <w:r>
              <w:rPr>
                <w:rFonts w:ascii="Tahoma" w:hAnsi="Tahoma" w:cs="Tahoma"/>
                <w:b/>
                <w:bCs/>
                <w:i/>
                <w:iCs/>
                <w:sz w:val="18"/>
                <w:szCs w:val="18"/>
              </w:rPr>
              <w:t>,</w:t>
            </w:r>
            <w:r w:rsidRPr="0074230B">
              <w:rPr>
                <w:rFonts w:ascii="Tahoma" w:hAnsi="Tahoma" w:cs="Tahoma"/>
                <w:b/>
                <w:bCs/>
                <w:i/>
                <w:iCs/>
                <w:sz w:val="18"/>
                <w:szCs w:val="18"/>
              </w:rPr>
              <w:t xml:space="preserve">9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i/>
                <w:sz w:val="18"/>
                <w:szCs w:val="18"/>
              </w:rPr>
            </w:pPr>
            <w:r w:rsidRPr="0074230B">
              <w:rPr>
                <w:rFonts w:ascii="Tahoma" w:hAnsi="Tahoma" w:cs="Tahoma"/>
                <w:b/>
                <w:bCs/>
                <w:i/>
                <w:iCs/>
                <w:sz w:val="18"/>
                <w:szCs w:val="18"/>
              </w:rPr>
              <w:t>(114</w:t>
            </w:r>
            <w:r>
              <w:rPr>
                <w:rFonts w:ascii="Tahoma" w:hAnsi="Tahoma" w:cs="Tahoma"/>
                <w:b/>
                <w:bCs/>
                <w:i/>
                <w:iCs/>
                <w:sz w:val="18"/>
                <w:szCs w:val="18"/>
              </w:rPr>
              <w:t>,</w:t>
            </w:r>
            <w:r w:rsidRPr="0074230B">
              <w:rPr>
                <w:rFonts w:ascii="Tahoma" w:hAnsi="Tahoma" w:cs="Tahoma"/>
                <w:b/>
                <w:bCs/>
                <w:i/>
                <w:iCs/>
                <w:sz w:val="18"/>
                <w:szCs w:val="18"/>
              </w:rPr>
              <w:t>1)</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i/>
                <w:sz w:val="18"/>
                <w:szCs w:val="18"/>
              </w:rPr>
            </w:pPr>
            <w:r w:rsidRPr="0074230B">
              <w:rPr>
                <w:rFonts w:ascii="Tahoma" w:hAnsi="Tahoma" w:cs="Tahoma"/>
                <w:b/>
                <w:bCs/>
                <w:i/>
                <w:iCs/>
                <w:sz w:val="18"/>
                <w:szCs w:val="18"/>
              </w:rPr>
              <w:t>(58</w:t>
            </w:r>
            <w:r>
              <w:rPr>
                <w:rFonts w:ascii="Tahoma" w:hAnsi="Tahoma" w:cs="Tahoma"/>
                <w:b/>
                <w:bCs/>
                <w:i/>
                <w:iCs/>
                <w:sz w:val="18"/>
                <w:szCs w:val="18"/>
              </w:rPr>
              <w:t>,</w:t>
            </w:r>
            <w:r w:rsidRPr="0074230B">
              <w:rPr>
                <w:rFonts w:ascii="Tahoma" w:hAnsi="Tahoma" w:cs="Tahoma"/>
                <w:b/>
                <w:bCs/>
                <w:i/>
                <w:iCs/>
                <w:sz w:val="18"/>
                <w:szCs w:val="18"/>
              </w:rPr>
              <w:t>5)</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i/>
                <w:sz w:val="18"/>
                <w:szCs w:val="18"/>
              </w:rPr>
            </w:pPr>
            <w:r w:rsidRPr="0074230B">
              <w:rPr>
                <w:rFonts w:ascii="Tahoma" w:hAnsi="Tahoma" w:cs="Tahoma"/>
                <w:b/>
                <w:sz w:val="18"/>
                <w:szCs w:val="18"/>
              </w:rPr>
              <w:t>(60</w:t>
            </w:r>
            <w:r>
              <w:rPr>
                <w:rFonts w:ascii="Tahoma" w:hAnsi="Tahoma" w:cs="Tahoma"/>
                <w:b/>
                <w:sz w:val="18"/>
                <w:szCs w:val="18"/>
              </w:rPr>
              <w:t>,</w:t>
            </w:r>
            <w:r w:rsidRPr="0074230B">
              <w:rPr>
                <w:rFonts w:ascii="Tahoma" w:hAnsi="Tahoma" w:cs="Tahoma"/>
                <w:b/>
                <w:sz w:val="18"/>
                <w:szCs w:val="18"/>
              </w:rPr>
              <w:t>4)</w:t>
            </w:r>
          </w:p>
        </w:tc>
        <w:tc>
          <w:tcPr>
            <w:tcW w:w="1134" w:type="dxa"/>
            <w:tcBorders>
              <w:top w:val="single" w:sz="8" w:space="0" w:color="D9D9D9"/>
              <w:bottom w:val="single" w:sz="8" w:space="0" w:color="D9D9D9"/>
            </w:tcBorders>
            <w:vAlign w:val="center"/>
          </w:tcPr>
          <w:p w:rsidR="0052723B" w:rsidRPr="0025238C" w:rsidRDefault="0052723B" w:rsidP="0052723B">
            <w:pPr>
              <w:jc w:val="right"/>
              <w:rPr>
                <w:rFonts w:ascii="Tahoma" w:hAnsi="Tahoma" w:cs="Tahoma"/>
                <w:b/>
                <w:sz w:val="18"/>
                <w:szCs w:val="18"/>
              </w:rPr>
            </w:pPr>
            <w:r>
              <w:rPr>
                <w:rFonts w:ascii="Tahoma" w:hAnsi="Tahoma" w:cs="Tahoma"/>
                <w:b/>
                <w:bCs/>
                <w:i/>
                <w:iCs/>
                <w:color w:val="000000"/>
                <w:sz w:val="18"/>
                <w:szCs w:val="18"/>
              </w:rPr>
              <w:t xml:space="preserve">43,0 </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lang w:val="el-GR"/>
              </w:rPr>
              <w:t xml:space="preserve"> </w:t>
            </w:r>
            <w:proofErr w:type="spellStart"/>
            <w:r w:rsidRPr="00850EF1">
              <w:rPr>
                <w:rFonts w:ascii="Tahoma" w:hAnsi="Tahoma" w:cs="Tahoma"/>
                <w:sz w:val="18"/>
                <w:szCs w:val="18"/>
              </w:rPr>
              <w:t>Μείωση</w:t>
            </w:r>
            <w:proofErr w:type="spellEnd"/>
            <w:r w:rsidRPr="00850EF1">
              <w:rPr>
                <w:rFonts w:ascii="Tahoma" w:hAnsi="Tahoma" w:cs="Tahoma"/>
                <w:sz w:val="18"/>
                <w:szCs w:val="18"/>
              </w:rPr>
              <w:t xml:space="preserve"> / (</w:t>
            </w:r>
            <w:proofErr w:type="spellStart"/>
            <w:r w:rsidRPr="00850EF1">
              <w:rPr>
                <w:rFonts w:ascii="Tahoma" w:hAnsi="Tahoma" w:cs="Tahoma"/>
                <w:sz w:val="18"/>
                <w:szCs w:val="18"/>
              </w:rPr>
              <w:t>αύξηση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αποθεμάτων</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14</w:t>
            </w:r>
            <w:r>
              <w:rPr>
                <w:rFonts w:ascii="Tahoma" w:hAnsi="Tahoma" w:cs="Tahoma"/>
                <w:sz w:val="18"/>
                <w:szCs w:val="18"/>
              </w:rPr>
              <w:t>,</w:t>
            </w:r>
            <w:r w:rsidRPr="0074230B">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(7</w:t>
            </w:r>
            <w:r>
              <w:rPr>
                <w:rFonts w:ascii="Tahoma" w:hAnsi="Tahoma" w:cs="Tahoma"/>
                <w:sz w:val="18"/>
                <w:szCs w:val="18"/>
              </w:rPr>
              <w:t>,</w:t>
            </w:r>
            <w:r w:rsidRPr="0074230B">
              <w:rPr>
                <w:rFonts w:ascii="Tahoma" w:hAnsi="Tahoma" w:cs="Tahoma"/>
                <w:sz w:val="18"/>
                <w:szCs w:val="18"/>
              </w:rPr>
              <w:t>5)</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12</w:t>
            </w:r>
            <w:r>
              <w:rPr>
                <w:rFonts w:ascii="Tahoma" w:hAnsi="Tahoma" w:cs="Tahoma"/>
                <w:sz w:val="18"/>
                <w:szCs w:val="18"/>
              </w:rPr>
              <w:t>,</w:t>
            </w:r>
            <w:r w:rsidRPr="0074230B">
              <w:rPr>
                <w:rFonts w:ascii="Tahoma" w:hAnsi="Tahoma" w:cs="Tahoma"/>
                <w:sz w:val="18"/>
                <w:szCs w:val="18"/>
              </w:rPr>
              <w:t>1</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(4,5)</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Μείωση</w:t>
            </w:r>
            <w:proofErr w:type="spellEnd"/>
            <w:r w:rsidRPr="00850EF1">
              <w:rPr>
                <w:rFonts w:ascii="Tahoma" w:hAnsi="Tahoma" w:cs="Tahoma"/>
                <w:sz w:val="18"/>
                <w:szCs w:val="18"/>
              </w:rPr>
              <w:t xml:space="preserve"> / (</w:t>
            </w:r>
            <w:proofErr w:type="spellStart"/>
            <w:r w:rsidRPr="00850EF1">
              <w:rPr>
                <w:rFonts w:ascii="Tahoma" w:hAnsi="Tahoma" w:cs="Tahoma"/>
                <w:sz w:val="18"/>
                <w:szCs w:val="18"/>
              </w:rPr>
              <w:t>αύξηση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απαιτήσεων</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(12</w:t>
            </w:r>
            <w:r>
              <w:rPr>
                <w:rFonts w:ascii="Tahoma" w:hAnsi="Tahoma" w:cs="Tahoma"/>
                <w:sz w:val="18"/>
                <w:szCs w:val="18"/>
              </w:rPr>
              <w:t>,</w:t>
            </w:r>
            <w:r w:rsidRPr="0074230B">
              <w:rPr>
                <w:rFonts w:ascii="Tahoma" w:hAnsi="Tahoma" w:cs="Tahoma"/>
                <w:sz w:val="18"/>
                <w:szCs w:val="18"/>
              </w:rPr>
              <w:t>9)</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(12</w:t>
            </w:r>
            <w:r>
              <w:rPr>
                <w:rFonts w:ascii="Tahoma" w:hAnsi="Tahoma" w:cs="Tahoma"/>
                <w:sz w:val="18"/>
                <w:szCs w:val="18"/>
              </w:rPr>
              <w:t>,</w:t>
            </w:r>
            <w:r w:rsidRPr="0074230B">
              <w:rPr>
                <w:rFonts w:ascii="Tahoma" w:hAnsi="Tahoma" w:cs="Tahoma"/>
                <w:sz w:val="18"/>
                <w:szCs w:val="18"/>
              </w:rPr>
              <w:t>2)</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(63</w:t>
            </w:r>
            <w:r>
              <w:rPr>
                <w:rFonts w:ascii="Tahoma" w:hAnsi="Tahoma" w:cs="Tahoma"/>
                <w:sz w:val="18"/>
                <w:szCs w:val="18"/>
              </w:rPr>
              <w:t>,</w:t>
            </w:r>
            <w:r w:rsidRPr="0074230B">
              <w:rPr>
                <w:rFonts w:ascii="Tahoma" w:hAnsi="Tahoma" w:cs="Tahoma"/>
                <w:sz w:val="18"/>
                <w:szCs w:val="18"/>
              </w:rPr>
              <w:t>4)</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(48</w:t>
            </w:r>
            <w:r>
              <w:rPr>
                <w:rFonts w:ascii="Tahoma" w:hAnsi="Tahoma" w:cs="Tahoma"/>
                <w:sz w:val="18"/>
                <w:szCs w:val="18"/>
              </w:rPr>
              <w:t>,</w:t>
            </w:r>
            <w:r w:rsidRPr="0074230B">
              <w:rPr>
                <w:rFonts w:ascii="Tahoma" w:hAnsi="Tahoma" w:cs="Tahoma"/>
                <w:sz w:val="18"/>
                <w:szCs w:val="18"/>
              </w:rPr>
              <w:t>2)</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 xml:space="preserve">60,2 </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 xml:space="preserve"> (Μείωση) / αύξηση υποχρεώσεων (πλην δανεισμού)</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109</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(103</w:t>
            </w:r>
            <w:r>
              <w:rPr>
                <w:rFonts w:ascii="Tahoma" w:hAnsi="Tahoma" w:cs="Tahoma"/>
                <w:sz w:val="18"/>
                <w:szCs w:val="18"/>
              </w:rPr>
              <w:t>,</w:t>
            </w:r>
            <w:r w:rsidRPr="0074230B">
              <w:rPr>
                <w:rFonts w:ascii="Tahoma" w:hAnsi="Tahoma" w:cs="Tahoma"/>
                <w:sz w:val="18"/>
                <w:szCs w:val="18"/>
              </w:rPr>
              <w:t>6)</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12</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(24</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(12,7)</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Πλέον</w:t>
            </w:r>
            <w:proofErr w:type="spellEnd"/>
            <w:r w:rsidRPr="00850EF1">
              <w:rPr>
                <w:rFonts w:ascii="Tahoma" w:hAnsi="Tahoma" w:cs="Tahoma"/>
                <w:sz w:val="18"/>
                <w:szCs w:val="18"/>
              </w:rPr>
              <w:t xml:space="preserve"> / (</w:t>
            </w:r>
            <w:proofErr w:type="spellStart"/>
            <w:r w:rsidRPr="00850EF1">
              <w:rPr>
                <w:rFonts w:ascii="Tahoma" w:hAnsi="Tahoma" w:cs="Tahoma"/>
                <w:sz w:val="18"/>
                <w:szCs w:val="18"/>
              </w:rPr>
              <w:t>Μείον</w:t>
            </w:r>
            <w:proofErr w:type="spellEnd"/>
            <w:r w:rsidRPr="00850EF1">
              <w:rPr>
                <w:rFonts w:ascii="Tahoma" w:hAnsi="Tahoma" w:cs="Tahoma"/>
                <w:sz w:val="18"/>
                <w:szCs w:val="18"/>
              </w:rPr>
              <w:t>):</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p>
        </w:tc>
        <w:tc>
          <w:tcPr>
            <w:tcW w:w="1134" w:type="dxa"/>
            <w:tcBorders>
              <w:top w:val="single" w:sz="8" w:space="0" w:color="D9D9D9"/>
              <w:bottom w:val="single" w:sz="8" w:space="0" w:color="D9D9D9"/>
            </w:tcBorders>
            <w:vAlign w:val="bottom"/>
          </w:tcPr>
          <w:p w:rsidR="0052723B" w:rsidRPr="00691CC2" w:rsidRDefault="0052723B" w:rsidP="00F33659">
            <w:pPr>
              <w:jc w:val="right"/>
              <w:rPr>
                <w:rFonts w:ascii="Tahoma" w:eastAsia="Arial Unicode MS" w:hAnsi="Tahoma" w:cs="Tahoma"/>
                <w:i/>
                <w:iCs/>
                <w:color w:val="FF0000"/>
                <w:sz w:val="18"/>
                <w:szCs w:val="18"/>
                <w:lang w:val="el-GR" w:eastAsia="el-GR"/>
              </w:rPr>
            </w:pPr>
            <w:r>
              <w:rPr>
                <w:rFonts w:ascii="Tahoma" w:hAnsi="Tahoma" w:cs="Tahoma"/>
                <w:color w:val="000000"/>
                <w:sz w:val="18"/>
                <w:szCs w:val="18"/>
              </w:rPr>
              <w:t> </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proofErr w:type="spellStart"/>
            <w:r w:rsidRPr="00850EF1">
              <w:rPr>
                <w:rFonts w:ascii="Tahoma" w:hAnsi="Tahoma" w:cs="Tahoma"/>
                <w:sz w:val="18"/>
                <w:szCs w:val="18"/>
              </w:rPr>
              <w:t>Καταβολές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προγραμμάτων</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εθελούσιας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αποχώρησης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(10</w:t>
            </w:r>
            <w:r>
              <w:rPr>
                <w:rFonts w:ascii="Tahoma" w:hAnsi="Tahoma" w:cs="Tahoma"/>
                <w:sz w:val="18"/>
                <w:szCs w:val="18"/>
              </w:rPr>
              <w:t>,</w:t>
            </w:r>
            <w:r w:rsidRPr="0074230B">
              <w:rPr>
                <w:rFonts w:ascii="Tahoma" w:hAnsi="Tahoma" w:cs="Tahoma"/>
                <w:sz w:val="18"/>
                <w:szCs w:val="18"/>
              </w:rPr>
              <w:t>0)</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(7</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9)</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(13</w:t>
            </w:r>
            <w:r>
              <w:rPr>
                <w:rFonts w:ascii="Tahoma" w:hAnsi="Tahoma" w:cs="Tahoma"/>
                <w:sz w:val="18"/>
                <w:szCs w:val="18"/>
              </w:rPr>
              <w:t>,</w:t>
            </w:r>
            <w:r w:rsidRPr="0074230B">
              <w:rPr>
                <w:rFonts w:ascii="Tahoma" w:hAnsi="Tahoma" w:cs="Tahoma"/>
                <w:sz w:val="18"/>
                <w:szCs w:val="18"/>
              </w:rPr>
              <w:t>0)</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(42,1)</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Καταβολές αποζημίωσης προσωπικού και λογαριασμού  νεότητας, εκτός εισφορών εργαζομένων</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(4</w:t>
            </w:r>
            <w:r>
              <w:rPr>
                <w:rFonts w:ascii="Tahoma" w:hAnsi="Tahoma" w:cs="Tahoma"/>
                <w:sz w:val="18"/>
                <w:szCs w:val="18"/>
              </w:rPr>
              <w:t>,</w:t>
            </w:r>
            <w:r w:rsidRPr="0074230B">
              <w:rPr>
                <w:rFonts w:ascii="Tahoma" w:hAnsi="Tahoma" w:cs="Tahoma"/>
                <w:sz w:val="18"/>
                <w:szCs w:val="18"/>
              </w:rPr>
              <w:t>1)</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w:t>
            </w:r>
            <w:r>
              <w:rPr>
                <w:rFonts w:ascii="Tahoma" w:hAnsi="Tahoma" w:cs="Tahoma"/>
                <w:sz w:val="18"/>
                <w:szCs w:val="18"/>
              </w:rPr>
              <w:t>,</w:t>
            </w:r>
            <w:r w:rsidRPr="0074230B">
              <w:rPr>
                <w:rFonts w:ascii="Tahoma" w:hAnsi="Tahoma" w:cs="Tahoma"/>
                <w:sz w:val="18"/>
                <w:szCs w:val="18"/>
              </w:rPr>
              <w:t>1)</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9)</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w:t>
            </w:r>
            <w:r>
              <w:rPr>
                <w:rFonts w:ascii="Tahoma" w:hAnsi="Tahoma" w:cs="Tahoma"/>
                <w:sz w:val="18"/>
                <w:szCs w:val="18"/>
              </w:rPr>
              <w:t>,</w:t>
            </w:r>
            <w:r w:rsidRPr="0074230B">
              <w:rPr>
                <w:rFonts w:ascii="Tahoma" w:hAnsi="Tahoma" w:cs="Tahoma"/>
                <w:sz w:val="18"/>
                <w:szCs w:val="18"/>
              </w:rPr>
              <w:t>0)</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(3,6)</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 xml:space="preserve"> Χρεωστικοί τόκοι και συναφή έξοδα καταβεβλημένα</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(21</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(33</w:t>
            </w:r>
            <w:r>
              <w:rPr>
                <w:rFonts w:ascii="Tahoma" w:hAnsi="Tahoma" w:cs="Tahoma"/>
                <w:sz w:val="18"/>
                <w:szCs w:val="18"/>
              </w:rPr>
              <w:t>,</w:t>
            </w:r>
            <w:r w:rsidRPr="0074230B">
              <w:rPr>
                <w:rFonts w:ascii="Tahoma" w:hAnsi="Tahoma" w:cs="Tahoma"/>
                <w:sz w:val="18"/>
                <w:szCs w:val="18"/>
              </w:rPr>
              <w:t>6)</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(3</w:t>
            </w:r>
            <w:r>
              <w:rPr>
                <w:rFonts w:ascii="Tahoma" w:hAnsi="Tahoma" w:cs="Tahoma"/>
                <w:sz w:val="18"/>
                <w:szCs w:val="18"/>
              </w:rPr>
              <w:t>,</w:t>
            </w:r>
            <w:r w:rsidRPr="0074230B">
              <w:rPr>
                <w:rFonts w:ascii="Tahoma" w:hAnsi="Tahoma" w:cs="Tahoma"/>
                <w:sz w:val="18"/>
                <w:szCs w:val="18"/>
              </w:rPr>
              <w:t>7)</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Cs/>
                <w:sz w:val="18"/>
                <w:szCs w:val="18"/>
              </w:rPr>
            </w:pPr>
            <w:r w:rsidRPr="0074230B">
              <w:rPr>
                <w:rFonts w:ascii="Tahoma" w:hAnsi="Tahoma" w:cs="Tahoma"/>
                <w:sz w:val="18"/>
                <w:szCs w:val="18"/>
              </w:rPr>
              <w:t>(58</w:t>
            </w:r>
            <w:r>
              <w:rPr>
                <w:rFonts w:ascii="Tahoma" w:hAnsi="Tahoma" w:cs="Tahoma"/>
                <w:sz w:val="18"/>
                <w:szCs w:val="18"/>
              </w:rPr>
              <w:t>,</w:t>
            </w:r>
            <w:r w:rsidRPr="0074230B">
              <w:rPr>
                <w:rFonts w:ascii="Tahoma" w:hAnsi="Tahoma" w:cs="Tahoma"/>
                <w:sz w:val="18"/>
                <w:szCs w:val="18"/>
              </w:rPr>
              <w:t>9)</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(35,9)</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r w:rsidRPr="00850EF1">
              <w:rPr>
                <w:rFonts w:ascii="Tahoma" w:hAnsi="Tahoma" w:cs="Tahoma"/>
                <w:sz w:val="18"/>
                <w:szCs w:val="18"/>
              </w:rPr>
              <w:t xml:space="preserve"> </w:t>
            </w:r>
            <w:proofErr w:type="spellStart"/>
            <w:r w:rsidRPr="00850EF1">
              <w:rPr>
                <w:rFonts w:ascii="Tahoma" w:hAnsi="Tahoma" w:cs="Tahoma"/>
                <w:sz w:val="18"/>
                <w:szCs w:val="18"/>
              </w:rPr>
              <w:t>Φόροι</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εισοδήματος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καταβληθέντες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(28</w:t>
            </w:r>
            <w:r>
              <w:rPr>
                <w:rFonts w:ascii="Tahoma" w:hAnsi="Tahoma" w:cs="Tahoma"/>
                <w:sz w:val="18"/>
                <w:szCs w:val="18"/>
              </w:rPr>
              <w:t>,</w:t>
            </w:r>
            <w:r w:rsidRPr="0074230B">
              <w:rPr>
                <w:rFonts w:ascii="Tahoma" w:hAnsi="Tahoma" w:cs="Tahoma"/>
                <w:sz w:val="18"/>
                <w:szCs w:val="18"/>
              </w:rPr>
              <w:t>5)</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(11</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2)</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Cs/>
                <w:sz w:val="18"/>
                <w:szCs w:val="18"/>
              </w:rPr>
            </w:pPr>
            <w:r w:rsidRPr="0074230B">
              <w:rPr>
                <w:rFonts w:ascii="Tahoma" w:hAnsi="Tahoma" w:cs="Tahoma"/>
                <w:sz w:val="18"/>
                <w:szCs w:val="18"/>
              </w:rPr>
              <w:t>(104</w:t>
            </w:r>
            <w:r>
              <w:rPr>
                <w:rFonts w:ascii="Tahoma" w:hAnsi="Tahoma" w:cs="Tahoma"/>
                <w:sz w:val="18"/>
                <w:szCs w:val="18"/>
              </w:rPr>
              <w:t>,</w:t>
            </w:r>
            <w:r w:rsidRPr="0074230B">
              <w:rPr>
                <w:rFonts w:ascii="Tahoma" w:hAnsi="Tahoma" w:cs="Tahoma"/>
                <w:sz w:val="18"/>
                <w:szCs w:val="18"/>
              </w:rPr>
              <w:t>9)</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Pr>
                <w:rFonts w:ascii="Tahoma" w:hAnsi="Tahoma" w:cs="Tahoma"/>
                <w:color w:val="000000"/>
                <w:sz w:val="18"/>
                <w:szCs w:val="18"/>
              </w:rPr>
              <w:t>(93,5)</w:t>
            </w:r>
          </w:p>
        </w:tc>
      </w:tr>
      <w:tr w:rsidR="0052723B" w:rsidRPr="00850EF1" w:rsidTr="00850EF1">
        <w:trPr>
          <w:trHeight w:val="111"/>
        </w:trPr>
        <w:tc>
          <w:tcPr>
            <w:tcW w:w="5103" w:type="dxa"/>
            <w:tcBorders>
              <w:top w:val="single" w:sz="8" w:space="0" w:color="D9D9D9"/>
              <w:bottom w:val="nil"/>
            </w:tcBorders>
            <w:shd w:val="clear" w:color="auto" w:fill="DDDDDD"/>
            <w:vAlign w:val="bottom"/>
          </w:tcPr>
          <w:p w:rsidR="0052723B" w:rsidRPr="00850EF1" w:rsidRDefault="0052723B" w:rsidP="00850EF1">
            <w:pPr>
              <w:rPr>
                <w:rFonts w:ascii="Tahoma" w:hAnsi="Tahoma" w:cs="Tahoma"/>
                <w:b/>
                <w:sz w:val="18"/>
                <w:szCs w:val="18"/>
                <w:lang w:val="el-GR"/>
              </w:rPr>
            </w:pPr>
            <w:r w:rsidRPr="00850EF1">
              <w:rPr>
                <w:rFonts w:ascii="Tahoma" w:hAnsi="Tahoma" w:cs="Tahoma"/>
                <w:b/>
                <w:sz w:val="18"/>
                <w:szCs w:val="18"/>
                <w:lang w:val="el-GR"/>
              </w:rPr>
              <w:t>Καθαρές ταμειακές εισροές από λειτουργικές δραστηριότητες</w:t>
            </w:r>
          </w:p>
        </w:tc>
        <w:tc>
          <w:tcPr>
            <w:tcW w:w="1135"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sz w:val="18"/>
                <w:szCs w:val="18"/>
              </w:rPr>
            </w:pPr>
            <w:r w:rsidRPr="0074230B">
              <w:rPr>
                <w:rFonts w:ascii="Tahoma" w:hAnsi="Tahoma" w:cs="Tahoma"/>
                <w:b/>
                <w:bCs/>
                <w:sz w:val="18"/>
                <w:szCs w:val="18"/>
              </w:rPr>
              <w:t>413</w:t>
            </w:r>
            <w:r>
              <w:rPr>
                <w:rFonts w:ascii="Tahoma" w:hAnsi="Tahoma" w:cs="Tahoma"/>
                <w:b/>
                <w:bCs/>
                <w:sz w:val="18"/>
                <w:szCs w:val="18"/>
              </w:rPr>
              <w:t>,</w:t>
            </w:r>
            <w:r w:rsidRPr="0074230B">
              <w:rPr>
                <w:rFonts w:ascii="Tahoma" w:hAnsi="Tahoma" w:cs="Tahoma"/>
                <w:b/>
                <w:bCs/>
                <w:sz w:val="18"/>
                <w:szCs w:val="18"/>
              </w:rPr>
              <w:t xml:space="preserve">4 </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bCs/>
                <w:sz w:val="18"/>
                <w:szCs w:val="18"/>
              </w:rPr>
            </w:pPr>
            <w:r w:rsidRPr="0074230B">
              <w:rPr>
                <w:rFonts w:ascii="Tahoma" w:hAnsi="Tahoma" w:cs="Tahoma"/>
                <w:b/>
                <w:bCs/>
                <w:sz w:val="18"/>
                <w:szCs w:val="18"/>
              </w:rPr>
              <w:t>162</w:t>
            </w:r>
            <w:r>
              <w:rPr>
                <w:rFonts w:ascii="Tahoma" w:hAnsi="Tahoma" w:cs="Tahoma"/>
                <w:b/>
                <w:bCs/>
                <w:sz w:val="18"/>
                <w:szCs w:val="18"/>
              </w:rPr>
              <w:t>,</w:t>
            </w:r>
            <w:r w:rsidRPr="0074230B">
              <w:rPr>
                <w:rFonts w:ascii="Tahoma" w:hAnsi="Tahoma" w:cs="Tahoma"/>
                <w:b/>
                <w:bCs/>
                <w:sz w:val="18"/>
                <w:szCs w:val="18"/>
              </w:rPr>
              <w:t xml:space="preserve">4 </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bCs/>
                <w:sz w:val="18"/>
                <w:szCs w:val="18"/>
              </w:rPr>
            </w:pPr>
            <w:r w:rsidRPr="0074230B">
              <w:rPr>
                <w:rFonts w:ascii="Tahoma" w:hAnsi="Tahoma" w:cs="Tahoma"/>
                <w:b/>
                <w:bCs/>
                <w:sz w:val="18"/>
                <w:szCs w:val="18"/>
              </w:rPr>
              <w:t>269</w:t>
            </w:r>
            <w:r>
              <w:rPr>
                <w:rFonts w:ascii="Tahoma" w:hAnsi="Tahoma" w:cs="Tahoma"/>
                <w:b/>
                <w:bCs/>
                <w:sz w:val="18"/>
                <w:szCs w:val="18"/>
              </w:rPr>
              <w:t>,</w:t>
            </w:r>
            <w:r w:rsidRPr="0074230B">
              <w:rPr>
                <w:rFonts w:ascii="Tahoma" w:hAnsi="Tahoma" w:cs="Tahoma"/>
                <w:b/>
                <w:bCs/>
                <w:sz w:val="18"/>
                <w:szCs w:val="18"/>
              </w:rPr>
              <w:t xml:space="preserve">7 </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sz w:val="18"/>
                <w:szCs w:val="18"/>
              </w:rPr>
            </w:pPr>
            <w:r w:rsidRPr="0074230B">
              <w:rPr>
                <w:rFonts w:ascii="Tahoma" w:hAnsi="Tahoma" w:cs="Tahoma"/>
                <w:b/>
                <w:bCs/>
                <w:sz w:val="18"/>
                <w:szCs w:val="18"/>
              </w:rPr>
              <w:t>134</w:t>
            </w:r>
            <w:r>
              <w:rPr>
                <w:rFonts w:ascii="Tahoma" w:hAnsi="Tahoma" w:cs="Tahoma"/>
                <w:b/>
                <w:bCs/>
                <w:sz w:val="18"/>
                <w:szCs w:val="18"/>
              </w:rPr>
              <w:t>,</w:t>
            </w:r>
            <w:r w:rsidRPr="0074230B">
              <w:rPr>
                <w:rFonts w:ascii="Tahoma" w:hAnsi="Tahoma" w:cs="Tahoma"/>
                <w:b/>
                <w:bCs/>
                <w:sz w:val="18"/>
                <w:szCs w:val="18"/>
              </w:rPr>
              <w:t>6</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bCs/>
                <w:sz w:val="18"/>
                <w:szCs w:val="18"/>
              </w:rPr>
            </w:pPr>
            <w:r w:rsidRPr="00DE071B">
              <w:rPr>
                <w:rFonts w:ascii="Tahoma" w:hAnsi="Tahoma" w:cs="Tahoma"/>
                <w:b/>
                <w:bCs/>
                <w:sz w:val="18"/>
                <w:szCs w:val="18"/>
              </w:rPr>
              <w:t>233</w:t>
            </w:r>
            <w:r>
              <w:rPr>
                <w:rFonts w:ascii="Tahoma" w:hAnsi="Tahoma" w:cs="Tahoma"/>
                <w:b/>
                <w:bCs/>
                <w:sz w:val="18"/>
                <w:szCs w:val="18"/>
              </w:rPr>
              <w:t>,</w:t>
            </w:r>
            <w:r w:rsidRPr="00DE071B">
              <w:rPr>
                <w:rFonts w:ascii="Tahoma" w:hAnsi="Tahoma" w:cs="Tahoma"/>
                <w:b/>
                <w:bCs/>
                <w:sz w:val="18"/>
                <w:szCs w:val="18"/>
              </w:rPr>
              <w:t>9</w:t>
            </w:r>
          </w:p>
        </w:tc>
      </w:tr>
      <w:tr w:rsidR="00DE29C0" w:rsidRPr="0075754D" w:rsidTr="00F33659">
        <w:trPr>
          <w:trHeight w:val="286"/>
        </w:trPr>
        <w:tc>
          <w:tcPr>
            <w:tcW w:w="5103" w:type="dxa"/>
            <w:tcBorders>
              <w:top w:val="nil"/>
              <w:bottom w:val="single" w:sz="8" w:space="0" w:color="D9D9D9"/>
            </w:tcBorders>
            <w:vAlign w:val="bottom"/>
          </w:tcPr>
          <w:p w:rsidR="00DE29C0" w:rsidRPr="00850EF1" w:rsidRDefault="00DE29C0" w:rsidP="00850EF1">
            <w:pPr>
              <w:rPr>
                <w:rFonts w:ascii="Tahoma" w:hAnsi="Tahoma" w:cs="Tahoma"/>
                <w:b/>
                <w:bCs/>
                <w:sz w:val="18"/>
                <w:szCs w:val="18"/>
                <w:lang w:val="el-GR"/>
              </w:rPr>
            </w:pPr>
            <w:r w:rsidRPr="00850EF1">
              <w:rPr>
                <w:rFonts w:ascii="Tahoma" w:hAnsi="Tahoma" w:cs="Tahoma"/>
                <w:b/>
                <w:bCs/>
                <w:sz w:val="18"/>
                <w:szCs w:val="18"/>
                <w:lang w:val="el-GR"/>
              </w:rPr>
              <w:t>Ταμειακές ροές από επενδυτικές δραστηριότητες</w:t>
            </w:r>
          </w:p>
        </w:tc>
        <w:tc>
          <w:tcPr>
            <w:tcW w:w="1135" w:type="dxa"/>
            <w:tcBorders>
              <w:top w:val="nil"/>
              <w:bottom w:val="single" w:sz="8" w:space="0" w:color="D9D9D9"/>
            </w:tcBorders>
            <w:vAlign w:val="bottom"/>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bottom"/>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color w:val="FF0000"/>
                <w:sz w:val="18"/>
                <w:szCs w:val="18"/>
                <w:lang w:val="el-GR"/>
              </w:rPr>
            </w:pP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Πώληση ή λήξη χρηματοοικονομικών περιουσιακών στοιχείων</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855DB9" w:rsidRDefault="0052723B" w:rsidP="00F33659">
            <w:pPr>
              <w:jc w:val="right"/>
              <w:rPr>
                <w:rFonts w:ascii="Tahoma" w:hAnsi="Tahoma" w:cs="Tahoma"/>
                <w:sz w:val="18"/>
                <w:szCs w:val="18"/>
              </w:rPr>
            </w:pPr>
            <w:r w:rsidRPr="00DE071B">
              <w:rPr>
                <w:rFonts w:ascii="Tahoma" w:hAnsi="Tahoma" w:cs="Tahoma"/>
                <w:sz w:val="18"/>
                <w:szCs w:val="18"/>
              </w:rPr>
              <w:t>-</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Αποπληρωμές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εισπρακτέων</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δανείων</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 xml:space="preserve">0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 xml:space="preserve">7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 xml:space="preserve">8 </w:t>
            </w:r>
          </w:p>
        </w:tc>
        <w:tc>
          <w:tcPr>
            <w:tcW w:w="1134" w:type="dxa"/>
            <w:tcBorders>
              <w:top w:val="single" w:sz="8" w:space="0" w:color="D9D9D9"/>
              <w:bottom w:val="single" w:sz="8" w:space="0" w:color="D9D9D9"/>
            </w:tcBorders>
            <w:vAlign w:val="bottom"/>
          </w:tcPr>
          <w:p w:rsidR="0052723B" w:rsidRPr="00855DB9" w:rsidRDefault="0052723B" w:rsidP="00F33659">
            <w:pPr>
              <w:jc w:val="right"/>
              <w:rPr>
                <w:rFonts w:ascii="Tahoma" w:hAnsi="Tahoma" w:cs="Tahoma"/>
                <w:sz w:val="18"/>
                <w:szCs w:val="18"/>
              </w:rPr>
            </w:pPr>
            <w:r w:rsidRPr="00DE071B">
              <w:rPr>
                <w:rFonts w:ascii="Tahoma" w:hAnsi="Tahoma" w:cs="Tahoma"/>
                <w:sz w:val="18"/>
                <w:szCs w:val="18"/>
              </w:rPr>
              <w:t>1</w:t>
            </w:r>
            <w:r>
              <w:rPr>
                <w:rFonts w:ascii="Tahoma" w:hAnsi="Tahoma" w:cs="Tahoma"/>
                <w:sz w:val="18"/>
                <w:szCs w:val="18"/>
              </w:rPr>
              <w:t>,</w:t>
            </w:r>
            <w:r w:rsidRPr="00DE071B">
              <w:rPr>
                <w:rFonts w:ascii="Tahoma" w:hAnsi="Tahoma" w:cs="Tahoma"/>
                <w:sz w:val="18"/>
                <w:szCs w:val="18"/>
              </w:rPr>
              <w:t>7</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Αγορά ενσώματων και άυλων παγίων περιουσιακών στοιχείων</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(153</w:t>
            </w:r>
            <w:r>
              <w:rPr>
                <w:rFonts w:ascii="Tahoma" w:hAnsi="Tahoma" w:cs="Tahoma"/>
                <w:sz w:val="18"/>
                <w:szCs w:val="18"/>
              </w:rPr>
              <w:t>,</w:t>
            </w:r>
            <w:r w:rsidRPr="0074230B">
              <w:rPr>
                <w:rFonts w:ascii="Tahoma" w:hAnsi="Tahoma" w:cs="Tahoma"/>
                <w:sz w:val="18"/>
                <w:szCs w:val="18"/>
              </w:rPr>
              <w:t>0)</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(200</w:t>
            </w:r>
            <w:r>
              <w:rPr>
                <w:rFonts w:ascii="Tahoma" w:hAnsi="Tahoma" w:cs="Tahoma"/>
                <w:sz w:val="18"/>
                <w:szCs w:val="18"/>
              </w:rPr>
              <w:t>,</w:t>
            </w:r>
            <w:r w:rsidRPr="0074230B">
              <w:rPr>
                <w:rFonts w:ascii="Tahoma" w:hAnsi="Tahoma" w:cs="Tahoma"/>
                <w:sz w:val="18"/>
                <w:szCs w:val="18"/>
              </w:rPr>
              <w:t>5)</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(223</w:t>
            </w:r>
            <w:r>
              <w:rPr>
                <w:rFonts w:ascii="Tahoma" w:hAnsi="Tahoma" w:cs="Tahoma"/>
                <w:sz w:val="18"/>
                <w:szCs w:val="18"/>
              </w:rPr>
              <w:t>,</w:t>
            </w:r>
            <w:r w:rsidRPr="0074230B">
              <w:rPr>
                <w:rFonts w:ascii="Tahoma" w:hAnsi="Tahoma" w:cs="Tahoma"/>
                <w:sz w:val="18"/>
                <w:szCs w:val="18"/>
              </w:rPr>
              <w:t>0)</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xml:space="preserve">     (176</w:t>
            </w:r>
            <w:r>
              <w:rPr>
                <w:rFonts w:ascii="Tahoma" w:hAnsi="Tahoma" w:cs="Tahoma"/>
                <w:sz w:val="18"/>
                <w:szCs w:val="18"/>
              </w:rPr>
              <w:t>,</w:t>
            </w:r>
            <w:r w:rsidRPr="0074230B">
              <w:rPr>
                <w:rFonts w:ascii="Tahoma" w:hAnsi="Tahoma" w:cs="Tahoma"/>
                <w:sz w:val="18"/>
                <w:szCs w:val="18"/>
              </w:rPr>
              <w:t>2)</w:t>
            </w:r>
          </w:p>
        </w:tc>
        <w:tc>
          <w:tcPr>
            <w:tcW w:w="1134" w:type="dxa"/>
            <w:tcBorders>
              <w:top w:val="single" w:sz="8" w:space="0" w:color="D9D9D9"/>
              <w:bottom w:val="single" w:sz="8" w:space="0" w:color="D9D9D9"/>
            </w:tcBorders>
            <w:vAlign w:val="center"/>
          </w:tcPr>
          <w:p w:rsidR="0052723B" w:rsidRPr="00855DB9" w:rsidRDefault="0052723B" w:rsidP="00F33659">
            <w:pPr>
              <w:jc w:val="right"/>
              <w:rPr>
                <w:rFonts w:ascii="Tahoma" w:hAnsi="Tahoma" w:cs="Tahoma"/>
                <w:sz w:val="18"/>
                <w:szCs w:val="18"/>
              </w:rPr>
            </w:pPr>
            <w:r w:rsidRPr="00DE071B">
              <w:rPr>
                <w:rFonts w:ascii="Tahoma" w:hAnsi="Tahoma" w:cs="Tahoma"/>
                <w:sz w:val="18"/>
                <w:szCs w:val="18"/>
              </w:rPr>
              <w:t>(320</w:t>
            </w:r>
            <w:r>
              <w:rPr>
                <w:rFonts w:ascii="Tahoma" w:hAnsi="Tahoma" w:cs="Tahoma"/>
                <w:sz w:val="18"/>
                <w:szCs w:val="18"/>
              </w:rPr>
              <w:t>,</w:t>
            </w:r>
            <w:r w:rsidRPr="00DE071B">
              <w:rPr>
                <w:rFonts w:ascii="Tahoma" w:hAnsi="Tahoma" w:cs="Tahoma"/>
                <w:sz w:val="18"/>
                <w:szCs w:val="18"/>
              </w:rPr>
              <w:t>2)</w:t>
            </w:r>
          </w:p>
        </w:tc>
      </w:tr>
      <w:tr w:rsidR="0052723B" w:rsidRPr="00850EF1" w:rsidTr="009F15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Κίνηση</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δεσμευμένων</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ταμειακών</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διαθεσίμων</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1)</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9F153B" w:rsidRDefault="009F153B" w:rsidP="009F153B">
            <w:pPr>
              <w:jc w:val="right"/>
              <w:rPr>
                <w:rFonts w:ascii="Tahoma" w:hAnsi="Tahoma" w:cs="Tahoma"/>
                <w:sz w:val="18"/>
                <w:szCs w:val="18"/>
                <w:lang w:val="el-GR"/>
              </w:rPr>
            </w:pPr>
            <w:r>
              <w:rPr>
                <w:rFonts w:ascii="Tahoma" w:hAnsi="Tahoma" w:cs="Tahoma"/>
                <w:sz w:val="18"/>
                <w:szCs w:val="18"/>
                <w:lang w:val="el-GR"/>
              </w:rPr>
              <w:t>(0,7)</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Πιστωτικοί</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τόκοι</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εισπραχθέντες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4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3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5 </w:t>
            </w:r>
          </w:p>
        </w:tc>
        <w:tc>
          <w:tcPr>
            <w:tcW w:w="1134" w:type="dxa"/>
            <w:tcBorders>
              <w:top w:val="single" w:sz="8" w:space="0" w:color="D9D9D9"/>
              <w:bottom w:val="single" w:sz="8" w:space="0" w:color="D9D9D9"/>
            </w:tcBorders>
            <w:vAlign w:val="bottom"/>
          </w:tcPr>
          <w:p w:rsidR="0052723B" w:rsidRPr="00855DB9" w:rsidRDefault="0052723B" w:rsidP="00F33659">
            <w:pPr>
              <w:jc w:val="right"/>
              <w:rPr>
                <w:rFonts w:ascii="Tahoma" w:hAnsi="Tahoma" w:cs="Tahoma"/>
                <w:sz w:val="18"/>
                <w:szCs w:val="18"/>
              </w:rPr>
            </w:pPr>
            <w:r w:rsidRPr="00DE071B">
              <w:rPr>
                <w:rFonts w:ascii="Tahoma" w:hAnsi="Tahoma" w:cs="Tahoma"/>
                <w:sz w:val="18"/>
                <w:szCs w:val="18"/>
              </w:rPr>
              <w:t>0</w:t>
            </w:r>
            <w:r>
              <w:rPr>
                <w:rFonts w:ascii="Tahoma" w:hAnsi="Tahoma" w:cs="Tahoma"/>
                <w:sz w:val="18"/>
                <w:szCs w:val="18"/>
              </w:rPr>
              <w:t>,</w:t>
            </w:r>
            <w:r w:rsidRPr="00DE071B">
              <w:rPr>
                <w:rFonts w:ascii="Tahoma" w:hAnsi="Tahoma" w:cs="Tahoma"/>
                <w:sz w:val="18"/>
                <w:szCs w:val="18"/>
              </w:rPr>
              <w:t xml:space="preserve">4 </w:t>
            </w:r>
          </w:p>
        </w:tc>
      </w:tr>
      <w:tr w:rsidR="0052723B" w:rsidRPr="00850EF1" w:rsidTr="00850EF1">
        <w:trPr>
          <w:trHeight w:val="111"/>
        </w:trPr>
        <w:tc>
          <w:tcPr>
            <w:tcW w:w="5103" w:type="dxa"/>
            <w:tcBorders>
              <w:top w:val="single" w:sz="8" w:space="0" w:color="D9D9D9"/>
              <w:bottom w:val="nil"/>
            </w:tcBorders>
            <w:shd w:val="clear" w:color="auto" w:fill="DDDDDD"/>
            <w:vAlign w:val="bottom"/>
          </w:tcPr>
          <w:p w:rsidR="0052723B" w:rsidRPr="00850EF1" w:rsidRDefault="0052723B" w:rsidP="00850EF1">
            <w:pPr>
              <w:rPr>
                <w:rFonts w:ascii="Tahoma" w:hAnsi="Tahoma" w:cs="Tahoma"/>
                <w:b/>
                <w:sz w:val="18"/>
                <w:szCs w:val="18"/>
                <w:lang w:val="el-GR"/>
              </w:rPr>
            </w:pPr>
            <w:r w:rsidRPr="00850EF1">
              <w:rPr>
                <w:rFonts w:ascii="Tahoma" w:hAnsi="Tahoma" w:cs="Tahoma"/>
                <w:b/>
                <w:bCs/>
                <w:sz w:val="18"/>
                <w:szCs w:val="18"/>
                <w:lang w:val="el-GR"/>
              </w:rPr>
              <w:lastRenderedPageBreak/>
              <w:t>Καθαρές ταμειακές εκροές από επενδυτικές δραστηριότητες</w:t>
            </w:r>
          </w:p>
        </w:tc>
        <w:tc>
          <w:tcPr>
            <w:tcW w:w="1135"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bCs/>
                <w:sz w:val="18"/>
                <w:szCs w:val="18"/>
              </w:rPr>
            </w:pPr>
            <w:r w:rsidRPr="0074230B">
              <w:rPr>
                <w:rFonts w:ascii="Tahoma" w:hAnsi="Tahoma" w:cs="Tahoma"/>
                <w:b/>
                <w:bCs/>
                <w:sz w:val="18"/>
                <w:szCs w:val="18"/>
              </w:rPr>
              <w:t>(148</w:t>
            </w:r>
            <w:r>
              <w:rPr>
                <w:rFonts w:ascii="Tahoma" w:hAnsi="Tahoma" w:cs="Tahoma"/>
                <w:b/>
                <w:bCs/>
                <w:sz w:val="18"/>
                <w:szCs w:val="18"/>
              </w:rPr>
              <w:t>,</w:t>
            </w:r>
            <w:r w:rsidRPr="0074230B">
              <w:rPr>
                <w:rFonts w:ascii="Tahoma" w:hAnsi="Tahoma" w:cs="Tahoma"/>
                <w:b/>
                <w:bCs/>
                <w:sz w:val="18"/>
                <w:szCs w:val="18"/>
              </w:rPr>
              <w:t>5)</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sz w:val="18"/>
                <w:szCs w:val="18"/>
              </w:rPr>
            </w:pPr>
            <w:r w:rsidRPr="0074230B">
              <w:rPr>
                <w:rFonts w:ascii="Tahoma" w:hAnsi="Tahoma" w:cs="Tahoma"/>
                <w:b/>
                <w:bCs/>
                <w:sz w:val="18"/>
                <w:szCs w:val="18"/>
              </w:rPr>
              <w:t>(199</w:t>
            </w:r>
            <w:r>
              <w:rPr>
                <w:rFonts w:ascii="Tahoma" w:hAnsi="Tahoma" w:cs="Tahoma"/>
                <w:b/>
                <w:bCs/>
                <w:sz w:val="18"/>
                <w:szCs w:val="18"/>
              </w:rPr>
              <w:t>,</w:t>
            </w:r>
            <w:r w:rsidRPr="0074230B">
              <w:rPr>
                <w:rFonts w:ascii="Tahoma" w:hAnsi="Tahoma" w:cs="Tahoma"/>
                <w:b/>
                <w:bCs/>
                <w:sz w:val="18"/>
                <w:szCs w:val="18"/>
              </w:rPr>
              <w:t>0)</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sz w:val="18"/>
                <w:szCs w:val="18"/>
              </w:rPr>
            </w:pPr>
            <w:r w:rsidRPr="0074230B">
              <w:rPr>
                <w:rFonts w:ascii="Tahoma" w:hAnsi="Tahoma" w:cs="Tahoma"/>
                <w:b/>
                <w:bCs/>
                <w:sz w:val="18"/>
                <w:szCs w:val="18"/>
              </w:rPr>
              <w:t>(221</w:t>
            </w:r>
            <w:r>
              <w:rPr>
                <w:rFonts w:ascii="Tahoma" w:hAnsi="Tahoma" w:cs="Tahoma"/>
                <w:b/>
                <w:bCs/>
                <w:sz w:val="18"/>
                <w:szCs w:val="18"/>
              </w:rPr>
              <w:t>,</w:t>
            </w:r>
            <w:r w:rsidRPr="0074230B">
              <w:rPr>
                <w:rFonts w:ascii="Tahoma" w:hAnsi="Tahoma" w:cs="Tahoma"/>
                <w:b/>
                <w:bCs/>
                <w:sz w:val="18"/>
                <w:szCs w:val="18"/>
              </w:rPr>
              <w:t>0)</w:t>
            </w:r>
          </w:p>
        </w:tc>
        <w:tc>
          <w:tcPr>
            <w:tcW w:w="1134" w:type="dxa"/>
            <w:tcBorders>
              <w:top w:val="single" w:sz="8" w:space="0" w:color="D9D9D9"/>
              <w:bottom w:val="nil"/>
            </w:tcBorders>
            <w:shd w:val="clear" w:color="auto" w:fill="DDDDDD"/>
            <w:vAlign w:val="center"/>
          </w:tcPr>
          <w:p w:rsidR="0052723B" w:rsidRPr="003611A7" w:rsidRDefault="0052723B" w:rsidP="00F33659">
            <w:pPr>
              <w:jc w:val="right"/>
              <w:rPr>
                <w:rFonts w:ascii="Tahoma" w:hAnsi="Tahoma" w:cs="Tahoma"/>
                <w:b/>
                <w:sz w:val="18"/>
                <w:szCs w:val="18"/>
              </w:rPr>
            </w:pPr>
            <w:r w:rsidRPr="0074230B">
              <w:rPr>
                <w:rFonts w:ascii="Tahoma" w:hAnsi="Tahoma" w:cs="Tahoma"/>
                <w:b/>
                <w:bCs/>
                <w:sz w:val="18"/>
                <w:szCs w:val="18"/>
              </w:rPr>
              <w:t>(173</w:t>
            </w:r>
            <w:r>
              <w:rPr>
                <w:rFonts w:ascii="Tahoma" w:hAnsi="Tahoma" w:cs="Tahoma"/>
                <w:b/>
                <w:bCs/>
                <w:sz w:val="18"/>
                <w:szCs w:val="18"/>
              </w:rPr>
              <w:t>,</w:t>
            </w:r>
            <w:r w:rsidRPr="0074230B">
              <w:rPr>
                <w:rFonts w:ascii="Tahoma" w:hAnsi="Tahoma" w:cs="Tahoma"/>
                <w:b/>
                <w:bCs/>
                <w:sz w:val="18"/>
                <w:szCs w:val="18"/>
              </w:rPr>
              <w:t>9)</w:t>
            </w:r>
          </w:p>
        </w:tc>
        <w:tc>
          <w:tcPr>
            <w:tcW w:w="1134" w:type="dxa"/>
            <w:tcBorders>
              <w:top w:val="single" w:sz="8" w:space="0" w:color="D9D9D9"/>
              <w:bottom w:val="nil"/>
            </w:tcBorders>
            <w:shd w:val="clear" w:color="auto" w:fill="DDDDDD"/>
            <w:vAlign w:val="center"/>
          </w:tcPr>
          <w:p w:rsidR="0052723B" w:rsidRPr="00855DB9" w:rsidRDefault="0052723B" w:rsidP="00F33659">
            <w:pPr>
              <w:jc w:val="right"/>
              <w:rPr>
                <w:rFonts w:ascii="Tahoma" w:hAnsi="Tahoma" w:cs="Tahoma"/>
                <w:b/>
                <w:bCs/>
                <w:sz w:val="18"/>
                <w:szCs w:val="18"/>
              </w:rPr>
            </w:pPr>
            <w:r w:rsidRPr="00DE071B">
              <w:rPr>
                <w:rFonts w:ascii="Tahoma" w:hAnsi="Tahoma" w:cs="Tahoma"/>
                <w:b/>
                <w:bCs/>
                <w:sz w:val="18"/>
                <w:szCs w:val="18"/>
              </w:rPr>
              <w:t>(318</w:t>
            </w:r>
            <w:r>
              <w:rPr>
                <w:rFonts w:ascii="Tahoma" w:hAnsi="Tahoma" w:cs="Tahoma"/>
                <w:b/>
                <w:bCs/>
                <w:sz w:val="18"/>
                <w:szCs w:val="18"/>
              </w:rPr>
              <w:t>,</w:t>
            </w:r>
            <w:r w:rsidRPr="00DE071B">
              <w:rPr>
                <w:rFonts w:ascii="Tahoma" w:hAnsi="Tahoma" w:cs="Tahoma"/>
                <w:b/>
                <w:bCs/>
                <w:sz w:val="18"/>
                <w:szCs w:val="18"/>
              </w:rPr>
              <w:t>8)</w:t>
            </w:r>
          </w:p>
        </w:tc>
      </w:tr>
      <w:tr w:rsidR="00DE29C0" w:rsidRPr="0075754D" w:rsidTr="00850EF1">
        <w:trPr>
          <w:trHeight w:val="327"/>
        </w:trPr>
        <w:tc>
          <w:tcPr>
            <w:tcW w:w="5103" w:type="dxa"/>
            <w:tcBorders>
              <w:top w:val="nil"/>
              <w:bottom w:val="single" w:sz="8" w:space="0" w:color="D9D9D9"/>
            </w:tcBorders>
            <w:vAlign w:val="bottom"/>
          </w:tcPr>
          <w:p w:rsidR="00DE29C0" w:rsidRPr="00850EF1" w:rsidRDefault="00DE29C0" w:rsidP="00850EF1">
            <w:pPr>
              <w:rPr>
                <w:rFonts w:ascii="Tahoma" w:hAnsi="Tahoma" w:cs="Tahoma"/>
                <w:b/>
                <w:bCs/>
                <w:sz w:val="18"/>
                <w:szCs w:val="18"/>
                <w:lang w:val="el-GR"/>
              </w:rPr>
            </w:pPr>
            <w:r w:rsidRPr="00850EF1">
              <w:rPr>
                <w:rFonts w:ascii="Tahoma" w:hAnsi="Tahoma" w:cs="Tahoma"/>
                <w:b/>
                <w:bCs/>
                <w:sz w:val="18"/>
                <w:szCs w:val="18"/>
                <w:lang w:val="el-GR"/>
              </w:rPr>
              <w:t>Ταμειακές ροές από χρηματοδοτικές δραστηριότητες</w:t>
            </w:r>
          </w:p>
        </w:tc>
        <w:tc>
          <w:tcPr>
            <w:tcW w:w="1135" w:type="dxa"/>
            <w:tcBorders>
              <w:top w:val="nil"/>
              <w:bottom w:val="single" w:sz="8" w:space="0" w:color="D9D9D9"/>
            </w:tcBorders>
            <w:vAlign w:val="center"/>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sz w:val="18"/>
                <w:szCs w:val="18"/>
                <w:lang w:val="el-GR"/>
              </w:rPr>
            </w:pPr>
          </w:p>
        </w:tc>
        <w:tc>
          <w:tcPr>
            <w:tcW w:w="1134" w:type="dxa"/>
            <w:tcBorders>
              <w:top w:val="nil"/>
              <w:bottom w:val="single" w:sz="8" w:space="0" w:color="D9D9D9"/>
            </w:tcBorders>
            <w:vAlign w:val="center"/>
          </w:tcPr>
          <w:p w:rsidR="00DE29C0" w:rsidRPr="00B2562D" w:rsidRDefault="00DE29C0" w:rsidP="00F33659">
            <w:pPr>
              <w:jc w:val="right"/>
              <w:rPr>
                <w:rFonts w:ascii="Tahoma" w:hAnsi="Tahoma" w:cs="Tahoma"/>
                <w:color w:val="FF0000"/>
                <w:sz w:val="18"/>
                <w:szCs w:val="18"/>
                <w:lang w:val="el-GR"/>
              </w:rPr>
            </w:pP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Προγράμματα</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παροχής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δικαιωμάτων</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προαίρεσης</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 xml:space="preserve">2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xml:space="preserve">-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167AC5" w:rsidRDefault="0052723B" w:rsidP="00F33659">
            <w:pPr>
              <w:jc w:val="right"/>
              <w:rPr>
                <w:rFonts w:ascii="Tahoma" w:hAnsi="Tahoma" w:cs="Tahoma"/>
                <w:sz w:val="18"/>
                <w:szCs w:val="18"/>
              </w:rPr>
            </w:pPr>
            <w:r w:rsidRPr="00DE071B">
              <w:rPr>
                <w:rFonts w:ascii="Tahoma" w:hAnsi="Tahoma" w:cs="Tahoma"/>
                <w:sz w:val="18"/>
                <w:szCs w:val="18"/>
              </w:rPr>
              <w:t>-</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Εισπράξεις από χορηγούμενα και εκδοθέντα δάνεια</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rsidR="0052723B" w:rsidRPr="003611A7" w:rsidDel="00230CE0" w:rsidRDefault="0052723B" w:rsidP="00F33659">
            <w:pPr>
              <w:jc w:val="right"/>
              <w:rPr>
                <w:rFonts w:ascii="Tahoma" w:hAnsi="Tahoma" w:cs="Tahoma"/>
                <w:sz w:val="18"/>
                <w:szCs w:val="18"/>
              </w:rPr>
            </w:pPr>
            <w:r w:rsidRPr="0074230B">
              <w:rPr>
                <w:rFonts w:ascii="Tahoma" w:hAnsi="Tahoma" w:cs="Tahoma"/>
                <w:sz w:val="18"/>
                <w:szCs w:val="18"/>
              </w:rPr>
              <w:t xml:space="preserve">-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w:t>
            </w:r>
          </w:p>
        </w:tc>
        <w:tc>
          <w:tcPr>
            <w:tcW w:w="1134" w:type="dxa"/>
            <w:tcBorders>
              <w:top w:val="single" w:sz="8" w:space="0" w:color="D9D9D9"/>
              <w:bottom w:val="single" w:sz="8" w:space="0" w:color="D9D9D9"/>
            </w:tcBorders>
            <w:vAlign w:val="center"/>
          </w:tcPr>
          <w:p w:rsidR="0052723B" w:rsidRPr="00167AC5" w:rsidRDefault="0052723B" w:rsidP="0052723B">
            <w:pPr>
              <w:jc w:val="right"/>
              <w:rPr>
                <w:rFonts w:ascii="Tahoma" w:hAnsi="Tahoma" w:cs="Tahoma"/>
                <w:sz w:val="18"/>
                <w:szCs w:val="18"/>
              </w:rPr>
            </w:pPr>
            <w:r w:rsidRPr="00DE071B">
              <w:rPr>
                <w:rFonts w:ascii="Tahoma" w:hAnsi="Tahoma" w:cs="Tahoma"/>
                <w:sz w:val="18"/>
                <w:szCs w:val="18"/>
              </w:rPr>
              <w:t>150</w:t>
            </w:r>
            <w:r>
              <w:rPr>
                <w:rFonts w:ascii="Tahoma" w:hAnsi="Tahoma" w:cs="Tahoma"/>
                <w:sz w:val="18"/>
                <w:szCs w:val="18"/>
              </w:rPr>
              <w:t>,</w:t>
            </w:r>
            <w:r w:rsidRPr="00DE071B">
              <w:rPr>
                <w:rFonts w:ascii="Tahoma" w:hAnsi="Tahoma" w:cs="Tahoma"/>
                <w:sz w:val="18"/>
                <w:szCs w:val="18"/>
              </w:rPr>
              <w:t xml:space="preserve">0 </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rPr>
            </w:pPr>
            <w:proofErr w:type="spellStart"/>
            <w:r w:rsidRPr="00850EF1">
              <w:rPr>
                <w:rFonts w:ascii="Tahoma" w:hAnsi="Tahoma" w:cs="Tahoma"/>
                <w:sz w:val="18"/>
                <w:szCs w:val="18"/>
              </w:rPr>
              <w:t>Εξοφλήσεις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δανείων</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(42</w:t>
            </w:r>
            <w:r>
              <w:rPr>
                <w:rFonts w:ascii="Tahoma" w:hAnsi="Tahoma" w:cs="Tahoma"/>
                <w:sz w:val="18"/>
                <w:szCs w:val="18"/>
              </w:rPr>
              <w:t>,</w:t>
            </w:r>
            <w:r w:rsidRPr="0074230B">
              <w:rPr>
                <w:rFonts w:ascii="Tahoma" w:hAnsi="Tahoma" w:cs="Tahoma"/>
                <w:sz w:val="18"/>
                <w:szCs w:val="18"/>
              </w:rPr>
              <w:t>6)</w:t>
            </w:r>
          </w:p>
        </w:tc>
        <w:tc>
          <w:tcPr>
            <w:tcW w:w="1134" w:type="dxa"/>
            <w:tcBorders>
              <w:top w:val="single" w:sz="8" w:space="0" w:color="D9D9D9"/>
              <w:bottom w:val="single" w:sz="8" w:space="0" w:color="D9D9D9"/>
            </w:tcBorders>
            <w:vAlign w:val="center"/>
          </w:tcPr>
          <w:p w:rsidR="0052723B" w:rsidRPr="003611A7" w:rsidDel="00230CE0" w:rsidRDefault="0052723B" w:rsidP="00F33659">
            <w:pPr>
              <w:jc w:val="right"/>
              <w:rPr>
                <w:rFonts w:ascii="Tahoma" w:hAnsi="Tahoma" w:cs="Tahoma"/>
                <w:sz w:val="18"/>
                <w:szCs w:val="18"/>
              </w:rPr>
            </w:pPr>
            <w:r w:rsidRPr="0074230B">
              <w:rPr>
                <w:rFonts w:ascii="Tahoma" w:hAnsi="Tahoma" w:cs="Tahoma"/>
                <w:sz w:val="18"/>
                <w:szCs w:val="18"/>
              </w:rPr>
              <w:t>(64</w:t>
            </w:r>
            <w:r>
              <w:rPr>
                <w:rFonts w:ascii="Tahoma" w:hAnsi="Tahoma" w:cs="Tahoma"/>
                <w:sz w:val="18"/>
                <w:szCs w:val="18"/>
              </w:rPr>
              <w:t>,</w:t>
            </w:r>
            <w:r w:rsidRPr="0074230B">
              <w:rPr>
                <w:rFonts w:ascii="Tahoma" w:hAnsi="Tahoma" w:cs="Tahoma"/>
                <w:sz w:val="18"/>
                <w:szCs w:val="18"/>
              </w:rPr>
              <w:t>8)</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(22</w:t>
            </w:r>
            <w:r>
              <w:rPr>
                <w:rFonts w:ascii="Tahoma" w:hAnsi="Tahoma" w:cs="Tahoma"/>
                <w:sz w:val="18"/>
                <w:szCs w:val="18"/>
              </w:rPr>
              <w:t>,</w:t>
            </w:r>
            <w:r w:rsidRPr="0074230B">
              <w:rPr>
                <w:rFonts w:ascii="Tahoma" w:hAnsi="Tahoma" w:cs="Tahoma"/>
                <w:sz w:val="18"/>
                <w:szCs w:val="18"/>
              </w:rPr>
              <w:t>6)</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(92</w:t>
            </w:r>
            <w:r>
              <w:rPr>
                <w:rFonts w:ascii="Tahoma" w:hAnsi="Tahoma" w:cs="Tahoma"/>
                <w:sz w:val="18"/>
                <w:szCs w:val="18"/>
              </w:rPr>
              <w:t>,</w:t>
            </w:r>
            <w:r w:rsidRPr="0074230B">
              <w:rPr>
                <w:rFonts w:ascii="Tahoma" w:hAnsi="Tahoma" w:cs="Tahoma"/>
                <w:sz w:val="18"/>
                <w:szCs w:val="18"/>
              </w:rPr>
              <w:t>8)</w:t>
            </w:r>
          </w:p>
        </w:tc>
        <w:tc>
          <w:tcPr>
            <w:tcW w:w="1134" w:type="dxa"/>
            <w:tcBorders>
              <w:top w:val="single" w:sz="8" w:space="0" w:color="D9D9D9"/>
              <w:bottom w:val="single" w:sz="8" w:space="0" w:color="D9D9D9"/>
            </w:tcBorders>
            <w:vAlign w:val="center"/>
          </w:tcPr>
          <w:p w:rsidR="0052723B" w:rsidRPr="00167AC5" w:rsidRDefault="0052723B" w:rsidP="0052723B">
            <w:pPr>
              <w:jc w:val="right"/>
              <w:rPr>
                <w:rFonts w:ascii="Tahoma" w:hAnsi="Tahoma" w:cs="Tahoma"/>
                <w:sz w:val="18"/>
                <w:szCs w:val="18"/>
              </w:rPr>
            </w:pPr>
            <w:r w:rsidRPr="00DE071B">
              <w:rPr>
                <w:rFonts w:ascii="Tahoma" w:hAnsi="Tahoma" w:cs="Tahoma"/>
                <w:sz w:val="18"/>
                <w:szCs w:val="18"/>
              </w:rPr>
              <w:t>(62</w:t>
            </w:r>
            <w:r>
              <w:rPr>
                <w:rFonts w:ascii="Tahoma" w:hAnsi="Tahoma" w:cs="Tahoma"/>
                <w:sz w:val="18"/>
                <w:szCs w:val="18"/>
              </w:rPr>
              <w:t>,</w:t>
            </w:r>
            <w:r w:rsidRPr="00DE071B">
              <w:rPr>
                <w:rFonts w:ascii="Tahoma" w:hAnsi="Tahoma" w:cs="Tahoma"/>
                <w:sz w:val="18"/>
                <w:szCs w:val="18"/>
              </w:rPr>
              <w:t>5)</w:t>
            </w:r>
          </w:p>
        </w:tc>
      </w:tr>
      <w:tr w:rsidR="0052723B" w:rsidRPr="00850EF1" w:rsidTr="0052723B">
        <w:trPr>
          <w:trHeight w:val="111"/>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sz w:val="18"/>
                <w:szCs w:val="18"/>
                <w:lang w:val="el-GR"/>
              </w:rPr>
            </w:pPr>
            <w:r w:rsidRPr="00850EF1">
              <w:rPr>
                <w:rFonts w:ascii="Tahoma" w:hAnsi="Tahoma" w:cs="Tahoma"/>
                <w:sz w:val="18"/>
                <w:szCs w:val="18"/>
                <w:lang w:val="el-GR"/>
              </w:rPr>
              <w:t>Μερίσματα πληρωθέντα σε μετόχους της Εταιρείας</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 xml:space="preserve">- </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3)</w:t>
            </w:r>
          </w:p>
        </w:tc>
        <w:tc>
          <w:tcPr>
            <w:tcW w:w="1134" w:type="dxa"/>
            <w:tcBorders>
              <w:top w:val="single" w:sz="8" w:space="0" w:color="D9D9D9"/>
              <w:bottom w:val="single" w:sz="8" w:space="0" w:color="D9D9D9"/>
            </w:tcBorders>
            <w:vAlign w:val="bottom"/>
          </w:tcPr>
          <w:p w:rsidR="0052723B" w:rsidRPr="003611A7" w:rsidRDefault="0052723B" w:rsidP="00F33659">
            <w:pPr>
              <w:jc w:val="right"/>
              <w:rPr>
                <w:rFonts w:ascii="Tahoma" w:hAnsi="Tahoma" w:cs="Tahoma"/>
                <w:sz w:val="18"/>
                <w:szCs w:val="18"/>
              </w:rPr>
            </w:pPr>
            <w:r w:rsidRPr="0074230B">
              <w:rPr>
                <w:rFonts w:ascii="Tahoma" w:hAnsi="Tahoma" w:cs="Tahoma"/>
                <w:sz w:val="18"/>
                <w:szCs w:val="18"/>
              </w:rPr>
              <w:t>(77</w:t>
            </w:r>
            <w:r>
              <w:rPr>
                <w:rFonts w:ascii="Tahoma" w:hAnsi="Tahoma" w:cs="Tahoma"/>
                <w:sz w:val="18"/>
                <w:szCs w:val="18"/>
              </w:rPr>
              <w:t>,</w:t>
            </w:r>
            <w:r w:rsidRPr="0074230B">
              <w:rPr>
                <w:rFonts w:ascii="Tahoma" w:hAnsi="Tahoma" w:cs="Tahoma"/>
                <w:sz w:val="18"/>
                <w:szCs w:val="18"/>
              </w:rPr>
              <w:t>8)</w:t>
            </w:r>
          </w:p>
        </w:tc>
        <w:tc>
          <w:tcPr>
            <w:tcW w:w="1134" w:type="dxa"/>
            <w:tcBorders>
              <w:top w:val="single" w:sz="8" w:space="0" w:color="D9D9D9"/>
              <w:bottom w:val="single" w:sz="8" w:space="0" w:color="D9D9D9"/>
            </w:tcBorders>
            <w:vAlign w:val="center"/>
          </w:tcPr>
          <w:p w:rsidR="0052723B" w:rsidRPr="00167AC5" w:rsidRDefault="001D6147" w:rsidP="0052723B">
            <w:pPr>
              <w:jc w:val="right"/>
              <w:rPr>
                <w:rFonts w:ascii="Tahoma" w:hAnsi="Tahoma" w:cs="Tahoma"/>
                <w:sz w:val="18"/>
                <w:szCs w:val="18"/>
              </w:rPr>
            </w:pPr>
            <w:r>
              <w:rPr>
                <w:rFonts w:ascii="Tahoma" w:hAnsi="Tahoma" w:cs="Tahoma"/>
                <w:sz w:val="18"/>
                <w:szCs w:val="18"/>
                <w:lang w:val="el-GR"/>
              </w:rPr>
              <w:t>-</w:t>
            </w:r>
            <w:r w:rsidR="0052723B" w:rsidRPr="00DE071B">
              <w:rPr>
                <w:rFonts w:ascii="Tahoma" w:hAnsi="Tahoma" w:cs="Tahoma"/>
                <w:sz w:val="18"/>
                <w:szCs w:val="18"/>
              </w:rPr>
              <w:t xml:space="preserve"> </w:t>
            </w:r>
          </w:p>
        </w:tc>
      </w:tr>
      <w:tr w:rsidR="0052723B" w:rsidRPr="00850EF1" w:rsidTr="0052723B">
        <w:trPr>
          <w:trHeight w:val="111"/>
        </w:trPr>
        <w:tc>
          <w:tcPr>
            <w:tcW w:w="5103" w:type="dxa"/>
            <w:tcBorders>
              <w:top w:val="single" w:sz="8" w:space="0" w:color="D9D9D9"/>
              <w:bottom w:val="single" w:sz="8" w:space="0" w:color="D9D9D9"/>
            </w:tcBorders>
            <w:shd w:val="clear" w:color="auto" w:fill="DDDDDD"/>
            <w:vAlign w:val="bottom"/>
          </w:tcPr>
          <w:p w:rsidR="0052723B" w:rsidRPr="00850EF1" w:rsidRDefault="0052723B" w:rsidP="00850EF1">
            <w:pPr>
              <w:rPr>
                <w:rFonts w:ascii="Tahoma" w:hAnsi="Tahoma" w:cs="Tahoma"/>
                <w:sz w:val="18"/>
                <w:szCs w:val="18"/>
                <w:lang w:val="el-GR"/>
              </w:rPr>
            </w:pPr>
            <w:r w:rsidRPr="00850EF1">
              <w:rPr>
                <w:rFonts w:ascii="Tahoma" w:hAnsi="Tahoma" w:cs="Tahoma"/>
                <w:b/>
                <w:sz w:val="18"/>
                <w:szCs w:val="18"/>
                <w:lang w:val="el-GR"/>
              </w:rPr>
              <w:t>Καθαρές ταμειακές εισροές / (εκροές) από χρηματοδοτικές δραστηριότητες</w:t>
            </w:r>
          </w:p>
        </w:tc>
        <w:tc>
          <w:tcPr>
            <w:tcW w:w="1135" w:type="dxa"/>
            <w:tcBorders>
              <w:top w:val="single" w:sz="8" w:space="0" w:color="D9D9D9"/>
              <w:bottom w:val="single" w:sz="8" w:space="0" w:color="D9D9D9"/>
            </w:tcBorders>
            <w:shd w:val="clear" w:color="auto" w:fill="DDDDDD"/>
            <w:vAlign w:val="center"/>
          </w:tcPr>
          <w:p w:rsidR="0052723B" w:rsidRPr="003611A7" w:rsidRDefault="0052723B" w:rsidP="0052723B">
            <w:pPr>
              <w:jc w:val="center"/>
              <w:rPr>
                <w:rFonts w:ascii="Tahoma" w:hAnsi="Tahoma" w:cs="Tahoma"/>
                <w:sz w:val="18"/>
                <w:szCs w:val="18"/>
              </w:rPr>
            </w:pPr>
            <w:r w:rsidRPr="0074230B">
              <w:rPr>
                <w:rFonts w:ascii="Tahoma" w:hAnsi="Tahoma" w:cs="Tahoma"/>
                <w:b/>
                <w:bCs/>
                <w:sz w:val="18"/>
                <w:szCs w:val="18"/>
              </w:rPr>
              <w:t>(42</w:t>
            </w:r>
            <w:r>
              <w:rPr>
                <w:rFonts w:ascii="Tahoma" w:hAnsi="Tahoma" w:cs="Tahoma"/>
                <w:b/>
                <w:bCs/>
                <w:sz w:val="18"/>
                <w:szCs w:val="18"/>
              </w:rPr>
              <w:t>,</w:t>
            </w:r>
            <w:r w:rsidRPr="0074230B">
              <w:rPr>
                <w:rFonts w:ascii="Tahoma" w:hAnsi="Tahoma" w:cs="Tahoma"/>
                <w:b/>
                <w:bCs/>
                <w:sz w:val="18"/>
                <w:szCs w:val="18"/>
              </w:rPr>
              <w:t>4)</w:t>
            </w:r>
          </w:p>
        </w:tc>
        <w:tc>
          <w:tcPr>
            <w:tcW w:w="1134" w:type="dxa"/>
            <w:tcBorders>
              <w:top w:val="single" w:sz="8" w:space="0" w:color="D9D9D9"/>
              <w:bottom w:val="single" w:sz="8" w:space="0" w:color="D9D9D9"/>
            </w:tcBorders>
            <w:shd w:val="clear" w:color="auto" w:fill="DDDDDD"/>
            <w:vAlign w:val="center"/>
          </w:tcPr>
          <w:p w:rsidR="0052723B" w:rsidRPr="003611A7" w:rsidRDefault="0052723B" w:rsidP="0052723B">
            <w:pPr>
              <w:jc w:val="center"/>
              <w:rPr>
                <w:rFonts w:ascii="Tahoma" w:hAnsi="Tahoma" w:cs="Tahoma"/>
                <w:sz w:val="18"/>
                <w:szCs w:val="18"/>
              </w:rPr>
            </w:pPr>
            <w:r w:rsidRPr="0074230B">
              <w:rPr>
                <w:rFonts w:ascii="Tahoma" w:hAnsi="Tahoma" w:cs="Tahoma"/>
                <w:b/>
                <w:bCs/>
                <w:sz w:val="18"/>
                <w:szCs w:val="18"/>
              </w:rPr>
              <w:t>(64</w:t>
            </w:r>
            <w:r>
              <w:rPr>
                <w:rFonts w:ascii="Tahoma" w:hAnsi="Tahoma" w:cs="Tahoma"/>
                <w:b/>
                <w:bCs/>
                <w:sz w:val="18"/>
                <w:szCs w:val="18"/>
              </w:rPr>
              <w:t>,</w:t>
            </w:r>
            <w:r w:rsidRPr="0074230B">
              <w:rPr>
                <w:rFonts w:ascii="Tahoma" w:hAnsi="Tahoma" w:cs="Tahoma"/>
                <w:b/>
                <w:bCs/>
                <w:sz w:val="18"/>
                <w:szCs w:val="18"/>
              </w:rPr>
              <w:t>8)</w:t>
            </w:r>
          </w:p>
        </w:tc>
        <w:tc>
          <w:tcPr>
            <w:tcW w:w="1134" w:type="dxa"/>
            <w:tcBorders>
              <w:top w:val="single" w:sz="8" w:space="0" w:color="D9D9D9"/>
              <w:bottom w:val="single" w:sz="8" w:space="0" w:color="D9D9D9"/>
            </w:tcBorders>
            <w:shd w:val="clear" w:color="auto" w:fill="DDDDDD"/>
            <w:vAlign w:val="center"/>
          </w:tcPr>
          <w:p w:rsidR="0052723B" w:rsidRPr="003611A7" w:rsidRDefault="0052723B" w:rsidP="0052723B">
            <w:pPr>
              <w:jc w:val="center"/>
              <w:rPr>
                <w:rFonts w:ascii="Tahoma" w:hAnsi="Tahoma" w:cs="Tahoma"/>
                <w:sz w:val="18"/>
                <w:szCs w:val="18"/>
              </w:rPr>
            </w:pPr>
            <w:r w:rsidRPr="0074230B">
              <w:rPr>
                <w:rFonts w:ascii="Tahoma" w:hAnsi="Tahoma" w:cs="Tahoma"/>
                <w:b/>
                <w:bCs/>
                <w:sz w:val="18"/>
                <w:szCs w:val="18"/>
              </w:rPr>
              <w:t>(23</w:t>
            </w:r>
            <w:r>
              <w:rPr>
                <w:rFonts w:ascii="Tahoma" w:hAnsi="Tahoma" w:cs="Tahoma"/>
                <w:b/>
                <w:bCs/>
                <w:sz w:val="18"/>
                <w:szCs w:val="18"/>
              </w:rPr>
              <w:t>,</w:t>
            </w:r>
            <w:r w:rsidRPr="0074230B">
              <w:rPr>
                <w:rFonts w:ascii="Tahoma" w:hAnsi="Tahoma" w:cs="Tahoma"/>
                <w:b/>
                <w:bCs/>
                <w:sz w:val="18"/>
                <w:szCs w:val="18"/>
              </w:rPr>
              <w:t>2)</w:t>
            </w:r>
          </w:p>
        </w:tc>
        <w:tc>
          <w:tcPr>
            <w:tcW w:w="1134" w:type="dxa"/>
            <w:tcBorders>
              <w:top w:val="single" w:sz="8" w:space="0" w:color="D9D9D9"/>
              <w:bottom w:val="single" w:sz="8" w:space="0" w:color="D9D9D9"/>
            </w:tcBorders>
            <w:shd w:val="clear" w:color="auto" w:fill="DDDDDD"/>
            <w:vAlign w:val="center"/>
          </w:tcPr>
          <w:p w:rsidR="0052723B" w:rsidRPr="003611A7" w:rsidRDefault="0052723B" w:rsidP="0052723B">
            <w:pPr>
              <w:jc w:val="center"/>
              <w:rPr>
                <w:rFonts w:ascii="Tahoma" w:hAnsi="Tahoma" w:cs="Tahoma"/>
                <w:sz w:val="18"/>
                <w:szCs w:val="18"/>
              </w:rPr>
            </w:pPr>
            <w:r w:rsidRPr="0074230B">
              <w:rPr>
                <w:rFonts w:ascii="Tahoma" w:hAnsi="Tahoma" w:cs="Tahoma"/>
                <w:b/>
                <w:sz w:val="18"/>
                <w:szCs w:val="18"/>
              </w:rPr>
              <w:t>(170</w:t>
            </w:r>
            <w:r>
              <w:rPr>
                <w:rFonts w:ascii="Tahoma" w:hAnsi="Tahoma" w:cs="Tahoma"/>
                <w:b/>
                <w:sz w:val="18"/>
                <w:szCs w:val="18"/>
              </w:rPr>
              <w:t>,</w:t>
            </w:r>
            <w:r w:rsidRPr="0074230B">
              <w:rPr>
                <w:rFonts w:ascii="Tahoma" w:hAnsi="Tahoma" w:cs="Tahoma"/>
                <w:b/>
                <w:sz w:val="18"/>
                <w:szCs w:val="18"/>
              </w:rPr>
              <w:t>6)</w:t>
            </w:r>
          </w:p>
        </w:tc>
        <w:tc>
          <w:tcPr>
            <w:tcW w:w="1134" w:type="dxa"/>
            <w:tcBorders>
              <w:top w:val="single" w:sz="8" w:space="0" w:color="D9D9D9"/>
              <w:bottom w:val="single" w:sz="8" w:space="0" w:color="D9D9D9"/>
            </w:tcBorders>
            <w:shd w:val="clear" w:color="auto" w:fill="DDDDDD"/>
            <w:vAlign w:val="center"/>
          </w:tcPr>
          <w:p w:rsidR="0052723B" w:rsidRPr="00167AC5" w:rsidRDefault="0052723B" w:rsidP="0052723B">
            <w:pPr>
              <w:jc w:val="right"/>
              <w:rPr>
                <w:rFonts w:ascii="Tahoma" w:hAnsi="Tahoma" w:cs="Tahoma"/>
                <w:b/>
                <w:sz w:val="18"/>
                <w:szCs w:val="18"/>
              </w:rPr>
            </w:pPr>
            <w:r w:rsidRPr="00DE071B">
              <w:rPr>
                <w:rFonts w:ascii="Tahoma" w:hAnsi="Tahoma" w:cs="Tahoma"/>
                <w:b/>
                <w:sz w:val="18"/>
                <w:szCs w:val="18"/>
              </w:rPr>
              <w:t>87</w:t>
            </w:r>
            <w:r>
              <w:rPr>
                <w:rFonts w:ascii="Tahoma" w:hAnsi="Tahoma" w:cs="Tahoma"/>
                <w:b/>
                <w:sz w:val="18"/>
                <w:szCs w:val="18"/>
              </w:rPr>
              <w:t>,</w:t>
            </w:r>
            <w:r w:rsidRPr="00DE071B">
              <w:rPr>
                <w:rFonts w:ascii="Tahoma" w:hAnsi="Tahoma" w:cs="Tahoma"/>
                <w:b/>
                <w:sz w:val="18"/>
                <w:szCs w:val="18"/>
              </w:rPr>
              <w:t>5</w:t>
            </w:r>
          </w:p>
        </w:tc>
      </w:tr>
      <w:tr w:rsidR="0052723B" w:rsidRPr="00DE29C0" w:rsidTr="0052723B">
        <w:trPr>
          <w:trHeight w:val="60"/>
        </w:trPr>
        <w:tc>
          <w:tcPr>
            <w:tcW w:w="5103" w:type="dxa"/>
            <w:tcBorders>
              <w:top w:val="single" w:sz="8" w:space="0" w:color="D9D9D9"/>
              <w:bottom w:val="single" w:sz="8" w:space="0" w:color="D9D9D9"/>
            </w:tcBorders>
            <w:shd w:val="clear" w:color="auto" w:fill="auto"/>
            <w:vAlign w:val="bottom"/>
          </w:tcPr>
          <w:p w:rsidR="0052723B" w:rsidRPr="00850EF1" w:rsidRDefault="0052723B" w:rsidP="00850EF1">
            <w:pPr>
              <w:rPr>
                <w:rFonts w:ascii="Tahoma" w:hAnsi="Tahoma" w:cs="Tahoma"/>
                <w:b/>
                <w:bCs/>
                <w:sz w:val="18"/>
                <w:szCs w:val="18"/>
                <w:lang w:val="el-GR"/>
              </w:rPr>
            </w:pPr>
          </w:p>
        </w:tc>
        <w:tc>
          <w:tcPr>
            <w:tcW w:w="1135" w:type="dxa"/>
            <w:tcBorders>
              <w:top w:val="single" w:sz="8" w:space="0" w:color="D9D9D9"/>
              <w:bottom w:val="single" w:sz="8" w:space="0" w:color="D9D9D9"/>
            </w:tcBorders>
            <w:shd w:val="clear" w:color="auto" w:fill="auto"/>
            <w:vAlign w:val="center"/>
          </w:tcPr>
          <w:p w:rsidR="0052723B" w:rsidRPr="00F33659" w:rsidRDefault="0052723B" w:rsidP="00DE29C0">
            <w:pPr>
              <w:jc w:val="center"/>
              <w:rPr>
                <w:rFonts w:ascii="Tahoma" w:hAnsi="Tahoma" w:cs="Tahoma"/>
                <w:b/>
                <w:bCs/>
                <w:sz w:val="18"/>
                <w:szCs w:val="18"/>
                <w:lang w:val="el-GR"/>
              </w:rPr>
            </w:pPr>
          </w:p>
        </w:tc>
        <w:tc>
          <w:tcPr>
            <w:tcW w:w="1134" w:type="dxa"/>
            <w:tcBorders>
              <w:top w:val="single" w:sz="8" w:space="0" w:color="D9D9D9"/>
              <w:bottom w:val="single" w:sz="8" w:space="0" w:color="D9D9D9"/>
            </w:tcBorders>
            <w:shd w:val="clear" w:color="auto" w:fill="auto"/>
            <w:vAlign w:val="center"/>
          </w:tcPr>
          <w:p w:rsidR="0052723B" w:rsidRPr="00F33659" w:rsidRDefault="0052723B" w:rsidP="00DE29C0">
            <w:pPr>
              <w:jc w:val="center"/>
              <w:rPr>
                <w:rFonts w:ascii="Tahoma" w:hAnsi="Tahoma" w:cs="Tahoma"/>
                <w:b/>
                <w:bCs/>
                <w:sz w:val="18"/>
                <w:szCs w:val="18"/>
                <w:lang w:val="el-GR"/>
              </w:rPr>
            </w:pPr>
          </w:p>
        </w:tc>
        <w:tc>
          <w:tcPr>
            <w:tcW w:w="1134" w:type="dxa"/>
            <w:tcBorders>
              <w:top w:val="single" w:sz="8" w:space="0" w:color="D9D9D9"/>
              <w:bottom w:val="single" w:sz="8" w:space="0" w:color="D9D9D9"/>
            </w:tcBorders>
            <w:shd w:val="clear" w:color="auto" w:fill="auto"/>
            <w:vAlign w:val="center"/>
          </w:tcPr>
          <w:p w:rsidR="0052723B" w:rsidRPr="00F33659" w:rsidRDefault="0052723B" w:rsidP="00DE29C0">
            <w:pPr>
              <w:jc w:val="center"/>
              <w:rPr>
                <w:rFonts w:ascii="Tahoma" w:hAnsi="Tahoma" w:cs="Tahoma"/>
                <w:b/>
                <w:bCs/>
                <w:sz w:val="18"/>
                <w:szCs w:val="18"/>
                <w:lang w:val="el-GR"/>
              </w:rPr>
            </w:pPr>
          </w:p>
        </w:tc>
        <w:tc>
          <w:tcPr>
            <w:tcW w:w="1134" w:type="dxa"/>
            <w:tcBorders>
              <w:top w:val="single" w:sz="8" w:space="0" w:color="D9D9D9"/>
              <w:bottom w:val="single" w:sz="8" w:space="0" w:color="D9D9D9"/>
            </w:tcBorders>
            <w:shd w:val="clear" w:color="auto" w:fill="auto"/>
            <w:vAlign w:val="center"/>
          </w:tcPr>
          <w:p w:rsidR="0052723B" w:rsidRPr="00F33659" w:rsidRDefault="0052723B" w:rsidP="00DE29C0">
            <w:pPr>
              <w:jc w:val="center"/>
              <w:rPr>
                <w:rFonts w:ascii="Tahoma" w:hAnsi="Tahoma" w:cs="Tahoma"/>
                <w:b/>
                <w:bCs/>
                <w:sz w:val="18"/>
                <w:szCs w:val="18"/>
                <w:lang w:val="el-GR"/>
              </w:rPr>
            </w:pPr>
          </w:p>
        </w:tc>
        <w:tc>
          <w:tcPr>
            <w:tcW w:w="1134" w:type="dxa"/>
            <w:tcBorders>
              <w:top w:val="single" w:sz="8" w:space="0" w:color="D9D9D9"/>
              <w:bottom w:val="single" w:sz="8" w:space="0" w:color="D9D9D9"/>
            </w:tcBorders>
            <w:shd w:val="clear" w:color="auto" w:fill="auto"/>
            <w:vAlign w:val="center"/>
          </w:tcPr>
          <w:p w:rsidR="0052723B" w:rsidRPr="00F33659" w:rsidRDefault="0052723B" w:rsidP="0052723B">
            <w:pPr>
              <w:jc w:val="right"/>
              <w:rPr>
                <w:rFonts w:ascii="Tahoma" w:hAnsi="Tahoma" w:cs="Tahoma"/>
                <w:b/>
                <w:bCs/>
                <w:sz w:val="18"/>
                <w:szCs w:val="18"/>
                <w:lang w:val="el-GR"/>
              </w:rPr>
            </w:pPr>
          </w:p>
        </w:tc>
      </w:tr>
      <w:tr w:rsidR="0052723B" w:rsidRPr="00DE29C0" w:rsidTr="0052723B">
        <w:trPr>
          <w:trHeight w:val="111"/>
        </w:trPr>
        <w:tc>
          <w:tcPr>
            <w:tcW w:w="5103" w:type="dxa"/>
            <w:tcBorders>
              <w:top w:val="single" w:sz="8" w:space="0" w:color="D9D9D9"/>
              <w:bottom w:val="single" w:sz="8" w:space="0" w:color="D9D9D9"/>
            </w:tcBorders>
            <w:shd w:val="clear" w:color="auto" w:fill="DDDDDD"/>
            <w:vAlign w:val="bottom"/>
          </w:tcPr>
          <w:p w:rsidR="0052723B" w:rsidRPr="00850EF1" w:rsidRDefault="0052723B" w:rsidP="00850EF1">
            <w:pPr>
              <w:rPr>
                <w:rFonts w:ascii="Tahoma" w:hAnsi="Tahoma" w:cs="Tahoma"/>
                <w:b/>
                <w:sz w:val="18"/>
                <w:szCs w:val="18"/>
                <w:lang w:val="el-GR"/>
              </w:rPr>
            </w:pPr>
            <w:r w:rsidRPr="00850EF1">
              <w:rPr>
                <w:rFonts w:ascii="Tahoma" w:hAnsi="Tahoma" w:cs="Tahoma"/>
                <w:b/>
                <w:bCs/>
                <w:sz w:val="18"/>
                <w:szCs w:val="18"/>
                <w:lang w:val="el-GR"/>
              </w:rPr>
              <w:t>Καθαρή αύξηση / (μείωση) ταμειακών διαθεσίμων και ταμειακών ισοδύναμων</w:t>
            </w:r>
          </w:p>
        </w:tc>
        <w:tc>
          <w:tcPr>
            <w:tcW w:w="1135" w:type="dxa"/>
            <w:tcBorders>
              <w:top w:val="single" w:sz="8" w:space="0" w:color="D9D9D9"/>
              <w:bottom w:val="single" w:sz="8" w:space="0" w:color="D9D9D9"/>
            </w:tcBorders>
            <w:shd w:val="clear" w:color="auto" w:fill="DDDDDD"/>
            <w:vAlign w:val="center"/>
          </w:tcPr>
          <w:p w:rsidR="0052723B" w:rsidRPr="003611A7" w:rsidRDefault="0052723B" w:rsidP="00DE29C0">
            <w:pPr>
              <w:jc w:val="center"/>
              <w:rPr>
                <w:rFonts w:ascii="Tahoma" w:hAnsi="Tahoma" w:cs="Tahoma"/>
                <w:b/>
                <w:bCs/>
                <w:sz w:val="18"/>
                <w:szCs w:val="18"/>
              </w:rPr>
            </w:pPr>
            <w:r w:rsidRPr="0074230B">
              <w:rPr>
                <w:rFonts w:ascii="Tahoma" w:hAnsi="Tahoma" w:cs="Tahoma"/>
                <w:b/>
                <w:bCs/>
                <w:sz w:val="18"/>
                <w:szCs w:val="18"/>
              </w:rPr>
              <w:t>222</w:t>
            </w:r>
            <w:r>
              <w:rPr>
                <w:rFonts w:ascii="Tahoma" w:hAnsi="Tahoma" w:cs="Tahoma"/>
                <w:b/>
                <w:bCs/>
                <w:sz w:val="18"/>
                <w:szCs w:val="18"/>
              </w:rPr>
              <w:t>,</w:t>
            </w:r>
            <w:r w:rsidRPr="0074230B">
              <w:rPr>
                <w:rFonts w:ascii="Tahoma" w:hAnsi="Tahoma" w:cs="Tahoma"/>
                <w:b/>
                <w:bCs/>
                <w:sz w:val="18"/>
                <w:szCs w:val="18"/>
              </w:rPr>
              <w:t xml:space="preserve">5 </w:t>
            </w:r>
          </w:p>
        </w:tc>
        <w:tc>
          <w:tcPr>
            <w:tcW w:w="1134" w:type="dxa"/>
            <w:tcBorders>
              <w:top w:val="single" w:sz="8" w:space="0" w:color="D9D9D9"/>
              <w:bottom w:val="single" w:sz="8" w:space="0" w:color="D9D9D9"/>
            </w:tcBorders>
            <w:shd w:val="clear" w:color="auto" w:fill="DDDDDD"/>
            <w:vAlign w:val="center"/>
          </w:tcPr>
          <w:p w:rsidR="0052723B" w:rsidRPr="003611A7" w:rsidRDefault="0052723B" w:rsidP="00DE29C0">
            <w:pPr>
              <w:jc w:val="center"/>
              <w:rPr>
                <w:rFonts w:ascii="Tahoma" w:hAnsi="Tahoma" w:cs="Tahoma"/>
                <w:b/>
                <w:bCs/>
                <w:sz w:val="18"/>
                <w:szCs w:val="18"/>
              </w:rPr>
            </w:pPr>
            <w:r w:rsidRPr="0074230B">
              <w:rPr>
                <w:rFonts w:ascii="Tahoma" w:hAnsi="Tahoma" w:cs="Tahoma"/>
                <w:b/>
                <w:bCs/>
                <w:sz w:val="18"/>
                <w:szCs w:val="18"/>
              </w:rPr>
              <w:t>(101</w:t>
            </w:r>
            <w:r>
              <w:rPr>
                <w:rFonts w:ascii="Tahoma" w:hAnsi="Tahoma" w:cs="Tahoma"/>
                <w:b/>
                <w:bCs/>
                <w:sz w:val="18"/>
                <w:szCs w:val="18"/>
              </w:rPr>
              <w:t>,</w:t>
            </w:r>
            <w:r w:rsidRPr="0074230B">
              <w:rPr>
                <w:rFonts w:ascii="Tahoma" w:hAnsi="Tahoma" w:cs="Tahoma"/>
                <w:b/>
                <w:bCs/>
                <w:sz w:val="18"/>
                <w:szCs w:val="18"/>
              </w:rPr>
              <w:t xml:space="preserve">4) </w:t>
            </w:r>
          </w:p>
        </w:tc>
        <w:tc>
          <w:tcPr>
            <w:tcW w:w="1134" w:type="dxa"/>
            <w:tcBorders>
              <w:top w:val="single" w:sz="8" w:space="0" w:color="D9D9D9"/>
              <w:bottom w:val="single" w:sz="8" w:space="0" w:color="D9D9D9"/>
            </w:tcBorders>
            <w:shd w:val="clear" w:color="auto" w:fill="DDDDDD"/>
            <w:vAlign w:val="center"/>
          </w:tcPr>
          <w:p w:rsidR="0052723B" w:rsidRPr="003611A7" w:rsidRDefault="0052723B" w:rsidP="00DE29C0">
            <w:pPr>
              <w:jc w:val="center"/>
              <w:rPr>
                <w:rFonts w:ascii="Tahoma" w:hAnsi="Tahoma" w:cs="Tahoma"/>
                <w:b/>
                <w:bCs/>
                <w:sz w:val="18"/>
                <w:szCs w:val="18"/>
              </w:rPr>
            </w:pPr>
            <w:r w:rsidRPr="0074230B">
              <w:rPr>
                <w:rFonts w:ascii="Tahoma" w:hAnsi="Tahoma" w:cs="Tahoma"/>
                <w:b/>
                <w:bCs/>
                <w:sz w:val="18"/>
                <w:szCs w:val="18"/>
              </w:rPr>
              <w:t>25</w:t>
            </w:r>
            <w:r>
              <w:rPr>
                <w:rFonts w:ascii="Tahoma" w:hAnsi="Tahoma" w:cs="Tahoma"/>
                <w:b/>
                <w:bCs/>
                <w:sz w:val="18"/>
                <w:szCs w:val="18"/>
              </w:rPr>
              <w:t>,</w:t>
            </w:r>
            <w:r w:rsidRPr="0074230B">
              <w:rPr>
                <w:rFonts w:ascii="Tahoma" w:hAnsi="Tahoma" w:cs="Tahoma"/>
                <w:b/>
                <w:bCs/>
                <w:sz w:val="18"/>
                <w:szCs w:val="18"/>
              </w:rPr>
              <w:t xml:space="preserve">5 </w:t>
            </w:r>
          </w:p>
        </w:tc>
        <w:tc>
          <w:tcPr>
            <w:tcW w:w="1134" w:type="dxa"/>
            <w:tcBorders>
              <w:top w:val="single" w:sz="8" w:space="0" w:color="D9D9D9"/>
              <w:bottom w:val="single" w:sz="8" w:space="0" w:color="D9D9D9"/>
            </w:tcBorders>
            <w:shd w:val="clear" w:color="auto" w:fill="DDDDDD"/>
            <w:vAlign w:val="center"/>
          </w:tcPr>
          <w:p w:rsidR="0052723B" w:rsidRPr="003611A7" w:rsidRDefault="0052723B" w:rsidP="00DE29C0">
            <w:pPr>
              <w:jc w:val="center"/>
              <w:rPr>
                <w:rFonts w:ascii="Tahoma" w:hAnsi="Tahoma" w:cs="Tahoma"/>
                <w:b/>
                <w:bCs/>
                <w:sz w:val="18"/>
                <w:szCs w:val="18"/>
              </w:rPr>
            </w:pPr>
            <w:r w:rsidRPr="0074230B">
              <w:rPr>
                <w:rFonts w:ascii="Calibri" w:hAnsi="Calibri" w:cs="Calibri"/>
                <w:b/>
                <w:bCs/>
                <w:sz w:val="22"/>
                <w:szCs w:val="22"/>
              </w:rPr>
              <w:t>(209</w:t>
            </w:r>
            <w:r>
              <w:rPr>
                <w:rFonts w:ascii="Calibri" w:hAnsi="Calibri" w:cs="Calibri"/>
                <w:b/>
                <w:bCs/>
                <w:sz w:val="22"/>
                <w:szCs w:val="22"/>
              </w:rPr>
              <w:t>,</w:t>
            </w:r>
            <w:r w:rsidRPr="0074230B">
              <w:rPr>
                <w:rFonts w:ascii="Calibri" w:hAnsi="Calibri" w:cs="Calibri"/>
                <w:b/>
                <w:bCs/>
                <w:sz w:val="22"/>
                <w:szCs w:val="22"/>
              </w:rPr>
              <w:t>9)</w:t>
            </w:r>
          </w:p>
        </w:tc>
        <w:tc>
          <w:tcPr>
            <w:tcW w:w="1134" w:type="dxa"/>
            <w:tcBorders>
              <w:top w:val="single" w:sz="8" w:space="0" w:color="D9D9D9"/>
              <w:bottom w:val="single" w:sz="8" w:space="0" w:color="D9D9D9"/>
            </w:tcBorders>
            <w:shd w:val="clear" w:color="auto" w:fill="DDDDDD"/>
            <w:vAlign w:val="center"/>
          </w:tcPr>
          <w:p w:rsidR="0052723B" w:rsidRPr="00691CC2" w:rsidRDefault="0052723B" w:rsidP="0052723B">
            <w:pPr>
              <w:jc w:val="right"/>
              <w:rPr>
                <w:rFonts w:ascii="Tahoma" w:eastAsia="Arial Unicode MS" w:hAnsi="Tahoma" w:cs="Tahoma"/>
                <w:b/>
                <w:bCs/>
                <w:i/>
                <w:iCs/>
                <w:color w:val="FF0000"/>
                <w:sz w:val="18"/>
                <w:szCs w:val="18"/>
                <w:lang w:val="el-GR" w:eastAsia="el-GR"/>
              </w:rPr>
            </w:pPr>
            <w:r w:rsidRPr="00DE071B">
              <w:rPr>
                <w:rFonts w:ascii="Calibri" w:hAnsi="Calibri" w:cs="Calibri"/>
                <w:b/>
                <w:bCs/>
                <w:sz w:val="22"/>
                <w:szCs w:val="22"/>
              </w:rPr>
              <w:t>2</w:t>
            </w:r>
            <w:r>
              <w:rPr>
                <w:rFonts w:ascii="Calibri" w:hAnsi="Calibri" w:cs="Calibri"/>
                <w:b/>
                <w:bCs/>
                <w:sz w:val="22"/>
                <w:szCs w:val="22"/>
              </w:rPr>
              <w:t>,</w:t>
            </w:r>
            <w:r w:rsidRPr="00DE071B">
              <w:rPr>
                <w:rFonts w:ascii="Calibri" w:hAnsi="Calibri" w:cs="Calibri"/>
                <w:b/>
                <w:bCs/>
                <w:sz w:val="22"/>
                <w:szCs w:val="22"/>
              </w:rPr>
              <w:t>6</w:t>
            </w:r>
          </w:p>
        </w:tc>
      </w:tr>
      <w:tr w:rsidR="0052723B" w:rsidRPr="00DE29C0" w:rsidTr="0052723B">
        <w:trPr>
          <w:trHeight w:val="196"/>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b/>
                <w:bCs/>
                <w:sz w:val="18"/>
                <w:szCs w:val="18"/>
                <w:lang w:val="el-GR"/>
              </w:rPr>
            </w:pPr>
            <w:r w:rsidRPr="00850EF1">
              <w:rPr>
                <w:rFonts w:ascii="Tahoma" w:hAnsi="Tahoma" w:cs="Tahoma"/>
                <w:b/>
                <w:bCs/>
                <w:sz w:val="18"/>
                <w:szCs w:val="18"/>
                <w:lang w:val="el-GR"/>
              </w:rPr>
              <w:t>Ταμειακά διαθέσιμα και ταμειακά ισοδύναμα έναρξης περιόδου</w:t>
            </w:r>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364</w:t>
            </w:r>
            <w:r>
              <w:rPr>
                <w:rFonts w:ascii="Tahoma" w:hAnsi="Tahoma" w:cs="Tahoma"/>
                <w:sz w:val="18"/>
                <w:szCs w:val="18"/>
              </w:rPr>
              <w:t>,</w:t>
            </w:r>
            <w:r w:rsidRPr="0074230B">
              <w:rPr>
                <w:rFonts w:ascii="Tahoma" w:hAnsi="Tahoma" w:cs="Tahoma"/>
                <w:sz w:val="18"/>
                <w:szCs w:val="18"/>
              </w:rPr>
              <w:t xml:space="preserve">9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585</w:t>
            </w:r>
            <w:r>
              <w:rPr>
                <w:rFonts w:ascii="Tahoma" w:hAnsi="Tahoma" w:cs="Tahoma"/>
                <w:sz w:val="18"/>
                <w:szCs w:val="18"/>
              </w:rPr>
              <w:t>,</w:t>
            </w:r>
            <w:r w:rsidRPr="0074230B">
              <w:rPr>
                <w:rFonts w:ascii="Tahoma" w:hAnsi="Tahoma" w:cs="Tahoma"/>
                <w:sz w:val="18"/>
                <w:szCs w:val="18"/>
              </w:rPr>
              <w:t xml:space="preserve">6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483</w:t>
            </w:r>
            <w:r>
              <w:rPr>
                <w:rFonts w:ascii="Tahoma" w:hAnsi="Tahoma" w:cs="Tahoma"/>
                <w:sz w:val="18"/>
                <w:szCs w:val="18"/>
              </w:rPr>
              <w:t>,</w:t>
            </w:r>
            <w:r w:rsidRPr="0074230B">
              <w:rPr>
                <w:rFonts w:ascii="Tahoma" w:hAnsi="Tahoma" w:cs="Tahoma"/>
                <w:sz w:val="18"/>
                <w:szCs w:val="18"/>
              </w:rPr>
              <w:t xml:space="preserve">8 </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DE071B">
              <w:rPr>
                <w:rFonts w:ascii="Tahoma" w:hAnsi="Tahoma" w:cs="Tahoma"/>
                <w:sz w:val="18"/>
                <w:szCs w:val="18"/>
              </w:rPr>
              <w:t>1</w:t>
            </w:r>
            <w:r>
              <w:rPr>
                <w:rFonts w:ascii="Tahoma" w:hAnsi="Tahoma" w:cs="Tahoma"/>
                <w:sz w:val="18"/>
                <w:szCs w:val="18"/>
              </w:rPr>
              <w:t>.</w:t>
            </w:r>
            <w:r w:rsidRPr="00DE071B">
              <w:rPr>
                <w:rFonts w:ascii="Tahoma" w:hAnsi="Tahoma" w:cs="Tahoma"/>
                <w:sz w:val="18"/>
                <w:szCs w:val="18"/>
              </w:rPr>
              <w:t>508</w:t>
            </w:r>
            <w:r>
              <w:rPr>
                <w:rFonts w:ascii="Tahoma" w:hAnsi="Tahoma" w:cs="Tahoma"/>
                <w:sz w:val="18"/>
                <w:szCs w:val="18"/>
              </w:rPr>
              <w:t>,</w:t>
            </w:r>
            <w:r w:rsidRPr="00DE071B">
              <w:rPr>
                <w:rFonts w:ascii="Tahoma" w:hAnsi="Tahoma" w:cs="Tahoma"/>
                <w:sz w:val="18"/>
                <w:szCs w:val="18"/>
              </w:rPr>
              <w:t xml:space="preserve">5 </w:t>
            </w:r>
          </w:p>
        </w:tc>
        <w:tc>
          <w:tcPr>
            <w:tcW w:w="1134" w:type="dxa"/>
            <w:tcBorders>
              <w:top w:val="single" w:sz="8" w:space="0" w:color="D9D9D9"/>
              <w:bottom w:val="single" w:sz="8" w:space="0" w:color="D9D9D9"/>
            </w:tcBorders>
            <w:vAlign w:val="center"/>
          </w:tcPr>
          <w:p w:rsidR="0052723B" w:rsidRPr="00691CC2" w:rsidRDefault="0052723B" w:rsidP="0052723B">
            <w:pPr>
              <w:jc w:val="right"/>
              <w:rPr>
                <w:rFonts w:ascii="Tahoma" w:eastAsia="Arial Unicode MS" w:hAnsi="Tahoma" w:cs="Tahoma"/>
                <w:b/>
                <w:i/>
                <w:iCs/>
                <w:color w:val="FF0000"/>
                <w:sz w:val="18"/>
                <w:szCs w:val="18"/>
                <w:lang w:val="el-GR" w:eastAsia="el-GR"/>
              </w:rPr>
            </w:pPr>
            <w:r w:rsidRPr="00DE071B">
              <w:rPr>
                <w:rFonts w:ascii="Tahoma" w:hAnsi="Tahoma" w:cs="Tahoma"/>
                <w:sz w:val="18"/>
                <w:szCs w:val="18"/>
              </w:rPr>
              <w:t>1</w:t>
            </w:r>
            <w:r>
              <w:rPr>
                <w:rFonts w:ascii="Tahoma" w:hAnsi="Tahoma" w:cs="Tahoma"/>
                <w:sz w:val="18"/>
                <w:szCs w:val="18"/>
              </w:rPr>
              <w:t>.</w:t>
            </w:r>
            <w:r w:rsidRPr="00DE071B">
              <w:rPr>
                <w:rFonts w:ascii="Tahoma" w:hAnsi="Tahoma" w:cs="Tahoma"/>
                <w:sz w:val="18"/>
                <w:szCs w:val="18"/>
              </w:rPr>
              <w:t>297</w:t>
            </w:r>
            <w:r>
              <w:rPr>
                <w:rFonts w:ascii="Tahoma" w:hAnsi="Tahoma" w:cs="Tahoma"/>
                <w:sz w:val="18"/>
                <w:szCs w:val="18"/>
              </w:rPr>
              <w:t>,</w:t>
            </w:r>
            <w:r w:rsidRPr="00DE071B">
              <w:rPr>
                <w:rFonts w:ascii="Tahoma" w:hAnsi="Tahoma" w:cs="Tahoma"/>
                <w:sz w:val="18"/>
                <w:szCs w:val="18"/>
              </w:rPr>
              <w:t xml:space="preserve">0 </w:t>
            </w:r>
          </w:p>
        </w:tc>
      </w:tr>
      <w:tr w:rsidR="0052723B" w:rsidRPr="00850EF1" w:rsidTr="0052723B">
        <w:trPr>
          <w:trHeight w:val="227"/>
        </w:trPr>
        <w:tc>
          <w:tcPr>
            <w:tcW w:w="5103" w:type="dxa"/>
            <w:tcBorders>
              <w:top w:val="single" w:sz="8" w:space="0" w:color="D9D9D9"/>
              <w:bottom w:val="single" w:sz="8" w:space="0" w:color="D9D9D9"/>
            </w:tcBorders>
            <w:vAlign w:val="bottom"/>
          </w:tcPr>
          <w:p w:rsidR="0052723B" w:rsidRPr="00850EF1" w:rsidRDefault="0052723B" w:rsidP="00850EF1">
            <w:pPr>
              <w:rPr>
                <w:rFonts w:ascii="Tahoma" w:hAnsi="Tahoma" w:cs="Tahoma"/>
                <w:b/>
                <w:bCs/>
                <w:sz w:val="18"/>
                <w:szCs w:val="18"/>
              </w:rPr>
            </w:pPr>
            <w:proofErr w:type="spellStart"/>
            <w:r w:rsidRPr="00850EF1">
              <w:rPr>
                <w:rFonts w:ascii="Tahoma" w:hAnsi="Tahoma" w:cs="Tahoma"/>
                <w:sz w:val="18"/>
                <w:szCs w:val="18"/>
              </w:rPr>
              <w:t>Συναλλαγματικές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διαφορές</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στα</w:t>
            </w:r>
            <w:proofErr w:type="spellEnd"/>
            <w:r w:rsidRPr="00850EF1">
              <w:rPr>
                <w:rFonts w:ascii="Tahoma" w:hAnsi="Tahoma" w:cs="Tahoma"/>
                <w:sz w:val="18"/>
                <w:szCs w:val="18"/>
              </w:rPr>
              <w:t xml:space="preserve"> </w:t>
            </w:r>
            <w:proofErr w:type="spellStart"/>
            <w:r w:rsidRPr="00850EF1">
              <w:rPr>
                <w:rFonts w:ascii="Tahoma" w:hAnsi="Tahoma" w:cs="Tahoma"/>
                <w:sz w:val="18"/>
                <w:szCs w:val="18"/>
              </w:rPr>
              <w:t>διαθέσιμα</w:t>
            </w:r>
            <w:proofErr w:type="spellEnd"/>
          </w:p>
        </w:tc>
        <w:tc>
          <w:tcPr>
            <w:tcW w:w="1135"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74230B">
              <w:rPr>
                <w:rFonts w:ascii="Tahoma" w:hAnsi="Tahoma" w:cs="Tahoma"/>
                <w:sz w:val="18"/>
                <w:szCs w:val="18"/>
              </w:rPr>
              <w:t>(1</w:t>
            </w:r>
            <w:r>
              <w:rPr>
                <w:rFonts w:ascii="Tahoma" w:hAnsi="Tahoma" w:cs="Tahoma"/>
                <w:sz w:val="18"/>
                <w:szCs w:val="18"/>
              </w:rPr>
              <w:t>,</w:t>
            </w:r>
            <w:r w:rsidRPr="0074230B">
              <w:rPr>
                <w:rFonts w:ascii="Tahoma" w:hAnsi="Tahoma" w:cs="Tahoma"/>
                <w:sz w:val="18"/>
                <w:szCs w:val="18"/>
              </w:rPr>
              <w:t>8)</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4)</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74230B">
              <w:rPr>
                <w:rFonts w:ascii="Tahoma" w:hAnsi="Tahoma" w:cs="Tahoma"/>
                <w:sz w:val="18"/>
                <w:szCs w:val="18"/>
              </w:rPr>
              <w:t>(0</w:t>
            </w:r>
            <w:r>
              <w:rPr>
                <w:rFonts w:ascii="Tahoma" w:hAnsi="Tahoma" w:cs="Tahoma"/>
                <w:sz w:val="18"/>
                <w:szCs w:val="18"/>
              </w:rPr>
              <w:t>,</w:t>
            </w:r>
            <w:r w:rsidRPr="0074230B">
              <w:rPr>
                <w:rFonts w:ascii="Tahoma" w:hAnsi="Tahoma" w:cs="Tahoma"/>
                <w:sz w:val="18"/>
                <w:szCs w:val="18"/>
              </w:rPr>
              <w:t>8)</w:t>
            </w:r>
          </w:p>
        </w:tc>
        <w:tc>
          <w:tcPr>
            <w:tcW w:w="1134" w:type="dxa"/>
            <w:tcBorders>
              <w:top w:val="single" w:sz="8" w:space="0" w:color="D9D9D9"/>
              <w:bottom w:val="single" w:sz="8" w:space="0" w:color="D9D9D9"/>
            </w:tcBorders>
            <w:vAlign w:val="center"/>
          </w:tcPr>
          <w:p w:rsidR="0052723B" w:rsidRPr="003611A7" w:rsidRDefault="0052723B" w:rsidP="00F33659">
            <w:pPr>
              <w:jc w:val="right"/>
              <w:rPr>
                <w:rFonts w:ascii="Tahoma" w:hAnsi="Tahoma" w:cs="Tahoma"/>
                <w:b/>
                <w:sz w:val="18"/>
                <w:szCs w:val="18"/>
              </w:rPr>
            </w:pPr>
            <w:r w:rsidRPr="00DE071B">
              <w:rPr>
                <w:rFonts w:ascii="Tahoma" w:hAnsi="Tahoma" w:cs="Tahoma"/>
                <w:sz w:val="18"/>
                <w:szCs w:val="18"/>
              </w:rPr>
              <w:t>(1</w:t>
            </w:r>
            <w:r>
              <w:rPr>
                <w:rFonts w:ascii="Tahoma" w:hAnsi="Tahoma" w:cs="Tahoma"/>
                <w:sz w:val="18"/>
                <w:szCs w:val="18"/>
              </w:rPr>
              <w:t>,</w:t>
            </w:r>
            <w:r w:rsidRPr="00DE071B">
              <w:rPr>
                <w:rFonts w:ascii="Tahoma" w:hAnsi="Tahoma" w:cs="Tahoma"/>
                <w:sz w:val="18"/>
                <w:szCs w:val="18"/>
              </w:rPr>
              <w:t>6)</w:t>
            </w:r>
          </w:p>
        </w:tc>
        <w:tc>
          <w:tcPr>
            <w:tcW w:w="1134" w:type="dxa"/>
            <w:tcBorders>
              <w:top w:val="single" w:sz="8" w:space="0" w:color="D9D9D9"/>
              <w:bottom w:val="single" w:sz="8" w:space="0" w:color="D9D9D9"/>
            </w:tcBorders>
            <w:vAlign w:val="center"/>
          </w:tcPr>
          <w:p w:rsidR="0052723B" w:rsidRPr="00691CC2" w:rsidRDefault="0052723B" w:rsidP="0052723B">
            <w:pPr>
              <w:jc w:val="right"/>
              <w:rPr>
                <w:rFonts w:ascii="Tahoma" w:eastAsia="Arial Unicode MS" w:hAnsi="Tahoma" w:cs="Tahoma"/>
                <w:b/>
                <w:i/>
                <w:iCs/>
                <w:color w:val="FF0000"/>
                <w:sz w:val="18"/>
                <w:szCs w:val="18"/>
                <w:lang w:val="el-GR" w:eastAsia="el-GR"/>
              </w:rPr>
            </w:pPr>
            <w:r w:rsidRPr="00DE071B">
              <w:rPr>
                <w:rFonts w:ascii="Tahoma" w:hAnsi="Tahoma" w:cs="Tahoma"/>
                <w:sz w:val="18"/>
                <w:szCs w:val="18"/>
              </w:rPr>
              <w:t>(1</w:t>
            </w:r>
            <w:r>
              <w:rPr>
                <w:rFonts w:ascii="Tahoma" w:hAnsi="Tahoma" w:cs="Tahoma"/>
                <w:sz w:val="18"/>
                <w:szCs w:val="18"/>
              </w:rPr>
              <w:t>,</w:t>
            </w:r>
            <w:r w:rsidRPr="00DE071B">
              <w:rPr>
                <w:rFonts w:ascii="Tahoma" w:hAnsi="Tahoma" w:cs="Tahoma"/>
                <w:sz w:val="18"/>
                <w:szCs w:val="18"/>
              </w:rPr>
              <w:t>9)</w:t>
            </w:r>
          </w:p>
        </w:tc>
      </w:tr>
      <w:tr w:rsidR="0052723B" w:rsidRPr="00DE29C0" w:rsidTr="0052723B">
        <w:trPr>
          <w:trHeight w:val="227"/>
        </w:trPr>
        <w:tc>
          <w:tcPr>
            <w:tcW w:w="5103" w:type="dxa"/>
            <w:tcBorders>
              <w:top w:val="single" w:sz="8" w:space="0" w:color="D9D9D9"/>
              <w:bottom w:val="single" w:sz="2" w:space="0" w:color="999999"/>
            </w:tcBorders>
            <w:shd w:val="clear" w:color="auto" w:fill="DDDDDD"/>
            <w:vAlign w:val="bottom"/>
          </w:tcPr>
          <w:p w:rsidR="0052723B" w:rsidRPr="00850EF1" w:rsidRDefault="0052723B" w:rsidP="00850EF1">
            <w:pPr>
              <w:rPr>
                <w:rFonts w:ascii="Tahoma" w:hAnsi="Tahoma" w:cs="Tahoma"/>
                <w:bCs/>
                <w:sz w:val="18"/>
                <w:szCs w:val="18"/>
                <w:lang w:val="el-GR"/>
              </w:rPr>
            </w:pPr>
            <w:r w:rsidRPr="00850EF1">
              <w:rPr>
                <w:rFonts w:ascii="Tahoma" w:hAnsi="Tahoma" w:cs="Tahoma"/>
                <w:b/>
                <w:bCs/>
                <w:sz w:val="18"/>
                <w:szCs w:val="18"/>
                <w:lang w:val="el-GR"/>
              </w:rPr>
              <w:t>Ταμειακά διαθέσιμα και ταμειακά ισοδύναμα λήξης περιόδου</w:t>
            </w:r>
          </w:p>
        </w:tc>
        <w:tc>
          <w:tcPr>
            <w:tcW w:w="1135" w:type="dxa"/>
            <w:tcBorders>
              <w:top w:val="single" w:sz="8" w:space="0" w:color="D9D9D9"/>
              <w:bottom w:val="single" w:sz="2" w:space="0" w:color="999999"/>
            </w:tcBorders>
            <w:shd w:val="clear" w:color="auto" w:fill="DDDDDD"/>
            <w:vAlign w:val="center"/>
          </w:tcPr>
          <w:p w:rsidR="0052723B" w:rsidRPr="003611A7" w:rsidRDefault="0052723B" w:rsidP="00F33659">
            <w:pPr>
              <w:jc w:val="right"/>
              <w:rPr>
                <w:rFonts w:ascii="Tahoma" w:hAnsi="Tahoma" w:cs="Tahoma"/>
                <w:bCs/>
                <w:sz w:val="18"/>
                <w:szCs w:val="18"/>
              </w:rPr>
            </w:pPr>
            <w:r w:rsidRPr="0074230B">
              <w:rPr>
                <w:rFonts w:ascii="Tahoma" w:hAnsi="Tahoma" w:cs="Tahoma"/>
                <w:b/>
                <w:bCs/>
                <w:sz w:val="18"/>
                <w:szCs w:val="18"/>
              </w:rPr>
              <w:t>1</w:t>
            </w:r>
            <w:r>
              <w:rPr>
                <w:rFonts w:ascii="Tahoma" w:hAnsi="Tahoma" w:cs="Tahoma"/>
                <w:b/>
                <w:bCs/>
                <w:sz w:val="18"/>
                <w:szCs w:val="18"/>
              </w:rPr>
              <w:t>.</w:t>
            </w:r>
            <w:r w:rsidRPr="0074230B">
              <w:rPr>
                <w:rFonts w:ascii="Tahoma" w:hAnsi="Tahoma" w:cs="Tahoma"/>
                <w:b/>
                <w:bCs/>
                <w:sz w:val="18"/>
                <w:szCs w:val="18"/>
              </w:rPr>
              <w:t>585</w:t>
            </w:r>
            <w:r>
              <w:rPr>
                <w:rFonts w:ascii="Tahoma" w:hAnsi="Tahoma" w:cs="Tahoma"/>
                <w:b/>
                <w:bCs/>
                <w:sz w:val="18"/>
                <w:szCs w:val="18"/>
              </w:rPr>
              <w:t>,</w:t>
            </w:r>
            <w:r w:rsidRPr="0074230B">
              <w:rPr>
                <w:rFonts w:ascii="Tahoma" w:hAnsi="Tahoma" w:cs="Tahoma"/>
                <w:b/>
                <w:bCs/>
                <w:sz w:val="18"/>
                <w:szCs w:val="18"/>
              </w:rPr>
              <w:t xml:space="preserve">6 </w:t>
            </w:r>
          </w:p>
        </w:tc>
        <w:tc>
          <w:tcPr>
            <w:tcW w:w="1134" w:type="dxa"/>
            <w:tcBorders>
              <w:top w:val="single" w:sz="8" w:space="0" w:color="D9D9D9"/>
              <w:bottom w:val="single" w:sz="2" w:space="0" w:color="999999"/>
            </w:tcBorders>
            <w:shd w:val="clear" w:color="auto" w:fill="DDDDDD"/>
            <w:vAlign w:val="center"/>
          </w:tcPr>
          <w:p w:rsidR="0052723B" w:rsidRPr="003611A7" w:rsidRDefault="0052723B" w:rsidP="00F33659">
            <w:pPr>
              <w:ind w:hanging="164"/>
              <w:jc w:val="right"/>
              <w:rPr>
                <w:rFonts w:ascii="Tahoma" w:hAnsi="Tahoma" w:cs="Tahoma"/>
                <w:bCs/>
                <w:sz w:val="18"/>
                <w:szCs w:val="18"/>
              </w:rPr>
            </w:pPr>
            <w:r w:rsidRPr="0074230B">
              <w:rPr>
                <w:rFonts w:ascii="Tahoma" w:hAnsi="Tahoma" w:cs="Tahoma"/>
                <w:b/>
                <w:bCs/>
                <w:sz w:val="18"/>
                <w:szCs w:val="18"/>
              </w:rPr>
              <w:t>1</w:t>
            </w:r>
            <w:r>
              <w:rPr>
                <w:rFonts w:ascii="Tahoma" w:hAnsi="Tahoma" w:cs="Tahoma"/>
                <w:b/>
                <w:bCs/>
                <w:sz w:val="18"/>
                <w:szCs w:val="18"/>
              </w:rPr>
              <w:t>.</w:t>
            </w:r>
            <w:r w:rsidRPr="0074230B">
              <w:rPr>
                <w:rFonts w:ascii="Tahoma" w:hAnsi="Tahoma" w:cs="Tahoma"/>
                <w:b/>
                <w:bCs/>
                <w:sz w:val="18"/>
                <w:szCs w:val="18"/>
              </w:rPr>
              <w:t>483</w:t>
            </w:r>
            <w:r>
              <w:rPr>
                <w:rFonts w:ascii="Tahoma" w:hAnsi="Tahoma" w:cs="Tahoma"/>
                <w:b/>
                <w:bCs/>
                <w:sz w:val="18"/>
                <w:szCs w:val="18"/>
              </w:rPr>
              <w:t>,</w:t>
            </w:r>
            <w:r w:rsidRPr="0074230B">
              <w:rPr>
                <w:rFonts w:ascii="Tahoma" w:hAnsi="Tahoma" w:cs="Tahoma"/>
                <w:b/>
                <w:bCs/>
                <w:sz w:val="18"/>
                <w:szCs w:val="18"/>
              </w:rPr>
              <w:t xml:space="preserve">8 </w:t>
            </w:r>
          </w:p>
        </w:tc>
        <w:tc>
          <w:tcPr>
            <w:tcW w:w="1134" w:type="dxa"/>
            <w:tcBorders>
              <w:top w:val="single" w:sz="8" w:space="0" w:color="D9D9D9"/>
              <w:bottom w:val="single" w:sz="2" w:space="0" w:color="999999"/>
            </w:tcBorders>
            <w:shd w:val="clear" w:color="auto" w:fill="DDDDDD"/>
            <w:vAlign w:val="center"/>
          </w:tcPr>
          <w:p w:rsidR="0052723B" w:rsidRPr="003611A7" w:rsidRDefault="0052723B" w:rsidP="00F33659">
            <w:pPr>
              <w:ind w:hanging="164"/>
              <w:jc w:val="right"/>
              <w:rPr>
                <w:rFonts w:ascii="Tahoma" w:hAnsi="Tahoma" w:cs="Tahoma"/>
                <w:bCs/>
                <w:sz w:val="18"/>
                <w:szCs w:val="18"/>
              </w:rPr>
            </w:pPr>
            <w:r w:rsidRPr="0074230B">
              <w:rPr>
                <w:rFonts w:ascii="Tahoma" w:hAnsi="Tahoma" w:cs="Tahoma"/>
                <w:b/>
                <w:bCs/>
                <w:sz w:val="18"/>
                <w:szCs w:val="18"/>
              </w:rPr>
              <w:t>1</w:t>
            </w:r>
            <w:r>
              <w:rPr>
                <w:rFonts w:ascii="Tahoma" w:hAnsi="Tahoma" w:cs="Tahoma"/>
                <w:b/>
                <w:bCs/>
                <w:sz w:val="18"/>
                <w:szCs w:val="18"/>
              </w:rPr>
              <w:t>.</w:t>
            </w:r>
            <w:r w:rsidRPr="0074230B">
              <w:rPr>
                <w:rFonts w:ascii="Tahoma" w:hAnsi="Tahoma" w:cs="Tahoma"/>
                <w:b/>
                <w:bCs/>
                <w:sz w:val="18"/>
                <w:szCs w:val="18"/>
              </w:rPr>
              <w:t>508</w:t>
            </w:r>
            <w:r>
              <w:rPr>
                <w:rFonts w:ascii="Tahoma" w:hAnsi="Tahoma" w:cs="Tahoma"/>
                <w:b/>
                <w:bCs/>
                <w:sz w:val="18"/>
                <w:szCs w:val="18"/>
              </w:rPr>
              <w:t>,</w:t>
            </w:r>
            <w:r w:rsidRPr="0074230B">
              <w:rPr>
                <w:rFonts w:ascii="Tahoma" w:hAnsi="Tahoma" w:cs="Tahoma"/>
                <w:b/>
                <w:bCs/>
                <w:sz w:val="18"/>
                <w:szCs w:val="18"/>
              </w:rPr>
              <w:t xml:space="preserve">5 </w:t>
            </w:r>
          </w:p>
        </w:tc>
        <w:tc>
          <w:tcPr>
            <w:tcW w:w="1134" w:type="dxa"/>
            <w:tcBorders>
              <w:top w:val="single" w:sz="8" w:space="0" w:color="D9D9D9"/>
              <w:bottom w:val="single" w:sz="2" w:space="0" w:color="999999"/>
            </w:tcBorders>
            <w:shd w:val="clear" w:color="auto" w:fill="DDDDDD"/>
            <w:vAlign w:val="center"/>
          </w:tcPr>
          <w:p w:rsidR="0052723B" w:rsidRPr="003611A7" w:rsidRDefault="0052723B" w:rsidP="00F33659">
            <w:pPr>
              <w:jc w:val="right"/>
              <w:rPr>
                <w:rFonts w:ascii="Tahoma" w:hAnsi="Tahoma" w:cs="Tahoma"/>
                <w:sz w:val="18"/>
                <w:szCs w:val="18"/>
              </w:rPr>
            </w:pPr>
            <w:r w:rsidRPr="0074230B">
              <w:rPr>
                <w:rFonts w:ascii="Calibri" w:hAnsi="Calibri" w:cs="Calibri"/>
                <w:b/>
                <w:bCs/>
                <w:sz w:val="22"/>
                <w:szCs w:val="22"/>
              </w:rPr>
              <w:t>1</w:t>
            </w:r>
            <w:r>
              <w:rPr>
                <w:rFonts w:ascii="Calibri" w:hAnsi="Calibri" w:cs="Calibri"/>
                <w:b/>
                <w:bCs/>
                <w:sz w:val="22"/>
                <w:szCs w:val="22"/>
              </w:rPr>
              <w:t>.</w:t>
            </w:r>
            <w:r w:rsidRPr="0074230B">
              <w:rPr>
                <w:rFonts w:ascii="Calibri" w:hAnsi="Calibri" w:cs="Calibri"/>
                <w:b/>
                <w:bCs/>
                <w:sz w:val="22"/>
                <w:szCs w:val="22"/>
              </w:rPr>
              <w:t>297</w:t>
            </w:r>
            <w:r>
              <w:rPr>
                <w:rFonts w:ascii="Calibri" w:hAnsi="Calibri" w:cs="Calibri"/>
                <w:b/>
                <w:bCs/>
                <w:sz w:val="22"/>
                <w:szCs w:val="22"/>
              </w:rPr>
              <w:t>,</w:t>
            </w:r>
            <w:r w:rsidRPr="0074230B">
              <w:rPr>
                <w:rFonts w:ascii="Calibri" w:hAnsi="Calibri" w:cs="Calibri"/>
                <w:b/>
                <w:bCs/>
                <w:sz w:val="22"/>
                <w:szCs w:val="22"/>
              </w:rPr>
              <w:t>0</w:t>
            </w:r>
          </w:p>
        </w:tc>
        <w:tc>
          <w:tcPr>
            <w:tcW w:w="1134" w:type="dxa"/>
            <w:tcBorders>
              <w:top w:val="single" w:sz="8" w:space="0" w:color="D9D9D9"/>
              <w:bottom w:val="single" w:sz="2" w:space="0" w:color="999999"/>
            </w:tcBorders>
            <w:shd w:val="clear" w:color="auto" w:fill="DDDDDD"/>
            <w:vAlign w:val="center"/>
          </w:tcPr>
          <w:p w:rsidR="0052723B" w:rsidRPr="00691CC2" w:rsidRDefault="0052723B" w:rsidP="0052723B">
            <w:pPr>
              <w:jc w:val="right"/>
              <w:rPr>
                <w:rFonts w:ascii="Tahoma" w:eastAsia="Arial Unicode MS" w:hAnsi="Tahoma" w:cs="Tahoma"/>
                <w:i/>
                <w:iCs/>
                <w:color w:val="FF0000"/>
                <w:sz w:val="18"/>
                <w:szCs w:val="18"/>
                <w:lang w:val="el-GR" w:eastAsia="el-GR"/>
              </w:rPr>
            </w:pPr>
            <w:r w:rsidRPr="00DE071B">
              <w:rPr>
                <w:rFonts w:ascii="Calibri" w:hAnsi="Calibri" w:cs="Calibri"/>
                <w:b/>
                <w:bCs/>
                <w:sz w:val="22"/>
                <w:szCs w:val="22"/>
              </w:rPr>
              <w:t>1</w:t>
            </w:r>
            <w:r>
              <w:rPr>
                <w:rFonts w:ascii="Calibri" w:hAnsi="Calibri" w:cs="Calibri"/>
                <w:b/>
                <w:bCs/>
                <w:sz w:val="22"/>
                <w:szCs w:val="22"/>
              </w:rPr>
              <w:t>.</w:t>
            </w:r>
            <w:r w:rsidRPr="00DE071B">
              <w:rPr>
                <w:rFonts w:ascii="Calibri" w:hAnsi="Calibri" w:cs="Calibri"/>
                <w:b/>
                <w:bCs/>
                <w:sz w:val="22"/>
                <w:szCs w:val="22"/>
              </w:rPr>
              <w:t>297</w:t>
            </w:r>
            <w:r>
              <w:rPr>
                <w:rFonts w:ascii="Calibri" w:hAnsi="Calibri" w:cs="Calibri"/>
                <w:b/>
                <w:bCs/>
                <w:sz w:val="22"/>
                <w:szCs w:val="22"/>
              </w:rPr>
              <w:t>,</w:t>
            </w:r>
            <w:r w:rsidRPr="00DE071B">
              <w:rPr>
                <w:rFonts w:ascii="Calibri" w:hAnsi="Calibri" w:cs="Calibri"/>
                <w:b/>
                <w:bCs/>
                <w:sz w:val="22"/>
                <w:szCs w:val="22"/>
              </w:rPr>
              <w:t>7</w:t>
            </w:r>
          </w:p>
        </w:tc>
      </w:tr>
      <w:bookmarkEnd w:id="1"/>
    </w:tbl>
    <w:p w:rsidR="00850EF1" w:rsidRPr="00850EF1" w:rsidRDefault="00850EF1" w:rsidP="00C616CB">
      <w:pPr>
        <w:jc w:val="both"/>
        <w:rPr>
          <w:rFonts w:ascii="Tahoma" w:hAnsi="Tahoma"/>
          <w:b/>
          <w:bCs/>
          <w:color w:val="FF0000"/>
          <w:sz w:val="24"/>
          <w:lang w:val="el-GR" w:eastAsia="el-GR"/>
        </w:rPr>
      </w:pPr>
    </w:p>
    <w:sectPr w:rsidR="00850EF1" w:rsidRPr="00850EF1" w:rsidSect="00172EDA">
      <w:headerReference w:type="default" r:id="rId12"/>
      <w:footerReference w:type="even" r:id="rId13"/>
      <w:footerReference w:type="default" r:id="rId14"/>
      <w:pgSz w:w="11907" w:h="16840" w:code="9"/>
      <w:pgMar w:top="1253" w:right="720" w:bottom="567" w:left="720" w:header="1" w:footer="0" w:gutter="0"/>
      <w:pgBorders w:offsetFrom="page">
        <w:bottom w:val="single" w:sz="8" w:space="24" w:color="FFFFFF"/>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61" w:rsidRDefault="00265F61">
      <w:r>
        <w:separator/>
      </w:r>
    </w:p>
  </w:endnote>
  <w:endnote w:type="continuationSeparator" w:id="0">
    <w:p w:rsidR="00265F61" w:rsidRDefault="00265F61">
      <w:r>
        <w:continuationSeparator/>
      </w:r>
    </w:p>
  </w:endnote>
  <w:endnote w:type="continuationNotice" w:id="1">
    <w:p w:rsidR="00265F61" w:rsidRDefault="00265F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altName w:val="Arial"/>
    <w:panose1 w:val="020B05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FF" w:rsidRDefault="00B93456">
    <w:pPr>
      <w:pStyle w:val="a8"/>
      <w:framePr w:wrap="around" w:vAnchor="text" w:hAnchor="margin" w:xAlign="right" w:y="1"/>
      <w:rPr>
        <w:rStyle w:val="a9"/>
        <w:sz w:val="17"/>
        <w:szCs w:val="17"/>
      </w:rPr>
    </w:pPr>
    <w:r>
      <w:rPr>
        <w:rStyle w:val="a9"/>
        <w:sz w:val="17"/>
        <w:szCs w:val="17"/>
      </w:rPr>
      <w:fldChar w:fldCharType="begin"/>
    </w:r>
    <w:r w:rsidR="00D776FF">
      <w:rPr>
        <w:rStyle w:val="a9"/>
        <w:sz w:val="17"/>
        <w:szCs w:val="17"/>
      </w:rPr>
      <w:instrText xml:space="preserve">PAGE  </w:instrText>
    </w:r>
    <w:r>
      <w:rPr>
        <w:rStyle w:val="a9"/>
        <w:sz w:val="17"/>
        <w:szCs w:val="17"/>
      </w:rPr>
      <w:fldChar w:fldCharType="end"/>
    </w:r>
  </w:p>
  <w:p w:rsidR="00D776FF" w:rsidRDefault="00D776FF">
    <w:pPr>
      <w:pStyle w:val="a8"/>
      <w:ind w:right="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FF" w:rsidRDefault="00D776FF">
    <w:pPr>
      <w:pStyle w:val="a8"/>
      <w:ind w:right="360"/>
      <w:jc w:val="right"/>
      <w:rPr>
        <w:rFonts w:ascii="Tahoma" w:hAnsi="Tahoma" w:cs="Tahoma"/>
        <w:sz w:val="17"/>
        <w:szCs w:val="17"/>
        <w:lang w:val="el-GR"/>
      </w:rPr>
    </w:pPr>
    <w:r>
      <w:rPr>
        <w:rFonts w:ascii="Tahoma" w:hAnsi="Tahoma" w:cs="Tahoma"/>
        <w:sz w:val="17"/>
        <w:szCs w:val="17"/>
        <w:lang w:val="el-GR"/>
      </w:rPr>
      <w:t xml:space="preserve">Σελίδα </w:t>
    </w:r>
    <w:r w:rsidR="00B93456">
      <w:rPr>
        <w:rFonts w:ascii="Tahoma" w:hAnsi="Tahoma" w:cs="Tahoma"/>
        <w:sz w:val="17"/>
        <w:szCs w:val="17"/>
        <w:lang w:val="el-GR"/>
      </w:rPr>
      <w:fldChar w:fldCharType="begin"/>
    </w:r>
    <w:r>
      <w:rPr>
        <w:rFonts w:ascii="Tahoma" w:hAnsi="Tahoma" w:cs="Tahoma"/>
        <w:sz w:val="17"/>
        <w:szCs w:val="17"/>
        <w:lang w:val="el-GR"/>
      </w:rPr>
      <w:instrText xml:space="preserve"> PAGE </w:instrText>
    </w:r>
    <w:r w:rsidR="00B93456">
      <w:rPr>
        <w:rFonts w:ascii="Tahoma" w:hAnsi="Tahoma" w:cs="Tahoma"/>
        <w:sz w:val="17"/>
        <w:szCs w:val="17"/>
        <w:lang w:val="el-GR"/>
      </w:rPr>
      <w:fldChar w:fldCharType="separate"/>
    </w:r>
    <w:r w:rsidR="0075754D">
      <w:rPr>
        <w:rFonts w:ascii="Tahoma" w:hAnsi="Tahoma" w:cs="Tahoma"/>
        <w:noProof/>
        <w:sz w:val="17"/>
        <w:szCs w:val="17"/>
        <w:lang w:val="el-GR"/>
      </w:rPr>
      <w:t>17</w:t>
    </w:r>
    <w:r w:rsidR="00B93456">
      <w:rPr>
        <w:rFonts w:ascii="Tahoma" w:hAnsi="Tahoma" w:cs="Tahoma"/>
        <w:sz w:val="17"/>
        <w:szCs w:val="17"/>
        <w:lang w:val="el-GR"/>
      </w:rPr>
      <w:fldChar w:fldCharType="end"/>
    </w:r>
    <w:r>
      <w:rPr>
        <w:rFonts w:ascii="Tahoma" w:hAnsi="Tahoma" w:cs="Tahoma"/>
        <w:sz w:val="17"/>
        <w:szCs w:val="17"/>
        <w:lang w:val="el-GR"/>
      </w:rPr>
      <w:t xml:space="preserve"> από </w:t>
    </w:r>
    <w:r w:rsidR="00B93456">
      <w:rPr>
        <w:rFonts w:ascii="Tahoma" w:hAnsi="Tahoma" w:cs="Tahoma"/>
        <w:sz w:val="17"/>
        <w:szCs w:val="17"/>
        <w:lang w:val="el-GR"/>
      </w:rPr>
      <w:fldChar w:fldCharType="begin"/>
    </w:r>
    <w:r>
      <w:rPr>
        <w:rFonts w:ascii="Tahoma" w:hAnsi="Tahoma" w:cs="Tahoma"/>
        <w:sz w:val="17"/>
        <w:szCs w:val="17"/>
        <w:lang w:val="el-GR"/>
      </w:rPr>
      <w:instrText xml:space="preserve"> NUMPAGES </w:instrText>
    </w:r>
    <w:r w:rsidR="00B93456">
      <w:rPr>
        <w:rFonts w:ascii="Tahoma" w:hAnsi="Tahoma" w:cs="Tahoma"/>
        <w:sz w:val="17"/>
        <w:szCs w:val="17"/>
        <w:lang w:val="el-GR"/>
      </w:rPr>
      <w:fldChar w:fldCharType="separate"/>
    </w:r>
    <w:r w:rsidR="0075754D">
      <w:rPr>
        <w:rFonts w:ascii="Tahoma" w:hAnsi="Tahoma" w:cs="Tahoma"/>
        <w:noProof/>
        <w:sz w:val="17"/>
        <w:szCs w:val="17"/>
        <w:lang w:val="el-GR"/>
      </w:rPr>
      <w:t>17</w:t>
    </w:r>
    <w:r w:rsidR="00B93456">
      <w:rPr>
        <w:rFonts w:ascii="Tahoma" w:hAnsi="Tahoma" w:cs="Tahoma"/>
        <w:sz w:val="17"/>
        <w:szCs w:val="17"/>
        <w:lang w:val="el-GR"/>
      </w:rPr>
      <w:fldChar w:fldCharType="end"/>
    </w:r>
  </w:p>
  <w:p w:rsidR="00D776FF" w:rsidRDefault="00D776FF">
    <w:pPr>
      <w:pStyle w:val="a8"/>
      <w:ind w:right="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61" w:rsidRDefault="00265F61">
      <w:r>
        <w:separator/>
      </w:r>
    </w:p>
  </w:footnote>
  <w:footnote w:type="continuationSeparator" w:id="0">
    <w:p w:rsidR="00265F61" w:rsidRDefault="00265F61">
      <w:r>
        <w:continuationSeparator/>
      </w:r>
    </w:p>
  </w:footnote>
  <w:footnote w:type="continuationNotice" w:id="1">
    <w:p w:rsidR="00265F61" w:rsidRDefault="00265F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FF" w:rsidRDefault="00B93456">
    <w:pPr>
      <w:pStyle w:val="a7"/>
      <w:rPr>
        <w:noProof/>
        <w:lang w:val="el-GR" w:eastAsia="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0.25pt;margin-top:3.25pt;width:65.2pt;height:53.25pt;z-index:-251658240;visibility:visible" wrapcoords="-180 0 -180 21380 21600 21380 21600 0 -180 0">
          <v:imagedata r:id="rId1" o:title="" croptop="12597f" cropbottom="38739f" cropleft="16957f" cropright="38830f"/>
        </v:shape>
      </w:pict>
    </w:r>
  </w:p>
  <w:p w:rsidR="00D776FF" w:rsidRDefault="00D776FF">
    <w:pPr>
      <w:pStyle w:val="a7"/>
      <w:rPr>
        <w:noProof/>
        <w:lang w:val="el-GR" w:eastAsia="el-GR"/>
      </w:rPr>
    </w:pPr>
  </w:p>
  <w:p w:rsidR="00D776FF" w:rsidRPr="00217411" w:rsidRDefault="00D776FF" w:rsidP="001753F1">
    <w:pPr>
      <w:pStyle w:val="a7"/>
      <w:tabs>
        <w:tab w:val="clear" w:pos="4153"/>
        <w:tab w:val="clear" w:pos="8306"/>
        <w:tab w:val="left" w:pos="1014"/>
      </w:tabs>
      <w:rPr>
        <w:sz w:val="17"/>
        <w:szCs w:val="17"/>
        <w:lang w:val="el-GR"/>
      </w:rPr>
    </w:pPr>
    <w:r w:rsidRPr="00BD66C7">
      <w:rPr>
        <w:noProof/>
        <w:lang w:val="el-GR" w:eastAsia="el-GR"/>
      </w:rPr>
      <w:drawing>
        <wp:anchor distT="0" distB="0" distL="114300" distR="114300" simplePos="0" relativeHeight="251657216" behindDoc="0" locked="0" layoutInCell="1" allowOverlap="1">
          <wp:simplePos x="0" y="0"/>
          <wp:positionH relativeFrom="column">
            <wp:posOffset>-8255</wp:posOffset>
          </wp:positionH>
          <wp:positionV relativeFrom="paragraph">
            <wp:posOffset>395274</wp:posOffset>
          </wp:positionV>
          <wp:extent cx="6912000" cy="432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6912000" cy="43200"/>
                  </a:xfrm>
                  <a:prstGeom prst="rect">
                    <a:avLst/>
                  </a:prstGeom>
                  <a:noFill/>
                  <a:ln w="9525">
                    <a:noFill/>
                    <a:miter lim="800000"/>
                    <a:headEnd/>
                    <a:tailEnd/>
                  </a:ln>
                </pic:spPr>
              </pic:pic>
            </a:graphicData>
          </a:graphic>
        </wp:anchor>
      </w:drawing>
    </w:r>
    <w:r>
      <w:rPr>
        <w:sz w:val="17"/>
        <w:szCs w:val="17"/>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202DD4"/>
    <w:lvl w:ilvl="0">
      <w:start w:val="1"/>
      <w:numFmt w:val="bullet"/>
      <w:pStyle w:val="a"/>
      <w:lvlText w:val=""/>
      <w:lvlJc w:val="left"/>
      <w:pPr>
        <w:tabs>
          <w:tab w:val="num" w:pos="360"/>
        </w:tabs>
        <w:ind w:left="360" w:hanging="360"/>
      </w:pPr>
      <w:rPr>
        <w:rFonts w:ascii="Symbol" w:hAnsi="Symbol" w:cs="Wingdings" w:hint="default"/>
      </w:rPr>
    </w:lvl>
  </w:abstractNum>
  <w:abstractNum w:abstractNumId="1">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0E1E26"/>
    <w:multiLevelType w:val="hybridMultilevel"/>
    <w:tmpl w:val="0DE8D424"/>
    <w:lvl w:ilvl="0" w:tplc="E22E9678">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8">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8E7704"/>
    <w:multiLevelType w:val="hybridMultilevel"/>
    <w:tmpl w:val="697E87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A24484"/>
    <w:multiLevelType w:val="hybridMultilevel"/>
    <w:tmpl w:val="F32EE1A8"/>
    <w:lvl w:ilvl="0" w:tplc="C1A6A324">
      <w:start w:val="1"/>
      <w:numFmt w:val="bullet"/>
      <w:pStyle w:val="a1"/>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5">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19">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2"/>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8"/>
  </w:num>
  <w:num w:numId="2">
    <w:abstractNumId w:val="0"/>
  </w:num>
  <w:num w:numId="3">
    <w:abstractNumId w:val="6"/>
  </w:num>
  <w:num w:numId="4">
    <w:abstractNumId w:val="2"/>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
  </w:num>
  <w:num w:numId="10">
    <w:abstractNumId w:val="17"/>
  </w:num>
  <w:num w:numId="11">
    <w:abstractNumId w:val="14"/>
  </w:num>
  <w:num w:numId="12">
    <w:abstractNumId w:val="13"/>
  </w:num>
  <w:num w:numId="13">
    <w:abstractNumId w:val="4"/>
  </w:num>
  <w:num w:numId="14">
    <w:abstractNumId w:val="3"/>
  </w:num>
  <w:num w:numId="15">
    <w:abstractNumId w:val="15"/>
  </w:num>
  <w:num w:numId="16">
    <w:abstractNumId w:val="16"/>
  </w:num>
  <w:num w:numId="17">
    <w:abstractNumId w:val="8"/>
  </w:num>
  <w:num w:numId="18">
    <w:abstractNumId w:val="12"/>
  </w:num>
  <w:num w:numId="19">
    <w:abstractNumId w:val="5"/>
  </w:num>
  <w:num w:numId="20">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20"/>
  <w:drawingGridHorizontalSpacing w:val="100"/>
  <w:displayHorizontalDrawingGridEvery w:val="2"/>
  <w:characterSpacingControl w:val="doNotCompress"/>
  <w:hdrShapeDefaults>
    <o:shapedefaults v:ext="edit" spidmax="4098">
      <o:colormru v:ext="edit" colors="#b5d2fd,#558ed5"/>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247"/>
    <w:rsid w:val="0000101E"/>
    <w:rsid w:val="00001033"/>
    <w:rsid w:val="000010A2"/>
    <w:rsid w:val="00003E22"/>
    <w:rsid w:val="0000451C"/>
    <w:rsid w:val="00004B37"/>
    <w:rsid w:val="00004CE6"/>
    <w:rsid w:val="000050B7"/>
    <w:rsid w:val="0000576C"/>
    <w:rsid w:val="000061F2"/>
    <w:rsid w:val="00006A1A"/>
    <w:rsid w:val="00006BCB"/>
    <w:rsid w:val="00006E43"/>
    <w:rsid w:val="00007962"/>
    <w:rsid w:val="0001015D"/>
    <w:rsid w:val="00010566"/>
    <w:rsid w:val="00010A87"/>
    <w:rsid w:val="00010D6A"/>
    <w:rsid w:val="0001173B"/>
    <w:rsid w:val="00011E0D"/>
    <w:rsid w:val="000123FC"/>
    <w:rsid w:val="00012545"/>
    <w:rsid w:val="0001261A"/>
    <w:rsid w:val="0001476B"/>
    <w:rsid w:val="00014AC3"/>
    <w:rsid w:val="00014C39"/>
    <w:rsid w:val="00014CE2"/>
    <w:rsid w:val="00015052"/>
    <w:rsid w:val="00015FC0"/>
    <w:rsid w:val="00016CCC"/>
    <w:rsid w:val="00016FF6"/>
    <w:rsid w:val="000177B7"/>
    <w:rsid w:val="00020F64"/>
    <w:rsid w:val="0002280A"/>
    <w:rsid w:val="000228F4"/>
    <w:rsid w:val="00023324"/>
    <w:rsid w:val="00023542"/>
    <w:rsid w:val="000235F3"/>
    <w:rsid w:val="000240FD"/>
    <w:rsid w:val="00024384"/>
    <w:rsid w:val="00024A0D"/>
    <w:rsid w:val="00024FA1"/>
    <w:rsid w:val="00025634"/>
    <w:rsid w:val="00026870"/>
    <w:rsid w:val="000274C1"/>
    <w:rsid w:val="00030035"/>
    <w:rsid w:val="00030BC9"/>
    <w:rsid w:val="000312D9"/>
    <w:rsid w:val="00031C72"/>
    <w:rsid w:val="00032453"/>
    <w:rsid w:val="000328D6"/>
    <w:rsid w:val="00033FE1"/>
    <w:rsid w:val="0003427B"/>
    <w:rsid w:val="0003499C"/>
    <w:rsid w:val="0004030D"/>
    <w:rsid w:val="0004095A"/>
    <w:rsid w:val="00041243"/>
    <w:rsid w:val="000412B6"/>
    <w:rsid w:val="00042752"/>
    <w:rsid w:val="00042997"/>
    <w:rsid w:val="00042EFB"/>
    <w:rsid w:val="00043153"/>
    <w:rsid w:val="000433EF"/>
    <w:rsid w:val="00043C92"/>
    <w:rsid w:val="0004654F"/>
    <w:rsid w:val="00047D19"/>
    <w:rsid w:val="00050992"/>
    <w:rsid w:val="00051383"/>
    <w:rsid w:val="00051391"/>
    <w:rsid w:val="0005141D"/>
    <w:rsid w:val="00051AAA"/>
    <w:rsid w:val="00052FE3"/>
    <w:rsid w:val="0005345A"/>
    <w:rsid w:val="000534B0"/>
    <w:rsid w:val="000554D8"/>
    <w:rsid w:val="00055757"/>
    <w:rsid w:val="000558DB"/>
    <w:rsid w:val="00055E74"/>
    <w:rsid w:val="000561BC"/>
    <w:rsid w:val="00056330"/>
    <w:rsid w:val="0005638A"/>
    <w:rsid w:val="00056BF3"/>
    <w:rsid w:val="00056C04"/>
    <w:rsid w:val="00056D77"/>
    <w:rsid w:val="00056F6E"/>
    <w:rsid w:val="00056F8D"/>
    <w:rsid w:val="00061014"/>
    <w:rsid w:val="0006174E"/>
    <w:rsid w:val="000623EC"/>
    <w:rsid w:val="00063174"/>
    <w:rsid w:val="00064E58"/>
    <w:rsid w:val="00065B31"/>
    <w:rsid w:val="00066247"/>
    <w:rsid w:val="00066C83"/>
    <w:rsid w:val="000702E7"/>
    <w:rsid w:val="000706FA"/>
    <w:rsid w:val="0007087D"/>
    <w:rsid w:val="000711AD"/>
    <w:rsid w:val="00071357"/>
    <w:rsid w:val="000713E2"/>
    <w:rsid w:val="00071466"/>
    <w:rsid w:val="00073079"/>
    <w:rsid w:val="00073236"/>
    <w:rsid w:val="00073944"/>
    <w:rsid w:val="0007452E"/>
    <w:rsid w:val="00074BD3"/>
    <w:rsid w:val="00074F71"/>
    <w:rsid w:val="00075234"/>
    <w:rsid w:val="00075D9E"/>
    <w:rsid w:val="000763E8"/>
    <w:rsid w:val="00076571"/>
    <w:rsid w:val="00076DFB"/>
    <w:rsid w:val="00077B34"/>
    <w:rsid w:val="0008054A"/>
    <w:rsid w:val="00081180"/>
    <w:rsid w:val="00081C7B"/>
    <w:rsid w:val="00082197"/>
    <w:rsid w:val="00082213"/>
    <w:rsid w:val="0008296E"/>
    <w:rsid w:val="00083624"/>
    <w:rsid w:val="000838CC"/>
    <w:rsid w:val="00084C64"/>
    <w:rsid w:val="00084CA4"/>
    <w:rsid w:val="00084E71"/>
    <w:rsid w:val="00084FA5"/>
    <w:rsid w:val="000856BF"/>
    <w:rsid w:val="000862F2"/>
    <w:rsid w:val="00087197"/>
    <w:rsid w:val="00087719"/>
    <w:rsid w:val="0008787B"/>
    <w:rsid w:val="0009004C"/>
    <w:rsid w:val="00090C2D"/>
    <w:rsid w:val="0009226F"/>
    <w:rsid w:val="00093495"/>
    <w:rsid w:val="000934DE"/>
    <w:rsid w:val="000939ED"/>
    <w:rsid w:val="00094944"/>
    <w:rsid w:val="00095AB7"/>
    <w:rsid w:val="00096129"/>
    <w:rsid w:val="0009650C"/>
    <w:rsid w:val="00097043"/>
    <w:rsid w:val="00097110"/>
    <w:rsid w:val="00097171"/>
    <w:rsid w:val="000977B7"/>
    <w:rsid w:val="00097EBA"/>
    <w:rsid w:val="000A126B"/>
    <w:rsid w:val="000A1FD5"/>
    <w:rsid w:val="000A2143"/>
    <w:rsid w:val="000A23CD"/>
    <w:rsid w:val="000A2879"/>
    <w:rsid w:val="000A2EDB"/>
    <w:rsid w:val="000A3131"/>
    <w:rsid w:val="000A335E"/>
    <w:rsid w:val="000A33E1"/>
    <w:rsid w:val="000A4915"/>
    <w:rsid w:val="000A4C33"/>
    <w:rsid w:val="000A5296"/>
    <w:rsid w:val="000A54C5"/>
    <w:rsid w:val="000A56DF"/>
    <w:rsid w:val="000A61A9"/>
    <w:rsid w:val="000A644A"/>
    <w:rsid w:val="000A6781"/>
    <w:rsid w:val="000A67D6"/>
    <w:rsid w:val="000A68BE"/>
    <w:rsid w:val="000A6E72"/>
    <w:rsid w:val="000A7CC6"/>
    <w:rsid w:val="000B1209"/>
    <w:rsid w:val="000B2BC3"/>
    <w:rsid w:val="000B3277"/>
    <w:rsid w:val="000B36DA"/>
    <w:rsid w:val="000B3791"/>
    <w:rsid w:val="000B3871"/>
    <w:rsid w:val="000B3A3D"/>
    <w:rsid w:val="000B3A8D"/>
    <w:rsid w:val="000B4260"/>
    <w:rsid w:val="000B48B0"/>
    <w:rsid w:val="000B50D8"/>
    <w:rsid w:val="000B51E3"/>
    <w:rsid w:val="000B56B5"/>
    <w:rsid w:val="000B56E5"/>
    <w:rsid w:val="000B592C"/>
    <w:rsid w:val="000B70CA"/>
    <w:rsid w:val="000B76D7"/>
    <w:rsid w:val="000C0945"/>
    <w:rsid w:val="000C1053"/>
    <w:rsid w:val="000C139F"/>
    <w:rsid w:val="000C1540"/>
    <w:rsid w:val="000C27A4"/>
    <w:rsid w:val="000C2C87"/>
    <w:rsid w:val="000C37D2"/>
    <w:rsid w:val="000C3F47"/>
    <w:rsid w:val="000C4602"/>
    <w:rsid w:val="000C56C6"/>
    <w:rsid w:val="000C59AD"/>
    <w:rsid w:val="000C62FF"/>
    <w:rsid w:val="000C6DA2"/>
    <w:rsid w:val="000C7AF2"/>
    <w:rsid w:val="000C7FB2"/>
    <w:rsid w:val="000D0196"/>
    <w:rsid w:val="000D0345"/>
    <w:rsid w:val="000D0357"/>
    <w:rsid w:val="000D066E"/>
    <w:rsid w:val="000D16BA"/>
    <w:rsid w:val="000D2233"/>
    <w:rsid w:val="000D2F3E"/>
    <w:rsid w:val="000D310E"/>
    <w:rsid w:val="000D3F58"/>
    <w:rsid w:val="000D4313"/>
    <w:rsid w:val="000D49AD"/>
    <w:rsid w:val="000D4F52"/>
    <w:rsid w:val="000D56D7"/>
    <w:rsid w:val="000D5931"/>
    <w:rsid w:val="000D6832"/>
    <w:rsid w:val="000D7ED6"/>
    <w:rsid w:val="000E0335"/>
    <w:rsid w:val="000E0BD4"/>
    <w:rsid w:val="000E166C"/>
    <w:rsid w:val="000E17D3"/>
    <w:rsid w:val="000E1B33"/>
    <w:rsid w:val="000E1D48"/>
    <w:rsid w:val="000E29B8"/>
    <w:rsid w:val="000E3143"/>
    <w:rsid w:val="000E32C8"/>
    <w:rsid w:val="000E35CD"/>
    <w:rsid w:val="000E482B"/>
    <w:rsid w:val="000E5976"/>
    <w:rsid w:val="000E5DB7"/>
    <w:rsid w:val="000E6343"/>
    <w:rsid w:val="000E6BFD"/>
    <w:rsid w:val="000E727E"/>
    <w:rsid w:val="000E7B69"/>
    <w:rsid w:val="000F0284"/>
    <w:rsid w:val="000F04BC"/>
    <w:rsid w:val="000F2D97"/>
    <w:rsid w:val="000F3484"/>
    <w:rsid w:val="000F5FA7"/>
    <w:rsid w:val="000F64D9"/>
    <w:rsid w:val="000F71B8"/>
    <w:rsid w:val="000F7B02"/>
    <w:rsid w:val="000F7D20"/>
    <w:rsid w:val="00100597"/>
    <w:rsid w:val="00100611"/>
    <w:rsid w:val="00100BC2"/>
    <w:rsid w:val="00100BD0"/>
    <w:rsid w:val="0010119D"/>
    <w:rsid w:val="0010127F"/>
    <w:rsid w:val="001023B8"/>
    <w:rsid w:val="00102E46"/>
    <w:rsid w:val="00103D82"/>
    <w:rsid w:val="001043D0"/>
    <w:rsid w:val="001044DC"/>
    <w:rsid w:val="001056FA"/>
    <w:rsid w:val="00107AB9"/>
    <w:rsid w:val="00107B31"/>
    <w:rsid w:val="0011061E"/>
    <w:rsid w:val="00112299"/>
    <w:rsid w:val="001128AB"/>
    <w:rsid w:val="00113379"/>
    <w:rsid w:val="00113EA3"/>
    <w:rsid w:val="001141AD"/>
    <w:rsid w:val="00114C4D"/>
    <w:rsid w:val="001159A2"/>
    <w:rsid w:val="00115D94"/>
    <w:rsid w:val="00116C94"/>
    <w:rsid w:val="001172F6"/>
    <w:rsid w:val="001174C9"/>
    <w:rsid w:val="00120169"/>
    <w:rsid w:val="001204F2"/>
    <w:rsid w:val="00120628"/>
    <w:rsid w:val="001214C1"/>
    <w:rsid w:val="00121D0C"/>
    <w:rsid w:val="00124A0B"/>
    <w:rsid w:val="00124E75"/>
    <w:rsid w:val="00125482"/>
    <w:rsid w:val="00125628"/>
    <w:rsid w:val="00125A0A"/>
    <w:rsid w:val="00125E2F"/>
    <w:rsid w:val="00126007"/>
    <w:rsid w:val="00126208"/>
    <w:rsid w:val="001267C8"/>
    <w:rsid w:val="00126BFB"/>
    <w:rsid w:val="0012726E"/>
    <w:rsid w:val="0013070E"/>
    <w:rsid w:val="00130DD8"/>
    <w:rsid w:val="00130EB9"/>
    <w:rsid w:val="00131429"/>
    <w:rsid w:val="001320A3"/>
    <w:rsid w:val="001324B3"/>
    <w:rsid w:val="00132906"/>
    <w:rsid w:val="00132987"/>
    <w:rsid w:val="001344B1"/>
    <w:rsid w:val="0013463A"/>
    <w:rsid w:val="00135A13"/>
    <w:rsid w:val="00136DBE"/>
    <w:rsid w:val="001409B2"/>
    <w:rsid w:val="00141518"/>
    <w:rsid w:val="00141D8A"/>
    <w:rsid w:val="00142556"/>
    <w:rsid w:val="00143185"/>
    <w:rsid w:val="001443AF"/>
    <w:rsid w:val="00144EC1"/>
    <w:rsid w:val="0014544B"/>
    <w:rsid w:val="0014570E"/>
    <w:rsid w:val="001459BA"/>
    <w:rsid w:val="00145D3B"/>
    <w:rsid w:val="00145E84"/>
    <w:rsid w:val="00146644"/>
    <w:rsid w:val="00146B84"/>
    <w:rsid w:val="001478F8"/>
    <w:rsid w:val="00150958"/>
    <w:rsid w:val="00150A8B"/>
    <w:rsid w:val="00150F3E"/>
    <w:rsid w:val="00151E43"/>
    <w:rsid w:val="0015219B"/>
    <w:rsid w:val="00152516"/>
    <w:rsid w:val="001527DD"/>
    <w:rsid w:val="0015299D"/>
    <w:rsid w:val="00153583"/>
    <w:rsid w:val="0015385E"/>
    <w:rsid w:val="001539E1"/>
    <w:rsid w:val="001547A6"/>
    <w:rsid w:val="00154DF3"/>
    <w:rsid w:val="0015562C"/>
    <w:rsid w:val="00155676"/>
    <w:rsid w:val="001564C1"/>
    <w:rsid w:val="001565D7"/>
    <w:rsid w:val="001569C7"/>
    <w:rsid w:val="001573FF"/>
    <w:rsid w:val="00157ED4"/>
    <w:rsid w:val="00160304"/>
    <w:rsid w:val="00160FD1"/>
    <w:rsid w:val="001616B6"/>
    <w:rsid w:val="001618C9"/>
    <w:rsid w:val="00164744"/>
    <w:rsid w:val="00164FB8"/>
    <w:rsid w:val="00165C87"/>
    <w:rsid w:val="00165EFB"/>
    <w:rsid w:val="001660F6"/>
    <w:rsid w:val="001661D1"/>
    <w:rsid w:val="00166FCB"/>
    <w:rsid w:val="00166FEC"/>
    <w:rsid w:val="00167A90"/>
    <w:rsid w:val="001701D9"/>
    <w:rsid w:val="001703A9"/>
    <w:rsid w:val="00170A5F"/>
    <w:rsid w:val="00170FA4"/>
    <w:rsid w:val="00170FB1"/>
    <w:rsid w:val="001719FA"/>
    <w:rsid w:val="00171DE4"/>
    <w:rsid w:val="001721F3"/>
    <w:rsid w:val="00172EDA"/>
    <w:rsid w:val="00172FAE"/>
    <w:rsid w:val="0017337E"/>
    <w:rsid w:val="001736D8"/>
    <w:rsid w:val="001740F7"/>
    <w:rsid w:val="0017478B"/>
    <w:rsid w:val="001753F1"/>
    <w:rsid w:val="00175831"/>
    <w:rsid w:val="00175BE2"/>
    <w:rsid w:val="00176606"/>
    <w:rsid w:val="0017697A"/>
    <w:rsid w:val="00177154"/>
    <w:rsid w:val="0017746A"/>
    <w:rsid w:val="001774C7"/>
    <w:rsid w:val="0017786E"/>
    <w:rsid w:val="0017787A"/>
    <w:rsid w:val="00180AFC"/>
    <w:rsid w:val="00182140"/>
    <w:rsid w:val="001828AC"/>
    <w:rsid w:val="00182DCD"/>
    <w:rsid w:val="00182E4B"/>
    <w:rsid w:val="00182F62"/>
    <w:rsid w:val="00183CDF"/>
    <w:rsid w:val="001842EB"/>
    <w:rsid w:val="00185876"/>
    <w:rsid w:val="00185FA2"/>
    <w:rsid w:val="00186878"/>
    <w:rsid w:val="00186989"/>
    <w:rsid w:val="00187645"/>
    <w:rsid w:val="00190112"/>
    <w:rsid w:val="00190874"/>
    <w:rsid w:val="00190A53"/>
    <w:rsid w:val="00190E23"/>
    <w:rsid w:val="00192C18"/>
    <w:rsid w:val="00193D6A"/>
    <w:rsid w:val="00193E1E"/>
    <w:rsid w:val="00194B59"/>
    <w:rsid w:val="00194EAA"/>
    <w:rsid w:val="0019648F"/>
    <w:rsid w:val="00196F3E"/>
    <w:rsid w:val="001975C0"/>
    <w:rsid w:val="001A1323"/>
    <w:rsid w:val="001A13AF"/>
    <w:rsid w:val="001A1787"/>
    <w:rsid w:val="001A2EB7"/>
    <w:rsid w:val="001A33F1"/>
    <w:rsid w:val="001A3B92"/>
    <w:rsid w:val="001A4052"/>
    <w:rsid w:val="001A4207"/>
    <w:rsid w:val="001A4DFD"/>
    <w:rsid w:val="001A4F73"/>
    <w:rsid w:val="001A501D"/>
    <w:rsid w:val="001A5722"/>
    <w:rsid w:val="001A589B"/>
    <w:rsid w:val="001A5A63"/>
    <w:rsid w:val="001A5F97"/>
    <w:rsid w:val="001A7A67"/>
    <w:rsid w:val="001B025D"/>
    <w:rsid w:val="001B04CE"/>
    <w:rsid w:val="001B0509"/>
    <w:rsid w:val="001B10DE"/>
    <w:rsid w:val="001B1153"/>
    <w:rsid w:val="001B3C15"/>
    <w:rsid w:val="001B4FE5"/>
    <w:rsid w:val="001B5976"/>
    <w:rsid w:val="001B61B7"/>
    <w:rsid w:val="001B6A39"/>
    <w:rsid w:val="001B7C1B"/>
    <w:rsid w:val="001B7DF5"/>
    <w:rsid w:val="001B7E9C"/>
    <w:rsid w:val="001C0691"/>
    <w:rsid w:val="001C2573"/>
    <w:rsid w:val="001C2BC5"/>
    <w:rsid w:val="001C2E36"/>
    <w:rsid w:val="001C44D4"/>
    <w:rsid w:val="001C484B"/>
    <w:rsid w:val="001C48FC"/>
    <w:rsid w:val="001C4A5C"/>
    <w:rsid w:val="001C58CB"/>
    <w:rsid w:val="001C61C9"/>
    <w:rsid w:val="001C629B"/>
    <w:rsid w:val="001C6840"/>
    <w:rsid w:val="001C6FF7"/>
    <w:rsid w:val="001C7AA0"/>
    <w:rsid w:val="001C7D88"/>
    <w:rsid w:val="001D0244"/>
    <w:rsid w:val="001D0335"/>
    <w:rsid w:val="001D0420"/>
    <w:rsid w:val="001D0A63"/>
    <w:rsid w:val="001D2685"/>
    <w:rsid w:val="001D3258"/>
    <w:rsid w:val="001D3E38"/>
    <w:rsid w:val="001D4602"/>
    <w:rsid w:val="001D4828"/>
    <w:rsid w:val="001D4FF5"/>
    <w:rsid w:val="001D5B33"/>
    <w:rsid w:val="001D6147"/>
    <w:rsid w:val="001D7C84"/>
    <w:rsid w:val="001D7FEA"/>
    <w:rsid w:val="001E0B10"/>
    <w:rsid w:val="001E0EA9"/>
    <w:rsid w:val="001E144D"/>
    <w:rsid w:val="001E1AF2"/>
    <w:rsid w:val="001E1FD0"/>
    <w:rsid w:val="001E2714"/>
    <w:rsid w:val="001E283D"/>
    <w:rsid w:val="001E2FD8"/>
    <w:rsid w:val="001E33F6"/>
    <w:rsid w:val="001E3463"/>
    <w:rsid w:val="001E4496"/>
    <w:rsid w:val="001E4FE3"/>
    <w:rsid w:val="001E5A9F"/>
    <w:rsid w:val="001E5BBC"/>
    <w:rsid w:val="001E5E58"/>
    <w:rsid w:val="001E64C3"/>
    <w:rsid w:val="001E69B4"/>
    <w:rsid w:val="001E756B"/>
    <w:rsid w:val="001E7D8F"/>
    <w:rsid w:val="001E7F1C"/>
    <w:rsid w:val="001F0372"/>
    <w:rsid w:val="001F05F3"/>
    <w:rsid w:val="001F15FC"/>
    <w:rsid w:val="001F27F1"/>
    <w:rsid w:val="001F2A21"/>
    <w:rsid w:val="001F2D66"/>
    <w:rsid w:val="001F3545"/>
    <w:rsid w:val="001F3844"/>
    <w:rsid w:val="001F526B"/>
    <w:rsid w:val="001F5AA5"/>
    <w:rsid w:val="001F6FE3"/>
    <w:rsid w:val="0020296D"/>
    <w:rsid w:val="00202C3A"/>
    <w:rsid w:val="0020478F"/>
    <w:rsid w:val="00204925"/>
    <w:rsid w:val="00204F13"/>
    <w:rsid w:val="00205B44"/>
    <w:rsid w:val="00205E6C"/>
    <w:rsid w:val="00206785"/>
    <w:rsid w:val="00206CB4"/>
    <w:rsid w:val="00206CF0"/>
    <w:rsid w:val="0020771D"/>
    <w:rsid w:val="002101B9"/>
    <w:rsid w:val="00210A4D"/>
    <w:rsid w:val="00210BED"/>
    <w:rsid w:val="00211C1B"/>
    <w:rsid w:val="00212B43"/>
    <w:rsid w:val="00212C82"/>
    <w:rsid w:val="00212D1C"/>
    <w:rsid w:val="00213001"/>
    <w:rsid w:val="0021301B"/>
    <w:rsid w:val="0021318F"/>
    <w:rsid w:val="00213523"/>
    <w:rsid w:val="0021358A"/>
    <w:rsid w:val="00213954"/>
    <w:rsid w:val="002146CD"/>
    <w:rsid w:val="00214B24"/>
    <w:rsid w:val="002151DC"/>
    <w:rsid w:val="00215451"/>
    <w:rsid w:val="002167E9"/>
    <w:rsid w:val="002175CB"/>
    <w:rsid w:val="00217E90"/>
    <w:rsid w:val="0022070B"/>
    <w:rsid w:val="00221492"/>
    <w:rsid w:val="00221B05"/>
    <w:rsid w:val="00221EB7"/>
    <w:rsid w:val="0022227A"/>
    <w:rsid w:val="00222559"/>
    <w:rsid w:val="00222890"/>
    <w:rsid w:val="0022402F"/>
    <w:rsid w:val="002248FE"/>
    <w:rsid w:val="0022522F"/>
    <w:rsid w:val="0022523E"/>
    <w:rsid w:val="0022571A"/>
    <w:rsid w:val="00225734"/>
    <w:rsid w:val="00225E35"/>
    <w:rsid w:val="002266F4"/>
    <w:rsid w:val="002279D3"/>
    <w:rsid w:val="00227DAD"/>
    <w:rsid w:val="002304BC"/>
    <w:rsid w:val="00230645"/>
    <w:rsid w:val="00232DCA"/>
    <w:rsid w:val="00233BC4"/>
    <w:rsid w:val="00233FAE"/>
    <w:rsid w:val="0023409B"/>
    <w:rsid w:val="002344B4"/>
    <w:rsid w:val="00236027"/>
    <w:rsid w:val="00236C64"/>
    <w:rsid w:val="00236DC0"/>
    <w:rsid w:val="00237247"/>
    <w:rsid w:val="002375EB"/>
    <w:rsid w:val="00237962"/>
    <w:rsid w:val="00237E87"/>
    <w:rsid w:val="00237FEB"/>
    <w:rsid w:val="002405C9"/>
    <w:rsid w:val="00241E3F"/>
    <w:rsid w:val="002422FC"/>
    <w:rsid w:val="00242D97"/>
    <w:rsid w:val="002440AF"/>
    <w:rsid w:val="002441FE"/>
    <w:rsid w:val="0024456C"/>
    <w:rsid w:val="00244674"/>
    <w:rsid w:val="0024495A"/>
    <w:rsid w:val="0024518A"/>
    <w:rsid w:val="002459F6"/>
    <w:rsid w:val="00246223"/>
    <w:rsid w:val="00246E3C"/>
    <w:rsid w:val="0024710A"/>
    <w:rsid w:val="002473F5"/>
    <w:rsid w:val="0025200C"/>
    <w:rsid w:val="002521CE"/>
    <w:rsid w:val="0025290F"/>
    <w:rsid w:val="00252EDA"/>
    <w:rsid w:val="00253207"/>
    <w:rsid w:val="002533D9"/>
    <w:rsid w:val="0025346F"/>
    <w:rsid w:val="00254C9A"/>
    <w:rsid w:val="00255BE3"/>
    <w:rsid w:val="002565CA"/>
    <w:rsid w:val="002565E9"/>
    <w:rsid w:val="002568F5"/>
    <w:rsid w:val="00256AFB"/>
    <w:rsid w:val="002570D8"/>
    <w:rsid w:val="002577FB"/>
    <w:rsid w:val="00257986"/>
    <w:rsid w:val="00260473"/>
    <w:rsid w:val="0026053C"/>
    <w:rsid w:val="002609C7"/>
    <w:rsid w:val="00261A90"/>
    <w:rsid w:val="00262198"/>
    <w:rsid w:val="00262414"/>
    <w:rsid w:val="002628CF"/>
    <w:rsid w:val="0026296A"/>
    <w:rsid w:val="00263E88"/>
    <w:rsid w:val="00264D28"/>
    <w:rsid w:val="00264DE3"/>
    <w:rsid w:val="00265601"/>
    <w:rsid w:val="002656C0"/>
    <w:rsid w:val="0026579E"/>
    <w:rsid w:val="00265BC7"/>
    <w:rsid w:val="00265C33"/>
    <w:rsid w:val="00265F61"/>
    <w:rsid w:val="002664B3"/>
    <w:rsid w:val="00266B8A"/>
    <w:rsid w:val="00267334"/>
    <w:rsid w:val="00267515"/>
    <w:rsid w:val="002707A7"/>
    <w:rsid w:val="00271203"/>
    <w:rsid w:val="00271412"/>
    <w:rsid w:val="00271C6B"/>
    <w:rsid w:val="0027251A"/>
    <w:rsid w:val="002736B5"/>
    <w:rsid w:val="00273890"/>
    <w:rsid w:val="00273D4E"/>
    <w:rsid w:val="00274515"/>
    <w:rsid w:val="00274DB1"/>
    <w:rsid w:val="00274E9B"/>
    <w:rsid w:val="00275239"/>
    <w:rsid w:val="002758B7"/>
    <w:rsid w:val="002770B2"/>
    <w:rsid w:val="00277146"/>
    <w:rsid w:val="002778D0"/>
    <w:rsid w:val="0028092E"/>
    <w:rsid w:val="00282BA7"/>
    <w:rsid w:val="00282C5B"/>
    <w:rsid w:val="00283A96"/>
    <w:rsid w:val="00283D0B"/>
    <w:rsid w:val="002840BF"/>
    <w:rsid w:val="002840F4"/>
    <w:rsid w:val="00284481"/>
    <w:rsid w:val="00284C83"/>
    <w:rsid w:val="0028578F"/>
    <w:rsid w:val="0028588B"/>
    <w:rsid w:val="00285B1C"/>
    <w:rsid w:val="00286145"/>
    <w:rsid w:val="002861AB"/>
    <w:rsid w:val="00286214"/>
    <w:rsid w:val="0028660A"/>
    <w:rsid w:val="002867AD"/>
    <w:rsid w:val="00286C1C"/>
    <w:rsid w:val="00287B1D"/>
    <w:rsid w:val="00290D37"/>
    <w:rsid w:val="00291A3D"/>
    <w:rsid w:val="00294179"/>
    <w:rsid w:val="00294216"/>
    <w:rsid w:val="002942D2"/>
    <w:rsid w:val="002948B0"/>
    <w:rsid w:val="00295463"/>
    <w:rsid w:val="002966B6"/>
    <w:rsid w:val="00296BFF"/>
    <w:rsid w:val="00296C22"/>
    <w:rsid w:val="00296F92"/>
    <w:rsid w:val="00297A03"/>
    <w:rsid w:val="00297BF6"/>
    <w:rsid w:val="002A0B14"/>
    <w:rsid w:val="002A0DAB"/>
    <w:rsid w:val="002A21BE"/>
    <w:rsid w:val="002A3FD8"/>
    <w:rsid w:val="002A42AC"/>
    <w:rsid w:val="002A6295"/>
    <w:rsid w:val="002A6345"/>
    <w:rsid w:val="002A6A0B"/>
    <w:rsid w:val="002A6A95"/>
    <w:rsid w:val="002A75B2"/>
    <w:rsid w:val="002B0464"/>
    <w:rsid w:val="002B120D"/>
    <w:rsid w:val="002B12D2"/>
    <w:rsid w:val="002B1559"/>
    <w:rsid w:val="002B18DC"/>
    <w:rsid w:val="002B35BF"/>
    <w:rsid w:val="002B3C8B"/>
    <w:rsid w:val="002B3D8A"/>
    <w:rsid w:val="002B4A2B"/>
    <w:rsid w:val="002B4AD7"/>
    <w:rsid w:val="002B4DCF"/>
    <w:rsid w:val="002B5A39"/>
    <w:rsid w:val="002B6D0F"/>
    <w:rsid w:val="002B6FE5"/>
    <w:rsid w:val="002B70B1"/>
    <w:rsid w:val="002B7147"/>
    <w:rsid w:val="002B7885"/>
    <w:rsid w:val="002B7C50"/>
    <w:rsid w:val="002C0C1D"/>
    <w:rsid w:val="002C0C5C"/>
    <w:rsid w:val="002C1E6C"/>
    <w:rsid w:val="002C1E9F"/>
    <w:rsid w:val="002C28B2"/>
    <w:rsid w:val="002C2977"/>
    <w:rsid w:val="002C2DEE"/>
    <w:rsid w:val="002C31CF"/>
    <w:rsid w:val="002C329D"/>
    <w:rsid w:val="002C3375"/>
    <w:rsid w:val="002C347F"/>
    <w:rsid w:val="002C351C"/>
    <w:rsid w:val="002C4654"/>
    <w:rsid w:val="002C4813"/>
    <w:rsid w:val="002C4970"/>
    <w:rsid w:val="002C4D42"/>
    <w:rsid w:val="002C52ED"/>
    <w:rsid w:val="002C5CB8"/>
    <w:rsid w:val="002C66CC"/>
    <w:rsid w:val="002C6979"/>
    <w:rsid w:val="002C71A6"/>
    <w:rsid w:val="002C7FA5"/>
    <w:rsid w:val="002D0068"/>
    <w:rsid w:val="002D1505"/>
    <w:rsid w:val="002D1F17"/>
    <w:rsid w:val="002D2124"/>
    <w:rsid w:val="002D2B92"/>
    <w:rsid w:val="002D2C85"/>
    <w:rsid w:val="002D2DF2"/>
    <w:rsid w:val="002D334B"/>
    <w:rsid w:val="002D360D"/>
    <w:rsid w:val="002D38FE"/>
    <w:rsid w:val="002D4600"/>
    <w:rsid w:val="002D51CE"/>
    <w:rsid w:val="002D526A"/>
    <w:rsid w:val="002D6F4C"/>
    <w:rsid w:val="002D6F93"/>
    <w:rsid w:val="002D7A7F"/>
    <w:rsid w:val="002E02B6"/>
    <w:rsid w:val="002E055A"/>
    <w:rsid w:val="002E1192"/>
    <w:rsid w:val="002E30A5"/>
    <w:rsid w:val="002E31C9"/>
    <w:rsid w:val="002E35CE"/>
    <w:rsid w:val="002E4830"/>
    <w:rsid w:val="002E4A2D"/>
    <w:rsid w:val="002E51CB"/>
    <w:rsid w:val="002E5611"/>
    <w:rsid w:val="002E56FA"/>
    <w:rsid w:val="002E5A25"/>
    <w:rsid w:val="002E61BC"/>
    <w:rsid w:val="002E62D7"/>
    <w:rsid w:val="002E62DF"/>
    <w:rsid w:val="002E6480"/>
    <w:rsid w:val="002E65D8"/>
    <w:rsid w:val="002E7301"/>
    <w:rsid w:val="002F0B04"/>
    <w:rsid w:val="002F32B0"/>
    <w:rsid w:val="002F468E"/>
    <w:rsid w:val="002F47F5"/>
    <w:rsid w:val="002F5091"/>
    <w:rsid w:val="002F51D7"/>
    <w:rsid w:val="002F52ED"/>
    <w:rsid w:val="002F535A"/>
    <w:rsid w:val="002F543D"/>
    <w:rsid w:val="002F5D77"/>
    <w:rsid w:val="002F5DB9"/>
    <w:rsid w:val="002F669D"/>
    <w:rsid w:val="002F6C51"/>
    <w:rsid w:val="002F7186"/>
    <w:rsid w:val="002F7F29"/>
    <w:rsid w:val="0030038A"/>
    <w:rsid w:val="003004D5"/>
    <w:rsid w:val="003010B3"/>
    <w:rsid w:val="00301B6F"/>
    <w:rsid w:val="0030212E"/>
    <w:rsid w:val="00302EEF"/>
    <w:rsid w:val="0030323E"/>
    <w:rsid w:val="003033A2"/>
    <w:rsid w:val="00304185"/>
    <w:rsid w:val="0030497F"/>
    <w:rsid w:val="00304F77"/>
    <w:rsid w:val="00305412"/>
    <w:rsid w:val="00305A7F"/>
    <w:rsid w:val="003060FA"/>
    <w:rsid w:val="00306F6F"/>
    <w:rsid w:val="00310DDF"/>
    <w:rsid w:val="003113FC"/>
    <w:rsid w:val="00311AFA"/>
    <w:rsid w:val="00311E76"/>
    <w:rsid w:val="003120B5"/>
    <w:rsid w:val="00312AEB"/>
    <w:rsid w:val="00312B78"/>
    <w:rsid w:val="00312DBA"/>
    <w:rsid w:val="00313379"/>
    <w:rsid w:val="003137B6"/>
    <w:rsid w:val="00313A97"/>
    <w:rsid w:val="003140CE"/>
    <w:rsid w:val="00314BF4"/>
    <w:rsid w:val="00315A5B"/>
    <w:rsid w:val="0031626D"/>
    <w:rsid w:val="00317404"/>
    <w:rsid w:val="00320964"/>
    <w:rsid w:val="00321516"/>
    <w:rsid w:val="00321599"/>
    <w:rsid w:val="0032204B"/>
    <w:rsid w:val="00322412"/>
    <w:rsid w:val="00322647"/>
    <w:rsid w:val="0032628C"/>
    <w:rsid w:val="00326523"/>
    <w:rsid w:val="0032657C"/>
    <w:rsid w:val="00326C2D"/>
    <w:rsid w:val="00326F12"/>
    <w:rsid w:val="00326F99"/>
    <w:rsid w:val="00330121"/>
    <w:rsid w:val="003304ED"/>
    <w:rsid w:val="00331261"/>
    <w:rsid w:val="003333B8"/>
    <w:rsid w:val="003333DC"/>
    <w:rsid w:val="00333FF3"/>
    <w:rsid w:val="003344C1"/>
    <w:rsid w:val="0033464E"/>
    <w:rsid w:val="003355D5"/>
    <w:rsid w:val="003355FD"/>
    <w:rsid w:val="00337008"/>
    <w:rsid w:val="0033759E"/>
    <w:rsid w:val="00340276"/>
    <w:rsid w:val="00341308"/>
    <w:rsid w:val="00341D69"/>
    <w:rsid w:val="003424A7"/>
    <w:rsid w:val="00342F61"/>
    <w:rsid w:val="00342FEC"/>
    <w:rsid w:val="003447D8"/>
    <w:rsid w:val="00345449"/>
    <w:rsid w:val="003454DA"/>
    <w:rsid w:val="00345B2E"/>
    <w:rsid w:val="00346C97"/>
    <w:rsid w:val="00347D5C"/>
    <w:rsid w:val="00350342"/>
    <w:rsid w:val="0035062F"/>
    <w:rsid w:val="003506C7"/>
    <w:rsid w:val="003512CC"/>
    <w:rsid w:val="00351C66"/>
    <w:rsid w:val="00351C99"/>
    <w:rsid w:val="003522A2"/>
    <w:rsid w:val="003530D3"/>
    <w:rsid w:val="00353251"/>
    <w:rsid w:val="00353632"/>
    <w:rsid w:val="00353778"/>
    <w:rsid w:val="003538AD"/>
    <w:rsid w:val="003539DC"/>
    <w:rsid w:val="00353BB7"/>
    <w:rsid w:val="00353C34"/>
    <w:rsid w:val="003549B6"/>
    <w:rsid w:val="00355ADC"/>
    <w:rsid w:val="00355D7E"/>
    <w:rsid w:val="00356083"/>
    <w:rsid w:val="0035724C"/>
    <w:rsid w:val="003576AC"/>
    <w:rsid w:val="00361197"/>
    <w:rsid w:val="003613B7"/>
    <w:rsid w:val="003615EC"/>
    <w:rsid w:val="00361CC8"/>
    <w:rsid w:val="0036212A"/>
    <w:rsid w:val="0036267D"/>
    <w:rsid w:val="00362751"/>
    <w:rsid w:val="00363366"/>
    <w:rsid w:val="00363685"/>
    <w:rsid w:val="0036460E"/>
    <w:rsid w:val="00364953"/>
    <w:rsid w:val="00364C9F"/>
    <w:rsid w:val="0036516A"/>
    <w:rsid w:val="0036534C"/>
    <w:rsid w:val="00365DD0"/>
    <w:rsid w:val="003660D2"/>
    <w:rsid w:val="00366376"/>
    <w:rsid w:val="00366AFB"/>
    <w:rsid w:val="00370551"/>
    <w:rsid w:val="003718DE"/>
    <w:rsid w:val="00372AEE"/>
    <w:rsid w:val="00372B5C"/>
    <w:rsid w:val="00372DE0"/>
    <w:rsid w:val="00372F96"/>
    <w:rsid w:val="00373768"/>
    <w:rsid w:val="00373E99"/>
    <w:rsid w:val="003744F6"/>
    <w:rsid w:val="00374511"/>
    <w:rsid w:val="00374B7D"/>
    <w:rsid w:val="00374F49"/>
    <w:rsid w:val="00375506"/>
    <w:rsid w:val="00375981"/>
    <w:rsid w:val="00375B28"/>
    <w:rsid w:val="0037614D"/>
    <w:rsid w:val="00376893"/>
    <w:rsid w:val="00380C0D"/>
    <w:rsid w:val="003817EB"/>
    <w:rsid w:val="00381B72"/>
    <w:rsid w:val="00381FD1"/>
    <w:rsid w:val="003821F1"/>
    <w:rsid w:val="00382D1B"/>
    <w:rsid w:val="00383201"/>
    <w:rsid w:val="003835B4"/>
    <w:rsid w:val="003846AB"/>
    <w:rsid w:val="00384B86"/>
    <w:rsid w:val="003868D1"/>
    <w:rsid w:val="00386982"/>
    <w:rsid w:val="00386C5E"/>
    <w:rsid w:val="00386E45"/>
    <w:rsid w:val="003917D2"/>
    <w:rsid w:val="00391F91"/>
    <w:rsid w:val="003922CF"/>
    <w:rsid w:val="003927DC"/>
    <w:rsid w:val="00392F8C"/>
    <w:rsid w:val="00393B24"/>
    <w:rsid w:val="003946CB"/>
    <w:rsid w:val="00394973"/>
    <w:rsid w:val="00394D04"/>
    <w:rsid w:val="00395D1B"/>
    <w:rsid w:val="003962B7"/>
    <w:rsid w:val="00396534"/>
    <w:rsid w:val="003965A0"/>
    <w:rsid w:val="00397D2C"/>
    <w:rsid w:val="003A0275"/>
    <w:rsid w:val="003A0614"/>
    <w:rsid w:val="003A100D"/>
    <w:rsid w:val="003A167A"/>
    <w:rsid w:val="003A308A"/>
    <w:rsid w:val="003A33B7"/>
    <w:rsid w:val="003A3640"/>
    <w:rsid w:val="003A36C2"/>
    <w:rsid w:val="003A43E5"/>
    <w:rsid w:val="003A4956"/>
    <w:rsid w:val="003A4F91"/>
    <w:rsid w:val="003A540A"/>
    <w:rsid w:val="003A598F"/>
    <w:rsid w:val="003A5D34"/>
    <w:rsid w:val="003A6890"/>
    <w:rsid w:val="003A691B"/>
    <w:rsid w:val="003A7094"/>
    <w:rsid w:val="003A7B0E"/>
    <w:rsid w:val="003B0BC1"/>
    <w:rsid w:val="003B17F3"/>
    <w:rsid w:val="003B18AA"/>
    <w:rsid w:val="003B1B24"/>
    <w:rsid w:val="003B1C73"/>
    <w:rsid w:val="003B236B"/>
    <w:rsid w:val="003B47B4"/>
    <w:rsid w:val="003B4B26"/>
    <w:rsid w:val="003B6C83"/>
    <w:rsid w:val="003B6F1B"/>
    <w:rsid w:val="003B707C"/>
    <w:rsid w:val="003B7BDE"/>
    <w:rsid w:val="003C1957"/>
    <w:rsid w:val="003C2B7B"/>
    <w:rsid w:val="003C58E7"/>
    <w:rsid w:val="003C5C5C"/>
    <w:rsid w:val="003C6365"/>
    <w:rsid w:val="003C656F"/>
    <w:rsid w:val="003C6BDE"/>
    <w:rsid w:val="003C6DA6"/>
    <w:rsid w:val="003C742D"/>
    <w:rsid w:val="003D0E31"/>
    <w:rsid w:val="003D10ED"/>
    <w:rsid w:val="003D1440"/>
    <w:rsid w:val="003D1629"/>
    <w:rsid w:val="003D1FBE"/>
    <w:rsid w:val="003D255A"/>
    <w:rsid w:val="003D33A5"/>
    <w:rsid w:val="003D33AC"/>
    <w:rsid w:val="003D43FF"/>
    <w:rsid w:val="003D4761"/>
    <w:rsid w:val="003D4D59"/>
    <w:rsid w:val="003D4DB3"/>
    <w:rsid w:val="003D6284"/>
    <w:rsid w:val="003D6FF9"/>
    <w:rsid w:val="003E00AF"/>
    <w:rsid w:val="003E069D"/>
    <w:rsid w:val="003E0883"/>
    <w:rsid w:val="003E0A05"/>
    <w:rsid w:val="003E10CB"/>
    <w:rsid w:val="003E10DF"/>
    <w:rsid w:val="003E171E"/>
    <w:rsid w:val="003E1D0A"/>
    <w:rsid w:val="003E1E15"/>
    <w:rsid w:val="003E29BE"/>
    <w:rsid w:val="003E3C51"/>
    <w:rsid w:val="003E456A"/>
    <w:rsid w:val="003E5C9E"/>
    <w:rsid w:val="003E6871"/>
    <w:rsid w:val="003E6CC2"/>
    <w:rsid w:val="003E7F45"/>
    <w:rsid w:val="003F05AD"/>
    <w:rsid w:val="003F1585"/>
    <w:rsid w:val="003F2E4F"/>
    <w:rsid w:val="003F3021"/>
    <w:rsid w:val="003F3156"/>
    <w:rsid w:val="003F3714"/>
    <w:rsid w:val="003F3A7F"/>
    <w:rsid w:val="003F3C78"/>
    <w:rsid w:val="003F4F55"/>
    <w:rsid w:val="003F511D"/>
    <w:rsid w:val="003F5E62"/>
    <w:rsid w:val="003F604C"/>
    <w:rsid w:val="003F6061"/>
    <w:rsid w:val="003F657D"/>
    <w:rsid w:val="003F6879"/>
    <w:rsid w:val="003F6933"/>
    <w:rsid w:val="003F6956"/>
    <w:rsid w:val="003F6D2A"/>
    <w:rsid w:val="003F75EC"/>
    <w:rsid w:val="003F7BB3"/>
    <w:rsid w:val="00400157"/>
    <w:rsid w:val="00400417"/>
    <w:rsid w:val="004007FA"/>
    <w:rsid w:val="00401BC9"/>
    <w:rsid w:val="00401C66"/>
    <w:rsid w:val="00401E19"/>
    <w:rsid w:val="00401E6D"/>
    <w:rsid w:val="0040218D"/>
    <w:rsid w:val="00402652"/>
    <w:rsid w:val="00402BDA"/>
    <w:rsid w:val="00403242"/>
    <w:rsid w:val="004036AD"/>
    <w:rsid w:val="00403946"/>
    <w:rsid w:val="004040EB"/>
    <w:rsid w:val="00406403"/>
    <w:rsid w:val="00406F6F"/>
    <w:rsid w:val="00407767"/>
    <w:rsid w:val="004078CE"/>
    <w:rsid w:val="004104BC"/>
    <w:rsid w:val="00410942"/>
    <w:rsid w:val="004109D6"/>
    <w:rsid w:val="00410ECE"/>
    <w:rsid w:val="00410EFB"/>
    <w:rsid w:val="0041119D"/>
    <w:rsid w:val="004111CE"/>
    <w:rsid w:val="00411508"/>
    <w:rsid w:val="004119B2"/>
    <w:rsid w:val="00411E4A"/>
    <w:rsid w:val="0041215E"/>
    <w:rsid w:val="00412851"/>
    <w:rsid w:val="004128B0"/>
    <w:rsid w:val="00412A08"/>
    <w:rsid w:val="00412D16"/>
    <w:rsid w:val="00414288"/>
    <w:rsid w:val="00414439"/>
    <w:rsid w:val="004158CC"/>
    <w:rsid w:val="00415BD6"/>
    <w:rsid w:val="00416100"/>
    <w:rsid w:val="0041639C"/>
    <w:rsid w:val="00416F1F"/>
    <w:rsid w:val="0042020F"/>
    <w:rsid w:val="00420588"/>
    <w:rsid w:val="0042283C"/>
    <w:rsid w:val="004228ED"/>
    <w:rsid w:val="004234A8"/>
    <w:rsid w:val="004236C0"/>
    <w:rsid w:val="00424373"/>
    <w:rsid w:val="004248CA"/>
    <w:rsid w:val="00424CE8"/>
    <w:rsid w:val="0042511D"/>
    <w:rsid w:val="004252BB"/>
    <w:rsid w:val="004254CE"/>
    <w:rsid w:val="004260A8"/>
    <w:rsid w:val="004262FB"/>
    <w:rsid w:val="004265D1"/>
    <w:rsid w:val="00427285"/>
    <w:rsid w:val="004273BE"/>
    <w:rsid w:val="004274CE"/>
    <w:rsid w:val="004305DA"/>
    <w:rsid w:val="00430BFF"/>
    <w:rsid w:val="00430D7E"/>
    <w:rsid w:val="00431292"/>
    <w:rsid w:val="00431427"/>
    <w:rsid w:val="00431B9F"/>
    <w:rsid w:val="00431C73"/>
    <w:rsid w:val="00431D69"/>
    <w:rsid w:val="00432F6E"/>
    <w:rsid w:val="00433060"/>
    <w:rsid w:val="004330BE"/>
    <w:rsid w:val="0043360B"/>
    <w:rsid w:val="00434C1E"/>
    <w:rsid w:val="00435146"/>
    <w:rsid w:val="0043557A"/>
    <w:rsid w:val="00435C48"/>
    <w:rsid w:val="00436C8B"/>
    <w:rsid w:val="00436F44"/>
    <w:rsid w:val="00437655"/>
    <w:rsid w:val="0044121D"/>
    <w:rsid w:val="00441474"/>
    <w:rsid w:val="00441D58"/>
    <w:rsid w:val="00442FBD"/>
    <w:rsid w:val="00443830"/>
    <w:rsid w:val="00443C4C"/>
    <w:rsid w:val="004449ED"/>
    <w:rsid w:val="00444FB4"/>
    <w:rsid w:val="00445015"/>
    <w:rsid w:val="004469DF"/>
    <w:rsid w:val="00450433"/>
    <w:rsid w:val="00450522"/>
    <w:rsid w:val="00450CCB"/>
    <w:rsid w:val="004519E0"/>
    <w:rsid w:val="004521BD"/>
    <w:rsid w:val="004526D6"/>
    <w:rsid w:val="004530D1"/>
    <w:rsid w:val="00453574"/>
    <w:rsid w:val="00453B41"/>
    <w:rsid w:val="00453F26"/>
    <w:rsid w:val="004547DC"/>
    <w:rsid w:val="00454B6A"/>
    <w:rsid w:val="00454E56"/>
    <w:rsid w:val="00454F9A"/>
    <w:rsid w:val="00456EE8"/>
    <w:rsid w:val="0045724B"/>
    <w:rsid w:val="0046016F"/>
    <w:rsid w:val="004604D5"/>
    <w:rsid w:val="00461295"/>
    <w:rsid w:val="0046147A"/>
    <w:rsid w:val="00461BF3"/>
    <w:rsid w:val="00461F4D"/>
    <w:rsid w:val="004635C4"/>
    <w:rsid w:val="004637EC"/>
    <w:rsid w:val="00463AA3"/>
    <w:rsid w:val="00463DA9"/>
    <w:rsid w:val="0046455D"/>
    <w:rsid w:val="00464977"/>
    <w:rsid w:val="004649A1"/>
    <w:rsid w:val="00464C02"/>
    <w:rsid w:val="0046558A"/>
    <w:rsid w:val="00465D87"/>
    <w:rsid w:val="00466399"/>
    <w:rsid w:val="00466B50"/>
    <w:rsid w:val="004700A0"/>
    <w:rsid w:val="004709B9"/>
    <w:rsid w:val="00470A68"/>
    <w:rsid w:val="0047114E"/>
    <w:rsid w:val="004715D2"/>
    <w:rsid w:val="004724F9"/>
    <w:rsid w:val="004727EF"/>
    <w:rsid w:val="0047476B"/>
    <w:rsid w:val="00474981"/>
    <w:rsid w:val="00474F13"/>
    <w:rsid w:val="00476C50"/>
    <w:rsid w:val="00477BEF"/>
    <w:rsid w:val="00483199"/>
    <w:rsid w:val="00483374"/>
    <w:rsid w:val="0048344F"/>
    <w:rsid w:val="00483B19"/>
    <w:rsid w:val="0048421B"/>
    <w:rsid w:val="0048426A"/>
    <w:rsid w:val="004855D1"/>
    <w:rsid w:val="00485AD0"/>
    <w:rsid w:val="00485EAE"/>
    <w:rsid w:val="00486297"/>
    <w:rsid w:val="0048698E"/>
    <w:rsid w:val="00487903"/>
    <w:rsid w:val="00490690"/>
    <w:rsid w:val="0049169E"/>
    <w:rsid w:val="00492208"/>
    <w:rsid w:val="004922F4"/>
    <w:rsid w:val="0049254B"/>
    <w:rsid w:val="00493268"/>
    <w:rsid w:val="00493629"/>
    <w:rsid w:val="00493980"/>
    <w:rsid w:val="00493AE9"/>
    <w:rsid w:val="00493B69"/>
    <w:rsid w:val="00493F4C"/>
    <w:rsid w:val="0049400C"/>
    <w:rsid w:val="004953A4"/>
    <w:rsid w:val="004953D9"/>
    <w:rsid w:val="00495677"/>
    <w:rsid w:val="004958EC"/>
    <w:rsid w:val="00495943"/>
    <w:rsid w:val="00495B7C"/>
    <w:rsid w:val="00495ED6"/>
    <w:rsid w:val="00496253"/>
    <w:rsid w:val="00496691"/>
    <w:rsid w:val="00496912"/>
    <w:rsid w:val="00496C2F"/>
    <w:rsid w:val="004970DF"/>
    <w:rsid w:val="00497490"/>
    <w:rsid w:val="004975ED"/>
    <w:rsid w:val="004A011B"/>
    <w:rsid w:val="004A0661"/>
    <w:rsid w:val="004A0B6E"/>
    <w:rsid w:val="004A0EEB"/>
    <w:rsid w:val="004A16DD"/>
    <w:rsid w:val="004A2ACE"/>
    <w:rsid w:val="004A2E44"/>
    <w:rsid w:val="004A329A"/>
    <w:rsid w:val="004A39FC"/>
    <w:rsid w:val="004A450F"/>
    <w:rsid w:val="004A480F"/>
    <w:rsid w:val="004A4D2D"/>
    <w:rsid w:val="004A6232"/>
    <w:rsid w:val="004A711A"/>
    <w:rsid w:val="004A7942"/>
    <w:rsid w:val="004A7D60"/>
    <w:rsid w:val="004B073C"/>
    <w:rsid w:val="004B08B1"/>
    <w:rsid w:val="004B0F1D"/>
    <w:rsid w:val="004B1A04"/>
    <w:rsid w:val="004B1A9B"/>
    <w:rsid w:val="004B1BF5"/>
    <w:rsid w:val="004B2723"/>
    <w:rsid w:val="004B36D4"/>
    <w:rsid w:val="004B4F97"/>
    <w:rsid w:val="004B569C"/>
    <w:rsid w:val="004B5943"/>
    <w:rsid w:val="004B6B83"/>
    <w:rsid w:val="004B6EC0"/>
    <w:rsid w:val="004B7011"/>
    <w:rsid w:val="004B7EA6"/>
    <w:rsid w:val="004C0300"/>
    <w:rsid w:val="004C04EC"/>
    <w:rsid w:val="004C064D"/>
    <w:rsid w:val="004C0830"/>
    <w:rsid w:val="004C10FC"/>
    <w:rsid w:val="004C14EC"/>
    <w:rsid w:val="004C1D6A"/>
    <w:rsid w:val="004C2450"/>
    <w:rsid w:val="004C45AF"/>
    <w:rsid w:val="004C55D0"/>
    <w:rsid w:val="004C59F2"/>
    <w:rsid w:val="004C5FE3"/>
    <w:rsid w:val="004C6BA7"/>
    <w:rsid w:val="004C6D71"/>
    <w:rsid w:val="004C7383"/>
    <w:rsid w:val="004C7448"/>
    <w:rsid w:val="004C7C1C"/>
    <w:rsid w:val="004D1696"/>
    <w:rsid w:val="004D1C35"/>
    <w:rsid w:val="004D26F8"/>
    <w:rsid w:val="004D398C"/>
    <w:rsid w:val="004D3A3F"/>
    <w:rsid w:val="004D3DF0"/>
    <w:rsid w:val="004D4471"/>
    <w:rsid w:val="004D4B8E"/>
    <w:rsid w:val="004D557E"/>
    <w:rsid w:val="004D5C71"/>
    <w:rsid w:val="004D5D9D"/>
    <w:rsid w:val="004D6112"/>
    <w:rsid w:val="004D675F"/>
    <w:rsid w:val="004E1095"/>
    <w:rsid w:val="004E18D3"/>
    <w:rsid w:val="004E1918"/>
    <w:rsid w:val="004E295D"/>
    <w:rsid w:val="004E3957"/>
    <w:rsid w:val="004E3EA8"/>
    <w:rsid w:val="004E4780"/>
    <w:rsid w:val="004E4CCE"/>
    <w:rsid w:val="004E4D3A"/>
    <w:rsid w:val="004E50B5"/>
    <w:rsid w:val="004E50C3"/>
    <w:rsid w:val="004E68B1"/>
    <w:rsid w:val="004E7CE8"/>
    <w:rsid w:val="004E7E20"/>
    <w:rsid w:val="004F0519"/>
    <w:rsid w:val="004F0ECC"/>
    <w:rsid w:val="004F3628"/>
    <w:rsid w:val="004F3735"/>
    <w:rsid w:val="004F3D56"/>
    <w:rsid w:val="004F4206"/>
    <w:rsid w:val="004F4283"/>
    <w:rsid w:val="004F48B2"/>
    <w:rsid w:val="004F5069"/>
    <w:rsid w:val="004F584B"/>
    <w:rsid w:val="004F5874"/>
    <w:rsid w:val="004F5BB0"/>
    <w:rsid w:val="004F631F"/>
    <w:rsid w:val="004F657F"/>
    <w:rsid w:val="004F68B1"/>
    <w:rsid w:val="004F6A58"/>
    <w:rsid w:val="004F6CCC"/>
    <w:rsid w:val="004F7AE5"/>
    <w:rsid w:val="00500E00"/>
    <w:rsid w:val="00500EAB"/>
    <w:rsid w:val="00501266"/>
    <w:rsid w:val="0050130F"/>
    <w:rsid w:val="005036AB"/>
    <w:rsid w:val="00503F66"/>
    <w:rsid w:val="005045F1"/>
    <w:rsid w:val="00505657"/>
    <w:rsid w:val="0050568D"/>
    <w:rsid w:val="00505F90"/>
    <w:rsid w:val="005061A3"/>
    <w:rsid w:val="0050684A"/>
    <w:rsid w:val="005077E5"/>
    <w:rsid w:val="00507E41"/>
    <w:rsid w:val="00510F76"/>
    <w:rsid w:val="00510FA7"/>
    <w:rsid w:val="00511355"/>
    <w:rsid w:val="005115BC"/>
    <w:rsid w:val="00511835"/>
    <w:rsid w:val="00511B93"/>
    <w:rsid w:val="00511FD6"/>
    <w:rsid w:val="005125C2"/>
    <w:rsid w:val="00513856"/>
    <w:rsid w:val="005138C6"/>
    <w:rsid w:val="00514037"/>
    <w:rsid w:val="00515EB0"/>
    <w:rsid w:val="00516507"/>
    <w:rsid w:val="005165D7"/>
    <w:rsid w:val="00516ED2"/>
    <w:rsid w:val="0051714E"/>
    <w:rsid w:val="0051752F"/>
    <w:rsid w:val="00517CBA"/>
    <w:rsid w:val="00520842"/>
    <w:rsid w:val="00521468"/>
    <w:rsid w:val="0052147E"/>
    <w:rsid w:val="005217C5"/>
    <w:rsid w:val="005224A0"/>
    <w:rsid w:val="005228B6"/>
    <w:rsid w:val="005229C5"/>
    <w:rsid w:val="005235D7"/>
    <w:rsid w:val="005236EC"/>
    <w:rsid w:val="00524A15"/>
    <w:rsid w:val="00524A73"/>
    <w:rsid w:val="00525013"/>
    <w:rsid w:val="00525393"/>
    <w:rsid w:val="005259B8"/>
    <w:rsid w:val="00526DCB"/>
    <w:rsid w:val="00527129"/>
    <w:rsid w:val="0052723B"/>
    <w:rsid w:val="005317E6"/>
    <w:rsid w:val="00531C66"/>
    <w:rsid w:val="00531C7A"/>
    <w:rsid w:val="005324DA"/>
    <w:rsid w:val="0053251D"/>
    <w:rsid w:val="00532919"/>
    <w:rsid w:val="00532ACC"/>
    <w:rsid w:val="005338DA"/>
    <w:rsid w:val="00533BCD"/>
    <w:rsid w:val="005348E0"/>
    <w:rsid w:val="005350FC"/>
    <w:rsid w:val="0053541D"/>
    <w:rsid w:val="00535906"/>
    <w:rsid w:val="0053649E"/>
    <w:rsid w:val="00536768"/>
    <w:rsid w:val="00536B23"/>
    <w:rsid w:val="0053702A"/>
    <w:rsid w:val="005373FC"/>
    <w:rsid w:val="00537798"/>
    <w:rsid w:val="0053781A"/>
    <w:rsid w:val="005379CB"/>
    <w:rsid w:val="00537D0F"/>
    <w:rsid w:val="00537EEF"/>
    <w:rsid w:val="00540138"/>
    <w:rsid w:val="005401AB"/>
    <w:rsid w:val="005405BB"/>
    <w:rsid w:val="00542F1B"/>
    <w:rsid w:val="005437D2"/>
    <w:rsid w:val="00543D23"/>
    <w:rsid w:val="00543E48"/>
    <w:rsid w:val="00544345"/>
    <w:rsid w:val="00544822"/>
    <w:rsid w:val="00544D4A"/>
    <w:rsid w:val="00545823"/>
    <w:rsid w:val="00545E14"/>
    <w:rsid w:val="00545EF3"/>
    <w:rsid w:val="00546D44"/>
    <w:rsid w:val="00546E2D"/>
    <w:rsid w:val="00547015"/>
    <w:rsid w:val="00547371"/>
    <w:rsid w:val="00547AD4"/>
    <w:rsid w:val="0055011A"/>
    <w:rsid w:val="005506DA"/>
    <w:rsid w:val="00550A00"/>
    <w:rsid w:val="00550FC5"/>
    <w:rsid w:val="005516E3"/>
    <w:rsid w:val="00552D4F"/>
    <w:rsid w:val="00552E34"/>
    <w:rsid w:val="005537E6"/>
    <w:rsid w:val="00553ED9"/>
    <w:rsid w:val="00554A64"/>
    <w:rsid w:val="00555122"/>
    <w:rsid w:val="0055596D"/>
    <w:rsid w:val="0055632B"/>
    <w:rsid w:val="00556A04"/>
    <w:rsid w:val="00556D04"/>
    <w:rsid w:val="00556D3C"/>
    <w:rsid w:val="00557BFB"/>
    <w:rsid w:val="00557D71"/>
    <w:rsid w:val="00557DBA"/>
    <w:rsid w:val="00560D42"/>
    <w:rsid w:val="005613A2"/>
    <w:rsid w:val="005615C1"/>
    <w:rsid w:val="005619D8"/>
    <w:rsid w:val="00561A72"/>
    <w:rsid w:val="00561D04"/>
    <w:rsid w:val="005623B7"/>
    <w:rsid w:val="0056250C"/>
    <w:rsid w:val="00562898"/>
    <w:rsid w:val="00563609"/>
    <w:rsid w:val="005638FD"/>
    <w:rsid w:val="00564202"/>
    <w:rsid w:val="00564511"/>
    <w:rsid w:val="00564C8D"/>
    <w:rsid w:val="005657D2"/>
    <w:rsid w:val="005659FA"/>
    <w:rsid w:val="00566128"/>
    <w:rsid w:val="0056626B"/>
    <w:rsid w:val="00566A5F"/>
    <w:rsid w:val="00567FC4"/>
    <w:rsid w:val="00570812"/>
    <w:rsid w:val="0057084B"/>
    <w:rsid w:val="00570897"/>
    <w:rsid w:val="00570FE5"/>
    <w:rsid w:val="0057110B"/>
    <w:rsid w:val="005711E2"/>
    <w:rsid w:val="00571EC9"/>
    <w:rsid w:val="00572759"/>
    <w:rsid w:val="0057334A"/>
    <w:rsid w:val="00573936"/>
    <w:rsid w:val="00573AAE"/>
    <w:rsid w:val="00573F65"/>
    <w:rsid w:val="00574B78"/>
    <w:rsid w:val="005759A3"/>
    <w:rsid w:val="00575D8E"/>
    <w:rsid w:val="005772C5"/>
    <w:rsid w:val="005775FC"/>
    <w:rsid w:val="005775FD"/>
    <w:rsid w:val="00577804"/>
    <w:rsid w:val="00577BB1"/>
    <w:rsid w:val="0058046F"/>
    <w:rsid w:val="00580A42"/>
    <w:rsid w:val="00580C9A"/>
    <w:rsid w:val="00580DAF"/>
    <w:rsid w:val="0058112B"/>
    <w:rsid w:val="005811F9"/>
    <w:rsid w:val="00582111"/>
    <w:rsid w:val="00582B63"/>
    <w:rsid w:val="00582F8A"/>
    <w:rsid w:val="00583395"/>
    <w:rsid w:val="00583A54"/>
    <w:rsid w:val="00583DC4"/>
    <w:rsid w:val="0058438A"/>
    <w:rsid w:val="0058502D"/>
    <w:rsid w:val="005856BD"/>
    <w:rsid w:val="00587295"/>
    <w:rsid w:val="0058772A"/>
    <w:rsid w:val="0058772D"/>
    <w:rsid w:val="00587D27"/>
    <w:rsid w:val="00590578"/>
    <w:rsid w:val="00591A56"/>
    <w:rsid w:val="00592651"/>
    <w:rsid w:val="00592707"/>
    <w:rsid w:val="005932F4"/>
    <w:rsid w:val="00593DC2"/>
    <w:rsid w:val="00594172"/>
    <w:rsid w:val="005946CB"/>
    <w:rsid w:val="0059472D"/>
    <w:rsid w:val="005952C9"/>
    <w:rsid w:val="005964F8"/>
    <w:rsid w:val="00597A65"/>
    <w:rsid w:val="00597C68"/>
    <w:rsid w:val="00597CAF"/>
    <w:rsid w:val="005A08DD"/>
    <w:rsid w:val="005A132A"/>
    <w:rsid w:val="005A1BAE"/>
    <w:rsid w:val="005A1D99"/>
    <w:rsid w:val="005A283E"/>
    <w:rsid w:val="005A31C1"/>
    <w:rsid w:val="005A513D"/>
    <w:rsid w:val="005A5FC2"/>
    <w:rsid w:val="005A6026"/>
    <w:rsid w:val="005A66AD"/>
    <w:rsid w:val="005A717B"/>
    <w:rsid w:val="005A7804"/>
    <w:rsid w:val="005B01C3"/>
    <w:rsid w:val="005B0C04"/>
    <w:rsid w:val="005B1395"/>
    <w:rsid w:val="005B1CB8"/>
    <w:rsid w:val="005B1DE4"/>
    <w:rsid w:val="005B22A4"/>
    <w:rsid w:val="005B2349"/>
    <w:rsid w:val="005B2605"/>
    <w:rsid w:val="005B27A1"/>
    <w:rsid w:val="005B2DCB"/>
    <w:rsid w:val="005B2F43"/>
    <w:rsid w:val="005B3980"/>
    <w:rsid w:val="005B3D06"/>
    <w:rsid w:val="005B41CF"/>
    <w:rsid w:val="005B46B6"/>
    <w:rsid w:val="005B4BD1"/>
    <w:rsid w:val="005B4E1F"/>
    <w:rsid w:val="005B56C0"/>
    <w:rsid w:val="005B5758"/>
    <w:rsid w:val="005B59C7"/>
    <w:rsid w:val="005B6545"/>
    <w:rsid w:val="005B6A46"/>
    <w:rsid w:val="005B7531"/>
    <w:rsid w:val="005B7A0C"/>
    <w:rsid w:val="005C0055"/>
    <w:rsid w:val="005C0ED0"/>
    <w:rsid w:val="005C18DF"/>
    <w:rsid w:val="005C1D93"/>
    <w:rsid w:val="005C25D7"/>
    <w:rsid w:val="005C35CB"/>
    <w:rsid w:val="005C3C2D"/>
    <w:rsid w:val="005C4387"/>
    <w:rsid w:val="005C5896"/>
    <w:rsid w:val="005C5A1C"/>
    <w:rsid w:val="005C5B06"/>
    <w:rsid w:val="005C5BD5"/>
    <w:rsid w:val="005C5FD4"/>
    <w:rsid w:val="005C7161"/>
    <w:rsid w:val="005C7B3D"/>
    <w:rsid w:val="005C7C48"/>
    <w:rsid w:val="005C7CEA"/>
    <w:rsid w:val="005D0AF3"/>
    <w:rsid w:val="005D1A56"/>
    <w:rsid w:val="005D227D"/>
    <w:rsid w:val="005D26D6"/>
    <w:rsid w:val="005D2BE6"/>
    <w:rsid w:val="005D31AD"/>
    <w:rsid w:val="005D4333"/>
    <w:rsid w:val="005D46A4"/>
    <w:rsid w:val="005D4848"/>
    <w:rsid w:val="005D57F9"/>
    <w:rsid w:val="005D5AEE"/>
    <w:rsid w:val="005D5B76"/>
    <w:rsid w:val="005D5CFC"/>
    <w:rsid w:val="005D5F24"/>
    <w:rsid w:val="005D64B0"/>
    <w:rsid w:val="005D64D5"/>
    <w:rsid w:val="005D6728"/>
    <w:rsid w:val="005E03CE"/>
    <w:rsid w:val="005E094A"/>
    <w:rsid w:val="005E117C"/>
    <w:rsid w:val="005E1F6A"/>
    <w:rsid w:val="005E23B6"/>
    <w:rsid w:val="005E2456"/>
    <w:rsid w:val="005E2EE8"/>
    <w:rsid w:val="005E398E"/>
    <w:rsid w:val="005E3A9C"/>
    <w:rsid w:val="005E3C48"/>
    <w:rsid w:val="005E431E"/>
    <w:rsid w:val="005E449A"/>
    <w:rsid w:val="005E551B"/>
    <w:rsid w:val="005E61D2"/>
    <w:rsid w:val="005E68B7"/>
    <w:rsid w:val="005E749E"/>
    <w:rsid w:val="005E7519"/>
    <w:rsid w:val="005E7E8F"/>
    <w:rsid w:val="005F0121"/>
    <w:rsid w:val="005F0326"/>
    <w:rsid w:val="005F0664"/>
    <w:rsid w:val="005F069D"/>
    <w:rsid w:val="005F120E"/>
    <w:rsid w:val="005F2BAE"/>
    <w:rsid w:val="005F32E4"/>
    <w:rsid w:val="005F4C55"/>
    <w:rsid w:val="005F4DA2"/>
    <w:rsid w:val="005F57FC"/>
    <w:rsid w:val="005F599D"/>
    <w:rsid w:val="005F5EA1"/>
    <w:rsid w:val="005F6209"/>
    <w:rsid w:val="006001F9"/>
    <w:rsid w:val="00600276"/>
    <w:rsid w:val="00600BAB"/>
    <w:rsid w:val="00600FE8"/>
    <w:rsid w:val="0060230D"/>
    <w:rsid w:val="006037DC"/>
    <w:rsid w:val="006039AB"/>
    <w:rsid w:val="00604013"/>
    <w:rsid w:val="00604069"/>
    <w:rsid w:val="00604326"/>
    <w:rsid w:val="00604879"/>
    <w:rsid w:val="00604B87"/>
    <w:rsid w:val="00605F78"/>
    <w:rsid w:val="006066C8"/>
    <w:rsid w:val="006071E2"/>
    <w:rsid w:val="00607248"/>
    <w:rsid w:val="0060737C"/>
    <w:rsid w:val="00610484"/>
    <w:rsid w:val="00611B1A"/>
    <w:rsid w:val="00611B49"/>
    <w:rsid w:val="00612CCD"/>
    <w:rsid w:val="0061340E"/>
    <w:rsid w:val="006137CB"/>
    <w:rsid w:val="006138BA"/>
    <w:rsid w:val="00614795"/>
    <w:rsid w:val="00615139"/>
    <w:rsid w:val="00615B4F"/>
    <w:rsid w:val="00615C20"/>
    <w:rsid w:val="00616C3C"/>
    <w:rsid w:val="0061729D"/>
    <w:rsid w:val="00620BD0"/>
    <w:rsid w:val="00621498"/>
    <w:rsid w:val="00621AB8"/>
    <w:rsid w:val="00621B3A"/>
    <w:rsid w:val="00621C6B"/>
    <w:rsid w:val="00621F53"/>
    <w:rsid w:val="006243DF"/>
    <w:rsid w:val="00624790"/>
    <w:rsid w:val="00624DAC"/>
    <w:rsid w:val="00625602"/>
    <w:rsid w:val="00625E87"/>
    <w:rsid w:val="00627627"/>
    <w:rsid w:val="00627769"/>
    <w:rsid w:val="00630021"/>
    <w:rsid w:val="00630F17"/>
    <w:rsid w:val="006311BA"/>
    <w:rsid w:val="006314BE"/>
    <w:rsid w:val="0063183A"/>
    <w:rsid w:val="00631907"/>
    <w:rsid w:val="006327E7"/>
    <w:rsid w:val="00632ADD"/>
    <w:rsid w:val="00632B6E"/>
    <w:rsid w:val="00632F32"/>
    <w:rsid w:val="0063311D"/>
    <w:rsid w:val="0063407E"/>
    <w:rsid w:val="006359C4"/>
    <w:rsid w:val="00635B92"/>
    <w:rsid w:val="00636493"/>
    <w:rsid w:val="006366BA"/>
    <w:rsid w:val="00636CCC"/>
    <w:rsid w:val="00636F6D"/>
    <w:rsid w:val="006376DE"/>
    <w:rsid w:val="00637909"/>
    <w:rsid w:val="00637BC8"/>
    <w:rsid w:val="006408CD"/>
    <w:rsid w:val="00640AB3"/>
    <w:rsid w:val="00641404"/>
    <w:rsid w:val="006424A3"/>
    <w:rsid w:val="0064472D"/>
    <w:rsid w:val="006453F8"/>
    <w:rsid w:val="006463E5"/>
    <w:rsid w:val="00646479"/>
    <w:rsid w:val="0064657C"/>
    <w:rsid w:val="00646918"/>
    <w:rsid w:val="006471D7"/>
    <w:rsid w:val="006475EB"/>
    <w:rsid w:val="0065042C"/>
    <w:rsid w:val="006505B9"/>
    <w:rsid w:val="006507AE"/>
    <w:rsid w:val="00650B05"/>
    <w:rsid w:val="00651074"/>
    <w:rsid w:val="00651420"/>
    <w:rsid w:val="00651724"/>
    <w:rsid w:val="0065172F"/>
    <w:rsid w:val="00651D85"/>
    <w:rsid w:val="00652431"/>
    <w:rsid w:val="006526ED"/>
    <w:rsid w:val="00652A79"/>
    <w:rsid w:val="00653AFB"/>
    <w:rsid w:val="00653B49"/>
    <w:rsid w:val="00654447"/>
    <w:rsid w:val="00654EAC"/>
    <w:rsid w:val="0065790A"/>
    <w:rsid w:val="00660101"/>
    <w:rsid w:val="00660872"/>
    <w:rsid w:val="00661756"/>
    <w:rsid w:val="00661841"/>
    <w:rsid w:val="0066191E"/>
    <w:rsid w:val="00661E83"/>
    <w:rsid w:val="006621E2"/>
    <w:rsid w:val="006623E7"/>
    <w:rsid w:val="006624D1"/>
    <w:rsid w:val="00662790"/>
    <w:rsid w:val="00662C03"/>
    <w:rsid w:val="0066366C"/>
    <w:rsid w:val="006639D5"/>
    <w:rsid w:val="00664654"/>
    <w:rsid w:val="006648A3"/>
    <w:rsid w:val="00664B78"/>
    <w:rsid w:val="00664CFE"/>
    <w:rsid w:val="00665EB1"/>
    <w:rsid w:val="00666710"/>
    <w:rsid w:val="00666B54"/>
    <w:rsid w:val="00666D25"/>
    <w:rsid w:val="00666EFB"/>
    <w:rsid w:val="0066735A"/>
    <w:rsid w:val="006677C2"/>
    <w:rsid w:val="00667B13"/>
    <w:rsid w:val="00667C6A"/>
    <w:rsid w:val="006718AD"/>
    <w:rsid w:val="00671935"/>
    <w:rsid w:val="00672702"/>
    <w:rsid w:val="00672B69"/>
    <w:rsid w:val="0067309E"/>
    <w:rsid w:val="00675E8B"/>
    <w:rsid w:val="006767D2"/>
    <w:rsid w:val="00676D32"/>
    <w:rsid w:val="00677376"/>
    <w:rsid w:val="0067743B"/>
    <w:rsid w:val="00680363"/>
    <w:rsid w:val="0068043B"/>
    <w:rsid w:val="006812CF"/>
    <w:rsid w:val="006814C0"/>
    <w:rsid w:val="00681FFA"/>
    <w:rsid w:val="00682BC8"/>
    <w:rsid w:val="00683DE6"/>
    <w:rsid w:val="0068405E"/>
    <w:rsid w:val="0068483F"/>
    <w:rsid w:val="00685F42"/>
    <w:rsid w:val="006862A0"/>
    <w:rsid w:val="006862D0"/>
    <w:rsid w:val="006868E9"/>
    <w:rsid w:val="00686C8F"/>
    <w:rsid w:val="0069028C"/>
    <w:rsid w:val="006908ED"/>
    <w:rsid w:val="00690A12"/>
    <w:rsid w:val="0069293F"/>
    <w:rsid w:val="0069294C"/>
    <w:rsid w:val="00692B03"/>
    <w:rsid w:val="00692F32"/>
    <w:rsid w:val="006938B4"/>
    <w:rsid w:val="00693C9D"/>
    <w:rsid w:val="0069573A"/>
    <w:rsid w:val="00695EEE"/>
    <w:rsid w:val="00696025"/>
    <w:rsid w:val="00696200"/>
    <w:rsid w:val="00696972"/>
    <w:rsid w:val="0069784B"/>
    <w:rsid w:val="00697F8A"/>
    <w:rsid w:val="006A04FD"/>
    <w:rsid w:val="006A0BCF"/>
    <w:rsid w:val="006A0CD5"/>
    <w:rsid w:val="006A1517"/>
    <w:rsid w:val="006A1ACB"/>
    <w:rsid w:val="006A3F4D"/>
    <w:rsid w:val="006A41AB"/>
    <w:rsid w:val="006A4974"/>
    <w:rsid w:val="006A5F06"/>
    <w:rsid w:val="006A63F3"/>
    <w:rsid w:val="006A6842"/>
    <w:rsid w:val="006A689E"/>
    <w:rsid w:val="006A718B"/>
    <w:rsid w:val="006A74E5"/>
    <w:rsid w:val="006A7677"/>
    <w:rsid w:val="006B0052"/>
    <w:rsid w:val="006B0F7C"/>
    <w:rsid w:val="006B1114"/>
    <w:rsid w:val="006B12FD"/>
    <w:rsid w:val="006B2757"/>
    <w:rsid w:val="006B2E1A"/>
    <w:rsid w:val="006B35EB"/>
    <w:rsid w:val="006B3655"/>
    <w:rsid w:val="006B36D4"/>
    <w:rsid w:val="006B37D8"/>
    <w:rsid w:val="006B3855"/>
    <w:rsid w:val="006B3E71"/>
    <w:rsid w:val="006B3F78"/>
    <w:rsid w:val="006B40DC"/>
    <w:rsid w:val="006B4A9B"/>
    <w:rsid w:val="006B5D94"/>
    <w:rsid w:val="006B5F8D"/>
    <w:rsid w:val="006B6649"/>
    <w:rsid w:val="006B6F37"/>
    <w:rsid w:val="006C05E6"/>
    <w:rsid w:val="006C1A22"/>
    <w:rsid w:val="006C342C"/>
    <w:rsid w:val="006C384D"/>
    <w:rsid w:val="006C3F1A"/>
    <w:rsid w:val="006C46B4"/>
    <w:rsid w:val="006C479A"/>
    <w:rsid w:val="006C4843"/>
    <w:rsid w:val="006C52AE"/>
    <w:rsid w:val="006C56EE"/>
    <w:rsid w:val="006C6367"/>
    <w:rsid w:val="006C6526"/>
    <w:rsid w:val="006C672B"/>
    <w:rsid w:val="006C6FD9"/>
    <w:rsid w:val="006C7990"/>
    <w:rsid w:val="006C7D0C"/>
    <w:rsid w:val="006C7EEC"/>
    <w:rsid w:val="006D0930"/>
    <w:rsid w:val="006D09D9"/>
    <w:rsid w:val="006D2021"/>
    <w:rsid w:val="006D2143"/>
    <w:rsid w:val="006D2FE0"/>
    <w:rsid w:val="006D3032"/>
    <w:rsid w:val="006D367C"/>
    <w:rsid w:val="006D3A17"/>
    <w:rsid w:val="006D506D"/>
    <w:rsid w:val="006D53A6"/>
    <w:rsid w:val="006D56F4"/>
    <w:rsid w:val="006D5B91"/>
    <w:rsid w:val="006D5F92"/>
    <w:rsid w:val="006D68FC"/>
    <w:rsid w:val="006D69B6"/>
    <w:rsid w:val="006D73C2"/>
    <w:rsid w:val="006E005E"/>
    <w:rsid w:val="006E03D4"/>
    <w:rsid w:val="006E0C0D"/>
    <w:rsid w:val="006E1B0D"/>
    <w:rsid w:val="006E2A03"/>
    <w:rsid w:val="006E2E62"/>
    <w:rsid w:val="006E4B04"/>
    <w:rsid w:val="006E53B2"/>
    <w:rsid w:val="006E5474"/>
    <w:rsid w:val="006E61E2"/>
    <w:rsid w:val="006E648F"/>
    <w:rsid w:val="006E7706"/>
    <w:rsid w:val="006F0C9C"/>
    <w:rsid w:val="006F15E2"/>
    <w:rsid w:val="006F171D"/>
    <w:rsid w:val="006F2005"/>
    <w:rsid w:val="006F2626"/>
    <w:rsid w:val="006F2C3B"/>
    <w:rsid w:val="006F2C74"/>
    <w:rsid w:val="006F357A"/>
    <w:rsid w:val="006F4226"/>
    <w:rsid w:val="006F4BE5"/>
    <w:rsid w:val="006F5A10"/>
    <w:rsid w:val="006F6129"/>
    <w:rsid w:val="006F6318"/>
    <w:rsid w:val="006F674B"/>
    <w:rsid w:val="006F6B0A"/>
    <w:rsid w:val="006F715D"/>
    <w:rsid w:val="006F7511"/>
    <w:rsid w:val="006F77AB"/>
    <w:rsid w:val="006F7C4A"/>
    <w:rsid w:val="00700164"/>
    <w:rsid w:val="007003C2"/>
    <w:rsid w:val="00701F8B"/>
    <w:rsid w:val="00702752"/>
    <w:rsid w:val="00702DB0"/>
    <w:rsid w:val="00703EA1"/>
    <w:rsid w:val="00704C99"/>
    <w:rsid w:val="00704E5C"/>
    <w:rsid w:val="00704F5F"/>
    <w:rsid w:val="007051B4"/>
    <w:rsid w:val="00705CA9"/>
    <w:rsid w:val="0070625F"/>
    <w:rsid w:val="007062AD"/>
    <w:rsid w:val="0070697E"/>
    <w:rsid w:val="00706D1F"/>
    <w:rsid w:val="00707B69"/>
    <w:rsid w:val="007113A2"/>
    <w:rsid w:val="00711A10"/>
    <w:rsid w:val="00711A74"/>
    <w:rsid w:val="00711FBE"/>
    <w:rsid w:val="007122ED"/>
    <w:rsid w:val="00712B12"/>
    <w:rsid w:val="00713741"/>
    <w:rsid w:val="007137BE"/>
    <w:rsid w:val="0071440E"/>
    <w:rsid w:val="00714DAE"/>
    <w:rsid w:val="00714ED5"/>
    <w:rsid w:val="00715D62"/>
    <w:rsid w:val="0071626A"/>
    <w:rsid w:val="007163C4"/>
    <w:rsid w:val="00716658"/>
    <w:rsid w:val="00716809"/>
    <w:rsid w:val="00716B9B"/>
    <w:rsid w:val="00717096"/>
    <w:rsid w:val="007175B1"/>
    <w:rsid w:val="007175D5"/>
    <w:rsid w:val="007177D6"/>
    <w:rsid w:val="00720200"/>
    <w:rsid w:val="00720D2E"/>
    <w:rsid w:val="0072220F"/>
    <w:rsid w:val="007237B0"/>
    <w:rsid w:val="00724DB5"/>
    <w:rsid w:val="00725465"/>
    <w:rsid w:val="00725712"/>
    <w:rsid w:val="00725940"/>
    <w:rsid w:val="00726B0E"/>
    <w:rsid w:val="00726E88"/>
    <w:rsid w:val="00726F35"/>
    <w:rsid w:val="00727956"/>
    <w:rsid w:val="00727A60"/>
    <w:rsid w:val="00727A66"/>
    <w:rsid w:val="00727B86"/>
    <w:rsid w:val="00730592"/>
    <w:rsid w:val="0073168D"/>
    <w:rsid w:val="007316C3"/>
    <w:rsid w:val="00731ED5"/>
    <w:rsid w:val="00732321"/>
    <w:rsid w:val="007334CB"/>
    <w:rsid w:val="00733B28"/>
    <w:rsid w:val="0073488D"/>
    <w:rsid w:val="00734A7B"/>
    <w:rsid w:val="00735276"/>
    <w:rsid w:val="0073567B"/>
    <w:rsid w:val="00736903"/>
    <w:rsid w:val="00736B4D"/>
    <w:rsid w:val="00736C14"/>
    <w:rsid w:val="00736C43"/>
    <w:rsid w:val="00737BD2"/>
    <w:rsid w:val="00741071"/>
    <w:rsid w:val="00741367"/>
    <w:rsid w:val="0074217F"/>
    <w:rsid w:val="00742953"/>
    <w:rsid w:val="00743140"/>
    <w:rsid w:val="00743A5D"/>
    <w:rsid w:val="00743AB4"/>
    <w:rsid w:val="00744791"/>
    <w:rsid w:val="007451E1"/>
    <w:rsid w:val="007457AA"/>
    <w:rsid w:val="0074790A"/>
    <w:rsid w:val="007508BC"/>
    <w:rsid w:val="00750978"/>
    <w:rsid w:val="0075129F"/>
    <w:rsid w:val="00751680"/>
    <w:rsid w:val="007548DF"/>
    <w:rsid w:val="00754B4E"/>
    <w:rsid w:val="00754B7B"/>
    <w:rsid w:val="00755042"/>
    <w:rsid w:val="00755208"/>
    <w:rsid w:val="00755B8E"/>
    <w:rsid w:val="00755C40"/>
    <w:rsid w:val="007563FC"/>
    <w:rsid w:val="0075754D"/>
    <w:rsid w:val="00757B68"/>
    <w:rsid w:val="00757CA2"/>
    <w:rsid w:val="007610FD"/>
    <w:rsid w:val="007613E8"/>
    <w:rsid w:val="00761841"/>
    <w:rsid w:val="007618D8"/>
    <w:rsid w:val="00761D35"/>
    <w:rsid w:val="007624B7"/>
    <w:rsid w:val="00763BDA"/>
    <w:rsid w:val="00763F1C"/>
    <w:rsid w:val="007653DF"/>
    <w:rsid w:val="00765A71"/>
    <w:rsid w:val="007661CC"/>
    <w:rsid w:val="007672BE"/>
    <w:rsid w:val="007702C2"/>
    <w:rsid w:val="007707C9"/>
    <w:rsid w:val="00770AA7"/>
    <w:rsid w:val="00770E6F"/>
    <w:rsid w:val="00771EB2"/>
    <w:rsid w:val="00771FD5"/>
    <w:rsid w:val="00772BFF"/>
    <w:rsid w:val="00773245"/>
    <w:rsid w:val="007734D2"/>
    <w:rsid w:val="007737BE"/>
    <w:rsid w:val="00773C73"/>
    <w:rsid w:val="00773DA0"/>
    <w:rsid w:val="0077483E"/>
    <w:rsid w:val="00777376"/>
    <w:rsid w:val="007775EE"/>
    <w:rsid w:val="007801A7"/>
    <w:rsid w:val="00780C9C"/>
    <w:rsid w:val="00780F43"/>
    <w:rsid w:val="0078143A"/>
    <w:rsid w:val="00781648"/>
    <w:rsid w:val="00781BA5"/>
    <w:rsid w:val="00781C54"/>
    <w:rsid w:val="007823C0"/>
    <w:rsid w:val="007827D2"/>
    <w:rsid w:val="00782E81"/>
    <w:rsid w:val="007831F8"/>
    <w:rsid w:val="00783493"/>
    <w:rsid w:val="0078356D"/>
    <w:rsid w:val="0078374E"/>
    <w:rsid w:val="00783A15"/>
    <w:rsid w:val="00783C67"/>
    <w:rsid w:val="00783D0D"/>
    <w:rsid w:val="0078430B"/>
    <w:rsid w:val="00784342"/>
    <w:rsid w:val="007843B7"/>
    <w:rsid w:val="00785939"/>
    <w:rsid w:val="00785C48"/>
    <w:rsid w:val="00786144"/>
    <w:rsid w:val="00786346"/>
    <w:rsid w:val="0078640A"/>
    <w:rsid w:val="0078698C"/>
    <w:rsid w:val="00786EE3"/>
    <w:rsid w:val="00787783"/>
    <w:rsid w:val="00787E68"/>
    <w:rsid w:val="0079013F"/>
    <w:rsid w:val="00791D5F"/>
    <w:rsid w:val="00791E56"/>
    <w:rsid w:val="0079268B"/>
    <w:rsid w:val="00792927"/>
    <w:rsid w:val="00792A2F"/>
    <w:rsid w:val="00792B85"/>
    <w:rsid w:val="00792F83"/>
    <w:rsid w:val="00793C38"/>
    <w:rsid w:val="00793E6D"/>
    <w:rsid w:val="0079449C"/>
    <w:rsid w:val="0079572D"/>
    <w:rsid w:val="00795797"/>
    <w:rsid w:val="00795F37"/>
    <w:rsid w:val="00796439"/>
    <w:rsid w:val="00797D9B"/>
    <w:rsid w:val="007A01AE"/>
    <w:rsid w:val="007A03BB"/>
    <w:rsid w:val="007A05F2"/>
    <w:rsid w:val="007A0608"/>
    <w:rsid w:val="007A090E"/>
    <w:rsid w:val="007A0933"/>
    <w:rsid w:val="007A14D9"/>
    <w:rsid w:val="007A2A7E"/>
    <w:rsid w:val="007A2D41"/>
    <w:rsid w:val="007A3022"/>
    <w:rsid w:val="007A36BF"/>
    <w:rsid w:val="007A3841"/>
    <w:rsid w:val="007A407E"/>
    <w:rsid w:val="007A4591"/>
    <w:rsid w:val="007A4718"/>
    <w:rsid w:val="007A4C57"/>
    <w:rsid w:val="007A53AE"/>
    <w:rsid w:val="007A5749"/>
    <w:rsid w:val="007A5889"/>
    <w:rsid w:val="007A6653"/>
    <w:rsid w:val="007A6693"/>
    <w:rsid w:val="007A6872"/>
    <w:rsid w:val="007A733F"/>
    <w:rsid w:val="007B141A"/>
    <w:rsid w:val="007B1C9E"/>
    <w:rsid w:val="007B3320"/>
    <w:rsid w:val="007B3840"/>
    <w:rsid w:val="007B3FB0"/>
    <w:rsid w:val="007B4252"/>
    <w:rsid w:val="007B455F"/>
    <w:rsid w:val="007B49E0"/>
    <w:rsid w:val="007B6145"/>
    <w:rsid w:val="007B76EF"/>
    <w:rsid w:val="007B7991"/>
    <w:rsid w:val="007B7B37"/>
    <w:rsid w:val="007C019D"/>
    <w:rsid w:val="007C089B"/>
    <w:rsid w:val="007C0A10"/>
    <w:rsid w:val="007C0FD1"/>
    <w:rsid w:val="007C2B35"/>
    <w:rsid w:val="007C2C30"/>
    <w:rsid w:val="007C3053"/>
    <w:rsid w:val="007C3168"/>
    <w:rsid w:val="007C442F"/>
    <w:rsid w:val="007C4D39"/>
    <w:rsid w:val="007C5183"/>
    <w:rsid w:val="007C521D"/>
    <w:rsid w:val="007C5EAD"/>
    <w:rsid w:val="007C6629"/>
    <w:rsid w:val="007C6987"/>
    <w:rsid w:val="007C6BC1"/>
    <w:rsid w:val="007C7FAD"/>
    <w:rsid w:val="007D2130"/>
    <w:rsid w:val="007D2453"/>
    <w:rsid w:val="007D25F2"/>
    <w:rsid w:val="007D2E84"/>
    <w:rsid w:val="007D2ECA"/>
    <w:rsid w:val="007D3048"/>
    <w:rsid w:val="007D33F0"/>
    <w:rsid w:val="007D39DB"/>
    <w:rsid w:val="007D3EE1"/>
    <w:rsid w:val="007D492B"/>
    <w:rsid w:val="007D49CF"/>
    <w:rsid w:val="007D4C44"/>
    <w:rsid w:val="007D4DAD"/>
    <w:rsid w:val="007D5E9C"/>
    <w:rsid w:val="007D6AA2"/>
    <w:rsid w:val="007D6FED"/>
    <w:rsid w:val="007D7497"/>
    <w:rsid w:val="007E1352"/>
    <w:rsid w:val="007E23C8"/>
    <w:rsid w:val="007E3541"/>
    <w:rsid w:val="007E39AB"/>
    <w:rsid w:val="007E39FF"/>
    <w:rsid w:val="007E46A9"/>
    <w:rsid w:val="007E547D"/>
    <w:rsid w:val="007E6326"/>
    <w:rsid w:val="007E6740"/>
    <w:rsid w:val="007E69B0"/>
    <w:rsid w:val="007E70FF"/>
    <w:rsid w:val="007E7F98"/>
    <w:rsid w:val="007F029A"/>
    <w:rsid w:val="007F05FD"/>
    <w:rsid w:val="007F0BC0"/>
    <w:rsid w:val="007F1140"/>
    <w:rsid w:val="007F1A37"/>
    <w:rsid w:val="007F1D2B"/>
    <w:rsid w:val="007F1D94"/>
    <w:rsid w:val="007F1FB8"/>
    <w:rsid w:val="007F27F6"/>
    <w:rsid w:val="007F3735"/>
    <w:rsid w:val="007F3B88"/>
    <w:rsid w:val="007F3FA6"/>
    <w:rsid w:val="007F415A"/>
    <w:rsid w:val="007F48F3"/>
    <w:rsid w:val="007F4A37"/>
    <w:rsid w:val="007F55FC"/>
    <w:rsid w:val="007F6562"/>
    <w:rsid w:val="007F6B1F"/>
    <w:rsid w:val="007F74A0"/>
    <w:rsid w:val="007F79E8"/>
    <w:rsid w:val="008000C8"/>
    <w:rsid w:val="008000DE"/>
    <w:rsid w:val="0080016F"/>
    <w:rsid w:val="00801ABA"/>
    <w:rsid w:val="008023EC"/>
    <w:rsid w:val="008026B0"/>
    <w:rsid w:val="00802E87"/>
    <w:rsid w:val="008032E2"/>
    <w:rsid w:val="0080398B"/>
    <w:rsid w:val="00804645"/>
    <w:rsid w:val="00804985"/>
    <w:rsid w:val="008049F8"/>
    <w:rsid w:val="00804B0D"/>
    <w:rsid w:val="00804B89"/>
    <w:rsid w:val="00804C6A"/>
    <w:rsid w:val="0080568F"/>
    <w:rsid w:val="00805AED"/>
    <w:rsid w:val="00805D22"/>
    <w:rsid w:val="00806AEE"/>
    <w:rsid w:val="0080767C"/>
    <w:rsid w:val="00807F35"/>
    <w:rsid w:val="00810CDB"/>
    <w:rsid w:val="00811396"/>
    <w:rsid w:val="00811A26"/>
    <w:rsid w:val="00811A88"/>
    <w:rsid w:val="00811B9D"/>
    <w:rsid w:val="00811C8E"/>
    <w:rsid w:val="008124E5"/>
    <w:rsid w:val="0081281B"/>
    <w:rsid w:val="0081290B"/>
    <w:rsid w:val="00812B33"/>
    <w:rsid w:val="00812C01"/>
    <w:rsid w:val="008130AF"/>
    <w:rsid w:val="00813220"/>
    <w:rsid w:val="00813EAE"/>
    <w:rsid w:val="00814501"/>
    <w:rsid w:val="0081539C"/>
    <w:rsid w:val="008156E4"/>
    <w:rsid w:val="008156F0"/>
    <w:rsid w:val="008157E3"/>
    <w:rsid w:val="00815DFE"/>
    <w:rsid w:val="008160E7"/>
    <w:rsid w:val="00816572"/>
    <w:rsid w:val="0081720C"/>
    <w:rsid w:val="008172F4"/>
    <w:rsid w:val="00817937"/>
    <w:rsid w:val="00817B26"/>
    <w:rsid w:val="00817C70"/>
    <w:rsid w:val="00821D66"/>
    <w:rsid w:val="00821EE6"/>
    <w:rsid w:val="00822378"/>
    <w:rsid w:val="00822467"/>
    <w:rsid w:val="0082257F"/>
    <w:rsid w:val="00822B29"/>
    <w:rsid w:val="00823C4D"/>
    <w:rsid w:val="00823CEE"/>
    <w:rsid w:val="0082426C"/>
    <w:rsid w:val="008246AD"/>
    <w:rsid w:val="008250F1"/>
    <w:rsid w:val="0082604A"/>
    <w:rsid w:val="0082666F"/>
    <w:rsid w:val="00826BE8"/>
    <w:rsid w:val="00830093"/>
    <w:rsid w:val="00834389"/>
    <w:rsid w:val="00834584"/>
    <w:rsid w:val="00834AFD"/>
    <w:rsid w:val="00834BC9"/>
    <w:rsid w:val="00835113"/>
    <w:rsid w:val="0083534C"/>
    <w:rsid w:val="00835408"/>
    <w:rsid w:val="00835C71"/>
    <w:rsid w:val="00835F20"/>
    <w:rsid w:val="008364EE"/>
    <w:rsid w:val="00837FD1"/>
    <w:rsid w:val="008401EC"/>
    <w:rsid w:val="008403C0"/>
    <w:rsid w:val="00840949"/>
    <w:rsid w:val="00840EBF"/>
    <w:rsid w:val="0084110C"/>
    <w:rsid w:val="00841BDB"/>
    <w:rsid w:val="00842667"/>
    <w:rsid w:val="00842937"/>
    <w:rsid w:val="0084317A"/>
    <w:rsid w:val="008431B7"/>
    <w:rsid w:val="00844660"/>
    <w:rsid w:val="00844CB1"/>
    <w:rsid w:val="00844DA7"/>
    <w:rsid w:val="00845D25"/>
    <w:rsid w:val="00845E48"/>
    <w:rsid w:val="0084627B"/>
    <w:rsid w:val="008462FA"/>
    <w:rsid w:val="008466F8"/>
    <w:rsid w:val="00847986"/>
    <w:rsid w:val="00847EF3"/>
    <w:rsid w:val="00850225"/>
    <w:rsid w:val="008507C6"/>
    <w:rsid w:val="00850DB2"/>
    <w:rsid w:val="00850EF1"/>
    <w:rsid w:val="00851888"/>
    <w:rsid w:val="00851CD4"/>
    <w:rsid w:val="00851EEB"/>
    <w:rsid w:val="008525C2"/>
    <w:rsid w:val="00852740"/>
    <w:rsid w:val="0085275D"/>
    <w:rsid w:val="00852FCC"/>
    <w:rsid w:val="00853FF6"/>
    <w:rsid w:val="00854692"/>
    <w:rsid w:val="00854AA5"/>
    <w:rsid w:val="00854AD3"/>
    <w:rsid w:val="008562D2"/>
    <w:rsid w:val="0085669D"/>
    <w:rsid w:val="00857566"/>
    <w:rsid w:val="008579F9"/>
    <w:rsid w:val="00860937"/>
    <w:rsid w:val="008611CC"/>
    <w:rsid w:val="00861C83"/>
    <w:rsid w:val="00861C94"/>
    <w:rsid w:val="00862A3F"/>
    <w:rsid w:val="00862E0F"/>
    <w:rsid w:val="008653C3"/>
    <w:rsid w:val="00865F4D"/>
    <w:rsid w:val="00866571"/>
    <w:rsid w:val="00866F91"/>
    <w:rsid w:val="008679E2"/>
    <w:rsid w:val="00870085"/>
    <w:rsid w:val="00870D90"/>
    <w:rsid w:val="0087104B"/>
    <w:rsid w:val="008714DF"/>
    <w:rsid w:val="00871767"/>
    <w:rsid w:val="008720DA"/>
    <w:rsid w:val="008723D2"/>
    <w:rsid w:val="008729F1"/>
    <w:rsid w:val="008733F2"/>
    <w:rsid w:val="00873A13"/>
    <w:rsid w:val="00874389"/>
    <w:rsid w:val="00874480"/>
    <w:rsid w:val="00874C9F"/>
    <w:rsid w:val="00874F3A"/>
    <w:rsid w:val="008756BF"/>
    <w:rsid w:val="00875759"/>
    <w:rsid w:val="00875BAB"/>
    <w:rsid w:val="00875F71"/>
    <w:rsid w:val="0087688C"/>
    <w:rsid w:val="0088001D"/>
    <w:rsid w:val="00880A53"/>
    <w:rsid w:val="00880DE0"/>
    <w:rsid w:val="0088100A"/>
    <w:rsid w:val="0088120A"/>
    <w:rsid w:val="00881802"/>
    <w:rsid w:val="00881AF7"/>
    <w:rsid w:val="00881E63"/>
    <w:rsid w:val="0088226C"/>
    <w:rsid w:val="00883099"/>
    <w:rsid w:val="008836D8"/>
    <w:rsid w:val="0088418C"/>
    <w:rsid w:val="00884334"/>
    <w:rsid w:val="00885053"/>
    <w:rsid w:val="00885149"/>
    <w:rsid w:val="008860CD"/>
    <w:rsid w:val="0088620D"/>
    <w:rsid w:val="00886707"/>
    <w:rsid w:val="00887DCC"/>
    <w:rsid w:val="00890119"/>
    <w:rsid w:val="008907B2"/>
    <w:rsid w:val="00890B4F"/>
    <w:rsid w:val="00890FD6"/>
    <w:rsid w:val="008914AA"/>
    <w:rsid w:val="00891615"/>
    <w:rsid w:val="00892D1A"/>
    <w:rsid w:val="0089390F"/>
    <w:rsid w:val="00893C22"/>
    <w:rsid w:val="00893DE6"/>
    <w:rsid w:val="00894066"/>
    <w:rsid w:val="00894197"/>
    <w:rsid w:val="008941CC"/>
    <w:rsid w:val="00895701"/>
    <w:rsid w:val="00895FFB"/>
    <w:rsid w:val="008962FD"/>
    <w:rsid w:val="00897183"/>
    <w:rsid w:val="008971F3"/>
    <w:rsid w:val="0089743F"/>
    <w:rsid w:val="008979DE"/>
    <w:rsid w:val="008A0B7D"/>
    <w:rsid w:val="008A1216"/>
    <w:rsid w:val="008A21DF"/>
    <w:rsid w:val="008A3048"/>
    <w:rsid w:val="008A355A"/>
    <w:rsid w:val="008A36BC"/>
    <w:rsid w:val="008A3947"/>
    <w:rsid w:val="008A3C34"/>
    <w:rsid w:val="008A3DA4"/>
    <w:rsid w:val="008A3F84"/>
    <w:rsid w:val="008A4AB2"/>
    <w:rsid w:val="008A4F2E"/>
    <w:rsid w:val="008A500C"/>
    <w:rsid w:val="008A5714"/>
    <w:rsid w:val="008A63F0"/>
    <w:rsid w:val="008A64BA"/>
    <w:rsid w:val="008A6502"/>
    <w:rsid w:val="008A6978"/>
    <w:rsid w:val="008A6995"/>
    <w:rsid w:val="008A6C0C"/>
    <w:rsid w:val="008A6E91"/>
    <w:rsid w:val="008A712B"/>
    <w:rsid w:val="008A728C"/>
    <w:rsid w:val="008A7C47"/>
    <w:rsid w:val="008B0CEA"/>
    <w:rsid w:val="008B11CA"/>
    <w:rsid w:val="008B35E5"/>
    <w:rsid w:val="008B36CC"/>
    <w:rsid w:val="008B3990"/>
    <w:rsid w:val="008B43DD"/>
    <w:rsid w:val="008B472D"/>
    <w:rsid w:val="008B4A29"/>
    <w:rsid w:val="008B52DF"/>
    <w:rsid w:val="008B539A"/>
    <w:rsid w:val="008B5B43"/>
    <w:rsid w:val="008C0064"/>
    <w:rsid w:val="008C0656"/>
    <w:rsid w:val="008C0B88"/>
    <w:rsid w:val="008C0D02"/>
    <w:rsid w:val="008C1208"/>
    <w:rsid w:val="008C13DF"/>
    <w:rsid w:val="008C1483"/>
    <w:rsid w:val="008C17CB"/>
    <w:rsid w:val="008C187D"/>
    <w:rsid w:val="008C2429"/>
    <w:rsid w:val="008C245D"/>
    <w:rsid w:val="008C2694"/>
    <w:rsid w:val="008C2B6C"/>
    <w:rsid w:val="008C2E99"/>
    <w:rsid w:val="008C44C8"/>
    <w:rsid w:val="008C4E57"/>
    <w:rsid w:val="008C4E93"/>
    <w:rsid w:val="008C4E9A"/>
    <w:rsid w:val="008C5150"/>
    <w:rsid w:val="008C52F4"/>
    <w:rsid w:val="008C5937"/>
    <w:rsid w:val="008C607E"/>
    <w:rsid w:val="008C6FE1"/>
    <w:rsid w:val="008C726A"/>
    <w:rsid w:val="008C7CC2"/>
    <w:rsid w:val="008D08ED"/>
    <w:rsid w:val="008D1B16"/>
    <w:rsid w:val="008D1CBA"/>
    <w:rsid w:val="008D26B5"/>
    <w:rsid w:val="008D2A40"/>
    <w:rsid w:val="008D38C8"/>
    <w:rsid w:val="008D3AB9"/>
    <w:rsid w:val="008D4187"/>
    <w:rsid w:val="008D4617"/>
    <w:rsid w:val="008D4997"/>
    <w:rsid w:val="008D5644"/>
    <w:rsid w:val="008D588C"/>
    <w:rsid w:val="008D5A00"/>
    <w:rsid w:val="008D5C6B"/>
    <w:rsid w:val="008D5D57"/>
    <w:rsid w:val="008D60F6"/>
    <w:rsid w:val="008D78B2"/>
    <w:rsid w:val="008D7A28"/>
    <w:rsid w:val="008D7D3A"/>
    <w:rsid w:val="008E0618"/>
    <w:rsid w:val="008E0CE4"/>
    <w:rsid w:val="008E0DC3"/>
    <w:rsid w:val="008E1FBE"/>
    <w:rsid w:val="008E294D"/>
    <w:rsid w:val="008E2B8F"/>
    <w:rsid w:val="008E3305"/>
    <w:rsid w:val="008E348E"/>
    <w:rsid w:val="008E3B88"/>
    <w:rsid w:val="008E3B97"/>
    <w:rsid w:val="008E3FD3"/>
    <w:rsid w:val="008E42A6"/>
    <w:rsid w:val="008E471A"/>
    <w:rsid w:val="008E4F13"/>
    <w:rsid w:val="008E536C"/>
    <w:rsid w:val="008E54D4"/>
    <w:rsid w:val="008E69E5"/>
    <w:rsid w:val="008E6AD9"/>
    <w:rsid w:val="008E6BEA"/>
    <w:rsid w:val="008E6E48"/>
    <w:rsid w:val="008E7234"/>
    <w:rsid w:val="008E7E0C"/>
    <w:rsid w:val="008F18E5"/>
    <w:rsid w:val="008F1CEE"/>
    <w:rsid w:val="008F40D2"/>
    <w:rsid w:val="008F41DB"/>
    <w:rsid w:val="008F4657"/>
    <w:rsid w:val="008F5152"/>
    <w:rsid w:val="008F5518"/>
    <w:rsid w:val="008F62C4"/>
    <w:rsid w:val="008F6477"/>
    <w:rsid w:val="008F696E"/>
    <w:rsid w:val="008F69A3"/>
    <w:rsid w:val="008F73EA"/>
    <w:rsid w:val="0090031B"/>
    <w:rsid w:val="009005A8"/>
    <w:rsid w:val="00900DDA"/>
    <w:rsid w:val="00900E84"/>
    <w:rsid w:val="00901473"/>
    <w:rsid w:val="00901EFB"/>
    <w:rsid w:val="009023A1"/>
    <w:rsid w:val="009023E4"/>
    <w:rsid w:val="00902820"/>
    <w:rsid w:val="009029E3"/>
    <w:rsid w:val="00902DF0"/>
    <w:rsid w:val="00902E0A"/>
    <w:rsid w:val="00903645"/>
    <w:rsid w:val="009039B8"/>
    <w:rsid w:val="00903DCB"/>
    <w:rsid w:val="00904394"/>
    <w:rsid w:val="00904861"/>
    <w:rsid w:val="009051E0"/>
    <w:rsid w:val="009055BE"/>
    <w:rsid w:val="00905BBA"/>
    <w:rsid w:val="00906953"/>
    <w:rsid w:val="00907B07"/>
    <w:rsid w:val="009100C6"/>
    <w:rsid w:val="0091021A"/>
    <w:rsid w:val="0091073A"/>
    <w:rsid w:val="009121C6"/>
    <w:rsid w:val="0091243B"/>
    <w:rsid w:val="009128C6"/>
    <w:rsid w:val="009130FA"/>
    <w:rsid w:val="00913FAB"/>
    <w:rsid w:val="00914236"/>
    <w:rsid w:val="009145AC"/>
    <w:rsid w:val="00914DD3"/>
    <w:rsid w:val="00915401"/>
    <w:rsid w:val="00915AA5"/>
    <w:rsid w:val="00915DAB"/>
    <w:rsid w:val="00915FFB"/>
    <w:rsid w:val="009166B9"/>
    <w:rsid w:val="00917637"/>
    <w:rsid w:val="00920184"/>
    <w:rsid w:val="009205C8"/>
    <w:rsid w:val="00921620"/>
    <w:rsid w:val="00921F52"/>
    <w:rsid w:val="009222F7"/>
    <w:rsid w:val="00922AB8"/>
    <w:rsid w:val="00922B16"/>
    <w:rsid w:val="00922F64"/>
    <w:rsid w:val="00924B51"/>
    <w:rsid w:val="00924FF3"/>
    <w:rsid w:val="0092514E"/>
    <w:rsid w:val="009257D8"/>
    <w:rsid w:val="009261E2"/>
    <w:rsid w:val="00926FDB"/>
    <w:rsid w:val="0093090A"/>
    <w:rsid w:val="00931217"/>
    <w:rsid w:val="009326A0"/>
    <w:rsid w:val="0093311C"/>
    <w:rsid w:val="00934460"/>
    <w:rsid w:val="00934617"/>
    <w:rsid w:val="00934842"/>
    <w:rsid w:val="00934B43"/>
    <w:rsid w:val="00935398"/>
    <w:rsid w:val="00936143"/>
    <w:rsid w:val="009364A3"/>
    <w:rsid w:val="00936542"/>
    <w:rsid w:val="00936CEF"/>
    <w:rsid w:val="0093721A"/>
    <w:rsid w:val="009379BE"/>
    <w:rsid w:val="00937B61"/>
    <w:rsid w:val="00940BA5"/>
    <w:rsid w:val="00941009"/>
    <w:rsid w:val="00941245"/>
    <w:rsid w:val="009424BE"/>
    <w:rsid w:val="00942F06"/>
    <w:rsid w:val="009441D7"/>
    <w:rsid w:val="00944640"/>
    <w:rsid w:val="00945AFA"/>
    <w:rsid w:val="009461C2"/>
    <w:rsid w:val="0094631D"/>
    <w:rsid w:val="00946797"/>
    <w:rsid w:val="009467FB"/>
    <w:rsid w:val="00946AAC"/>
    <w:rsid w:val="00946C35"/>
    <w:rsid w:val="00946D91"/>
    <w:rsid w:val="00947CCD"/>
    <w:rsid w:val="00950532"/>
    <w:rsid w:val="00950A65"/>
    <w:rsid w:val="00950BEF"/>
    <w:rsid w:val="0095152C"/>
    <w:rsid w:val="00951AFF"/>
    <w:rsid w:val="009522DB"/>
    <w:rsid w:val="009527E7"/>
    <w:rsid w:val="00954BFD"/>
    <w:rsid w:val="009550C7"/>
    <w:rsid w:val="00955848"/>
    <w:rsid w:val="00956412"/>
    <w:rsid w:val="00956877"/>
    <w:rsid w:val="00956D94"/>
    <w:rsid w:val="009575F9"/>
    <w:rsid w:val="009576C2"/>
    <w:rsid w:val="00960530"/>
    <w:rsid w:val="00960726"/>
    <w:rsid w:val="00961175"/>
    <w:rsid w:val="009615CD"/>
    <w:rsid w:val="00961AAA"/>
    <w:rsid w:val="009623C2"/>
    <w:rsid w:val="00962E05"/>
    <w:rsid w:val="00963412"/>
    <w:rsid w:val="0096354A"/>
    <w:rsid w:val="009637CA"/>
    <w:rsid w:val="009642A5"/>
    <w:rsid w:val="009643F7"/>
    <w:rsid w:val="00964705"/>
    <w:rsid w:val="00965999"/>
    <w:rsid w:val="00966117"/>
    <w:rsid w:val="009662F0"/>
    <w:rsid w:val="00966326"/>
    <w:rsid w:val="00966BC9"/>
    <w:rsid w:val="00967182"/>
    <w:rsid w:val="00967B3C"/>
    <w:rsid w:val="00971986"/>
    <w:rsid w:val="00971AF8"/>
    <w:rsid w:val="009720F8"/>
    <w:rsid w:val="00972A06"/>
    <w:rsid w:val="00973180"/>
    <w:rsid w:val="009734E6"/>
    <w:rsid w:val="009734F9"/>
    <w:rsid w:val="00974B2D"/>
    <w:rsid w:val="00975777"/>
    <w:rsid w:val="00975AFC"/>
    <w:rsid w:val="009762F8"/>
    <w:rsid w:val="00977A55"/>
    <w:rsid w:val="00977AAC"/>
    <w:rsid w:val="00977B14"/>
    <w:rsid w:val="00977D42"/>
    <w:rsid w:val="00980252"/>
    <w:rsid w:val="00980486"/>
    <w:rsid w:val="00980BCC"/>
    <w:rsid w:val="00980C86"/>
    <w:rsid w:val="009817E9"/>
    <w:rsid w:val="009818D5"/>
    <w:rsid w:val="0098213F"/>
    <w:rsid w:val="00982EF0"/>
    <w:rsid w:val="00983A4A"/>
    <w:rsid w:val="00984234"/>
    <w:rsid w:val="009849D1"/>
    <w:rsid w:val="00986CEF"/>
    <w:rsid w:val="00991569"/>
    <w:rsid w:val="009915D8"/>
    <w:rsid w:val="00991712"/>
    <w:rsid w:val="00991F0C"/>
    <w:rsid w:val="00993846"/>
    <w:rsid w:val="00993F8C"/>
    <w:rsid w:val="009945AC"/>
    <w:rsid w:val="00994628"/>
    <w:rsid w:val="00994B80"/>
    <w:rsid w:val="00995407"/>
    <w:rsid w:val="0099610D"/>
    <w:rsid w:val="00997725"/>
    <w:rsid w:val="009A2155"/>
    <w:rsid w:val="009A2832"/>
    <w:rsid w:val="009A36AB"/>
    <w:rsid w:val="009A3CBD"/>
    <w:rsid w:val="009A4B36"/>
    <w:rsid w:val="009A4DD6"/>
    <w:rsid w:val="009A4FB8"/>
    <w:rsid w:val="009A5D3B"/>
    <w:rsid w:val="009A5F6C"/>
    <w:rsid w:val="009A5FE8"/>
    <w:rsid w:val="009A6A0C"/>
    <w:rsid w:val="009A7F72"/>
    <w:rsid w:val="009B164C"/>
    <w:rsid w:val="009B1C35"/>
    <w:rsid w:val="009B24CF"/>
    <w:rsid w:val="009B2C22"/>
    <w:rsid w:val="009B3261"/>
    <w:rsid w:val="009B3DA0"/>
    <w:rsid w:val="009B4D74"/>
    <w:rsid w:val="009B4DE8"/>
    <w:rsid w:val="009B58FF"/>
    <w:rsid w:val="009B6524"/>
    <w:rsid w:val="009B6980"/>
    <w:rsid w:val="009B6ABF"/>
    <w:rsid w:val="009B75AF"/>
    <w:rsid w:val="009B77A8"/>
    <w:rsid w:val="009B7A49"/>
    <w:rsid w:val="009B7EC8"/>
    <w:rsid w:val="009C0B84"/>
    <w:rsid w:val="009C1012"/>
    <w:rsid w:val="009C20B3"/>
    <w:rsid w:val="009C34D0"/>
    <w:rsid w:val="009C4387"/>
    <w:rsid w:val="009C4DFF"/>
    <w:rsid w:val="009C5A4B"/>
    <w:rsid w:val="009C7162"/>
    <w:rsid w:val="009C7921"/>
    <w:rsid w:val="009C7F14"/>
    <w:rsid w:val="009D0B1D"/>
    <w:rsid w:val="009D1A93"/>
    <w:rsid w:val="009D1E0F"/>
    <w:rsid w:val="009D3F4E"/>
    <w:rsid w:val="009D4C17"/>
    <w:rsid w:val="009D4EB0"/>
    <w:rsid w:val="009D6931"/>
    <w:rsid w:val="009D6B9D"/>
    <w:rsid w:val="009D7696"/>
    <w:rsid w:val="009D7763"/>
    <w:rsid w:val="009D7C08"/>
    <w:rsid w:val="009E08E3"/>
    <w:rsid w:val="009E14FD"/>
    <w:rsid w:val="009E16C1"/>
    <w:rsid w:val="009E1DAB"/>
    <w:rsid w:val="009E272C"/>
    <w:rsid w:val="009E2A22"/>
    <w:rsid w:val="009E2AB8"/>
    <w:rsid w:val="009E35A4"/>
    <w:rsid w:val="009E3DA2"/>
    <w:rsid w:val="009E4430"/>
    <w:rsid w:val="009E4860"/>
    <w:rsid w:val="009E51C5"/>
    <w:rsid w:val="009E52D2"/>
    <w:rsid w:val="009E56EC"/>
    <w:rsid w:val="009E5AC5"/>
    <w:rsid w:val="009E63C5"/>
    <w:rsid w:val="009E6660"/>
    <w:rsid w:val="009E67E1"/>
    <w:rsid w:val="009E6CCB"/>
    <w:rsid w:val="009F0144"/>
    <w:rsid w:val="009F0640"/>
    <w:rsid w:val="009F0865"/>
    <w:rsid w:val="009F153B"/>
    <w:rsid w:val="009F1722"/>
    <w:rsid w:val="009F213D"/>
    <w:rsid w:val="009F31EF"/>
    <w:rsid w:val="009F42B6"/>
    <w:rsid w:val="009F5137"/>
    <w:rsid w:val="009F522A"/>
    <w:rsid w:val="009F56F7"/>
    <w:rsid w:val="009F5A26"/>
    <w:rsid w:val="009F63EC"/>
    <w:rsid w:val="009F6944"/>
    <w:rsid w:val="009F77FF"/>
    <w:rsid w:val="009F7B11"/>
    <w:rsid w:val="00A01EA6"/>
    <w:rsid w:val="00A020CF"/>
    <w:rsid w:val="00A02183"/>
    <w:rsid w:val="00A0292C"/>
    <w:rsid w:val="00A03136"/>
    <w:rsid w:val="00A03613"/>
    <w:rsid w:val="00A044A1"/>
    <w:rsid w:val="00A04634"/>
    <w:rsid w:val="00A04648"/>
    <w:rsid w:val="00A04A88"/>
    <w:rsid w:val="00A04B50"/>
    <w:rsid w:val="00A04E93"/>
    <w:rsid w:val="00A04F54"/>
    <w:rsid w:val="00A051A3"/>
    <w:rsid w:val="00A0576C"/>
    <w:rsid w:val="00A06F4A"/>
    <w:rsid w:val="00A073A5"/>
    <w:rsid w:val="00A07661"/>
    <w:rsid w:val="00A0783B"/>
    <w:rsid w:val="00A10B47"/>
    <w:rsid w:val="00A10ECD"/>
    <w:rsid w:val="00A1186B"/>
    <w:rsid w:val="00A126D7"/>
    <w:rsid w:val="00A13DC3"/>
    <w:rsid w:val="00A143E5"/>
    <w:rsid w:val="00A14B8E"/>
    <w:rsid w:val="00A14FC7"/>
    <w:rsid w:val="00A150B5"/>
    <w:rsid w:val="00A15327"/>
    <w:rsid w:val="00A15685"/>
    <w:rsid w:val="00A158FD"/>
    <w:rsid w:val="00A15ABA"/>
    <w:rsid w:val="00A16038"/>
    <w:rsid w:val="00A1631B"/>
    <w:rsid w:val="00A16790"/>
    <w:rsid w:val="00A16A47"/>
    <w:rsid w:val="00A17495"/>
    <w:rsid w:val="00A1772B"/>
    <w:rsid w:val="00A177D6"/>
    <w:rsid w:val="00A1788E"/>
    <w:rsid w:val="00A17EB4"/>
    <w:rsid w:val="00A17FF1"/>
    <w:rsid w:val="00A2083F"/>
    <w:rsid w:val="00A217B4"/>
    <w:rsid w:val="00A2197C"/>
    <w:rsid w:val="00A221BB"/>
    <w:rsid w:val="00A222C3"/>
    <w:rsid w:val="00A22D76"/>
    <w:rsid w:val="00A22F8E"/>
    <w:rsid w:val="00A2315F"/>
    <w:rsid w:val="00A233B0"/>
    <w:rsid w:val="00A25986"/>
    <w:rsid w:val="00A263E9"/>
    <w:rsid w:val="00A264C2"/>
    <w:rsid w:val="00A26968"/>
    <w:rsid w:val="00A26E83"/>
    <w:rsid w:val="00A2784A"/>
    <w:rsid w:val="00A30262"/>
    <w:rsid w:val="00A3030F"/>
    <w:rsid w:val="00A303E5"/>
    <w:rsid w:val="00A312AF"/>
    <w:rsid w:val="00A3136B"/>
    <w:rsid w:val="00A31465"/>
    <w:rsid w:val="00A3264D"/>
    <w:rsid w:val="00A32A0A"/>
    <w:rsid w:val="00A32EE1"/>
    <w:rsid w:val="00A32F04"/>
    <w:rsid w:val="00A334A0"/>
    <w:rsid w:val="00A33F9D"/>
    <w:rsid w:val="00A33FED"/>
    <w:rsid w:val="00A35A82"/>
    <w:rsid w:val="00A35BEC"/>
    <w:rsid w:val="00A35F3E"/>
    <w:rsid w:val="00A36318"/>
    <w:rsid w:val="00A371F3"/>
    <w:rsid w:val="00A376D7"/>
    <w:rsid w:val="00A378E6"/>
    <w:rsid w:val="00A37FA5"/>
    <w:rsid w:val="00A4008A"/>
    <w:rsid w:val="00A410F9"/>
    <w:rsid w:val="00A41F50"/>
    <w:rsid w:val="00A420C3"/>
    <w:rsid w:val="00A422B8"/>
    <w:rsid w:val="00A42B0A"/>
    <w:rsid w:val="00A43B63"/>
    <w:rsid w:val="00A43C83"/>
    <w:rsid w:val="00A43D65"/>
    <w:rsid w:val="00A441FC"/>
    <w:rsid w:val="00A47167"/>
    <w:rsid w:val="00A477A4"/>
    <w:rsid w:val="00A47A98"/>
    <w:rsid w:val="00A47E91"/>
    <w:rsid w:val="00A508E3"/>
    <w:rsid w:val="00A5155D"/>
    <w:rsid w:val="00A52372"/>
    <w:rsid w:val="00A52B36"/>
    <w:rsid w:val="00A52F26"/>
    <w:rsid w:val="00A54126"/>
    <w:rsid w:val="00A5465A"/>
    <w:rsid w:val="00A5505B"/>
    <w:rsid w:val="00A55149"/>
    <w:rsid w:val="00A55D86"/>
    <w:rsid w:val="00A55EF6"/>
    <w:rsid w:val="00A56214"/>
    <w:rsid w:val="00A5621E"/>
    <w:rsid w:val="00A6018B"/>
    <w:rsid w:val="00A6034B"/>
    <w:rsid w:val="00A60B61"/>
    <w:rsid w:val="00A60DB9"/>
    <w:rsid w:val="00A6118A"/>
    <w:rsid w:val="00A618B3"/>
    <w:rsid w:val="00A6201E"/>
    <w:rsid w:val="00A65000"/>
    <w:rsid w:val="00A65370"/>
    <w:rsid w:val="00A65ADB"/>
    <w:rsid w:val="00A65F8B"/>
    <w:rsid w:val="00A66452"/>
    <w:rsid w:val="00A6668E"/>
    <w:rsid w:val="00A66FB4"/>
    <w:rsid w:val="00A670AF"/>
    <w:rsid w:val="00A67EF0"/>
    <w:rsid w:val="00A70812"/>
    <w:rsid w:val="00A710A9"/>
    <w:rsid w:val="00A71112"/>
    <w:rsid w:val="00A716E7"/>
    <w:rsid w:val="00A71A22"/>
    <w:rsid w:val="00A71F26"/>
    <w:rsid w:val="00A722D6"/>
    <w:rsid w:val="00A74204"/>
    <w:rsid w:val="00A743D1"/>
    <w:rsid w:val="00A74589"/>
    <w:rsid w:val="00A75DA2"/>
    <w:rsid w:val="00A75DA8"/>
    <w:rsid w:val="00A76045"/>
    <w:rsid w:val="00A767D1"/>
    <w:rsid w:val="00A76AD2"/>
    <w:rsid w:val="00A770B9"/>
    <w:rsid w:val="00A7729F"/>
    <w:rsid w:val="00A80B73"/>
    <w:rsid w:val="00A811C1"/>
    <w:rsid w:val="00A81579"/>
    <w:rsid w:val="00A81A17"/>
    <w:rsid w:val="00A81BA4"/>
    <w:rsid w:val="00A8203E"/>
    <w:rsid w:val="00A84356"/>
    <w:rsid w:val="00A84C12"/>
    <w:rsid w:val="00A85729"/>
    <w:rsid w:val="00A859FF"/>
    <w:rsid w:val="00A85C40"/>
    <w:rsid w:val="00A861C2"/>
    <w:rsid w:val="00A8632F"/>
    <w:rsid w:val="00A86828"/>
    <w:rsid w:val="00A87445"/>
    <w:rsid w:val="00A879A4"/>
    <w:rsid w:val="00A9071B"/>
    <w:rsid w:val="00A90C0E"/>
    <w:rsid w:val="00A90CC9"/>
    <w:rsid w:val="00A90ECF"/>
    <w:rsid w:val="00A9113A"/>
    <w:rsid w:val="00A91244"/>
    <w:rsid w:val="00A9169F"/>
    <w:rsid w:val="00A92D21"/>
    <w:rsid w:val="00A93C00"/>
    <w:rsid w:val="00A94AA7"/>
    <w:rsid w:val="00A95A68"/>
    <w:rsid w:val="00A960E7"/>
    <w:rsid w:val="00A96A55"/>
    <w:rsid w:val="00A96EEB"/>
    <w:rsid w:val="00A97A60"/>
    <w:rsid w:val="00A97B5D"/>
    <w:rsid w:val="00AA02D4"/>
    <w:rsid w:val="00AA10BE"/>
    <w:rsid w:val="00AA111F"/>
    <w:rsid w:val="00AA1F21"/>
    <w:rsid w:val="00AA2516"/>
    <w:rsid w:val="00AA34D3"/>
    <w:rsid w:val="00AA3841"/>
    <w:rsid w:val="00AA4517"/>
    <w:rsid w:val="00AA4556"/>
    <w:rsid w:val="00AA4BB3"/>
    <w:rsid w:val="00AA505A"/>
    <w:rsid w:val="00AA5316"/>
    <w:rsid w:val="00AA5D8B"/>
    <w:rsid w:val="00AA6898"/>
    <w:rsid w:val="00AA7102"/>
    <w:rsid w:val="00AA7D5F"/>
    <w:rsid w:val="00AB0461"/>
    <w:rsid w:val="00AB05E2"/>
    <w:rsid w:val="00AB088E"/>
    <w:rsid w:val="00AB0C0B"/>
    <w:rsid w:val="00AB3176"/>
    <w:rsid w:val="00AB31C4"/>
    <w:rsid w:val="00AB3D0B"/>
    <w:rsid w:val="00AB52B5"/>
    <w:rsid w:val="00AB54F2"/>
    <w:rsid w:val="00AB570C"/>
    <w:rsid w:val="00AB7A56"/>
    <w:rsid w:val="00AC0CFD"/>
    <w:rsid w:val="00AC1C10"/>
    <w:rsid w:val="00AC1C7F"/>
    <w:rsid w:val="00AC3136"/>
    <w:rsid w:val="00AC3787"/>
    <w:rsid w:val="00AC3B20"/>
    <w:rsid w:val="00AC4037"/>
    <w:rsid w:val="00AC4400"/>
    <w:rsid w:val="00AC4AAA"/>
    <w:rsid w:val="00AC6325"/>
    <w:rsid w:val="00AC67A1"/>
    <w:rsid w:val="00AC6E1D"/>
    <w:rsid w:val="00AC7776"/>
    <w:rsid w:val="00AC78FE"/>
    <w:rsid w:val="00AC7B58"/>
    <w:rsid w:val="00AD0B6B"/>
    <w:rsid w:val="00AD0E78"/>
    <w:rsid w:val="00AD10F2"/>
    <w:rsid w:val="00AD1184"/>
    <w:rsid w:val="00AD13BB"/>
    <w:rsid w:val="00AD1EFF"/>
    <w:rsid w:val="00AD27F2"/>
    <w:rsid w:val="00AD32B1"/>
    <w:rsid w:val="00AD3A14"/>
    <w:rsid w:val="00AD40FB"/>
    <w:rsid w:val="00AD41FD"/>
    <w:rsid w:val="00AD4536"/>
    <w:rsid w:val="00AD68EB"/>
    <w:rsid w:val="00AD6E87"/>
    <w:rsid w:val="00AD7068"/>
    <w:rsid w:val="00AD7A7E"/>
    <w:rsid w:val="00AE0309"/>
    <w:rsid w:val="00AE03D2"/>
    <w:rsid w:val="00AE08A7"/>
    <w:rsid w:val="00AE13ED"/>
    <w:rsid w:val="00AE19B6"/>
    <w:rsid w:val="00AE299F"/>
    <w:rsid w:val="00AE3753"/>
    <w:rsid w:val="00AE3850"/>
    <w:rsid w:val="00AE5183"/>
    <w:rsid w:val="00AE5414"/>
    <w:rsid w:val="00AE5791"/>
    <w:rsid w:val="00AE5F2A"/>
    <w:rsid w:val="00AE743B"/>
    <w:rsid w:val="00AF207E"/>
    <w:rsid w:val="00AF2425"/>
    <w:rsid w:val="00AF2D38"/>
    <w:rsid w:val="00AF3F88"/>
    <w:rsid w:val="00AF4614"/>
    <w:rsid w:val="00AF4791"/>
    <w:rsid w:val="00AF4CBB"/>
    <w:rsid w:val="00AF4DBD"/>
    <w:rsid w:val="00AF5B4D"/>
    <w:rsid w:val="00AF616A"/>
    <w:rsid w:val="00AF6CE4"/>
    <w:rsid w:val="00AF6D0A"/>
    <w:rsid w:val="00AF715A"/>
    <w:rsid w:val="00AF72EC"/>
    <w:rsid w:val="00AF7DED"/>
    <w:rsid w:val="00B00053"/>
    <w:rsid w:val="00B001F2"/>
    <w:rsid w:val="00B00EAD"/>
    <w:rsid w:val="00B018CF"/>
    <w:rsid w:val="00B01AB8"/>
    <w:rsid w:val="00B02083"/>
    <w:rsid w:val="00B02355"/>
    <w:rsid w:val="00B024F4"/>
    <w:rsid w:val="00B03376"/>
    <w:rsid w:val="00B03436"/>
    <w:rsid w:val="00B0351E"/>
    <w:rsid w:val="00B039BF"/>
    <w:rsid w:val="00B04825"/>
    <w:rsid w:val="00B049AE"/>
    <w:rsid w:val="00B04CB9"/>
    <w:rsid w:val="00B04EB9"/>
    <w:rsid w:val="00B05453"/>
    <w:rsid w:val="00B06A65"/>
    <w:rsid w:val="00B07842"/>
    <w:rsid w:val="00B07F78"/>
    <w:rsid w:val="00B109B9"/>
    <w:rsid w:val="00B10EBA"/>
    <w:rsid w:val="00B1104A"/>
    <w:rsid w:val="00B1220F"/>
    <w:rsid w:val="00B127A1"/>
    <w:rsid w:val="00B1285D"/>
    <w:rsid w:val="00B13900"/>
    <w:rsid w:val="00B140AD"/>
    <w:rsid w:val="00B14C1A"/>
    <w:rsid w:val="00B14D61"/>
    <w:rsid w:val="00B1507D"/>
    <w:rsid w:val="00B1638E"/>
    <w:rsid w:val="00B165C5"/>
    <w:rsid w:val="00B16DAE"/>
    <w:rsid w:val="00B16EE6"/>
    <w:rsid w:val="00B1721F"/>
    <w:rsid w:val="00B203DF"/>
    <w:rsid w:val="00B2068B"/>
    <w:rsid w:val="00B20BAB"/>
    <w:rsid w:val="00B20E5C"/>
    <w:rsid w:val="00B21778"/>
    <w:rsid w:val="00B218BB"/>
    <w:rsid w:val="00B21DE3"/>
    <w:rsid w:val="00B220C8"/>
    <w:rsid w:val="00B22265"/>
    <w:rsid w:val="00B224C1"/>
    <w:rsid w:val="00B228B9"/>
    <w:rsid w:val="00B23259"/>
    <w:rsid w:val="00B2562D"/>
    <w:rsid w:val="00B25D2A"/>
    <w:rsid w:val="00B263B7"/>
    <w:rsid w:val="00B3002C"/>
    <w:rsid w:val="00B30075"/>
    <w:rsid w:val="00B30201"/>
    <w:rsid w:val="00B30368"/>
    <w:rsid w:val="00B30650"/>
    <w:rsid w:val="00B3074E"/>
    <w:rsid w:val="00B30B38"/>
    <w:rsid w:val="00B32905"/>
    <w:rsid w:val="00B33412"/>
    <w:rsid w:val="00B347E4"/>
    <w:rsid w:val="00B3503F"/>
    <w:rsid w:val="00B35693"/>
    <w:rsid w:val="00B35E03"/>
    <w:rsid w:val="00B36112"/>
    <w:rsid w:val="00B36E49"/>
    <w:rsid w:val="00B371FA"/>
    <w:rsid w:val="00B377A8"/>
    <w:rsid w:val="00B37917"/>
    <w:rsid w:val="00B4005A"/>
    <w:rsid w:val="00B410B7"/>
    <w:rsid w:val="00B412A6"/>
    <w:rsid w:val="00B414B1"/>
    <w:rsid w:val="00B4196E"/>
    <w:rsid w:val="00B419ED"/>
    <w:rsid w:val="00B419F1"/>
    <w:rsid w:val="00B41CB0"/>
    <w:rsid w:val="00B42195"/>
    <w:rsid w:val="00B431AB"/>
    <w:rsid w:val="00B43EE4"/>
    <w:rsid w:val="00B4401C"/>
    <w:rsid w:val="00B44222"/>
    <w:rsid w:val="00B44334"/>
    <w:rsid w:val="00B448E2"/>
    <w:rsid w:val="00B449D0"/>
    <w:rsid w:val="00B44A43"/>
    <w:rsid w:val="00B44C1C"/>
    <w:rsid w:val="00B44DFD"/>
    <w:rsid w:val="00B459D4"/>
    <w:rsid w:val="00B4665D"/>
    <w:rsid w:val="00B46834"/>
    <w:rsid w:val="00B46893"/>
    <w:rsid w:val="00B46A28"/>
    <w:rsid w:val="00B47481"/>
    <w:rsid w:val="00B47E5E"/>
    <w:rsid w:val="00B47EDD"/>
    <w:rsid w:val="00B47FE3"/>
    <w:rsid w:val="00B51041"/>
    <w:rsid w:val="00B513B6"/>
    <w:rsid w:val="00B51EB8"/>
    <w:rsid w:val="00B52682"/>
    <w:rsid w:val="00B52D3E"/>
    <w:rsid w:val="00B535BF"/>
    <w:rsid w:val="00B54338"/>
    <w:rsid w:val="00B5435B"/>
    <w:rsid w:val="00B54E26"/>
    <w:rsid w:val="00B5535E"/>
    <w:rsid w:val="00B56309"/>
    <w:rsid w:val="00B56945"/>
    <w:rsid w:val="00B570DA"/>
    <w:rsid w:val="00B57209"/>
    <w:rsid w:val="00B57608"/>
    <w:rsid w:val="00B60662"/>
    <w:rsid w:val="00B61151"/>
    <w:rsid w:val="00B633A9"/>
    <w:rsid w:val="00B633D5"/>
    <w:rsid w:val="00B636D6"/>
    <w:rsid w:val="00B63934"/>
    <w:rsid w:val="00B640E0"/>
    <w:rsid w:val="00B64302"/>
    <w:rsid w:val="00B64D10"/>
    <w:rsid w:val="00B66117"/>
    <w:rsid w:val="00B66F13"/>
    <w:rsid w:val="00B67F7E"/>
    <w:rsid w:val="00B710DE"/>
    <w:rsid w:val="00B712DA"/>
    <w:rsid w:val="00B72DC6"/>
    <w:rsid w:val="00B7497F"/>
    <w:rsid w:val="00B74A37"/>
    <w:rsid w:val="00B75344"/>
    <w:rsid w:val="00B75BD5"/>
    <w:rsid w:val="00B76469"/>
    <w:rsid w:val="00B777E0"/>
    <w:rsid w:val="00B804FE"/>
    <w:rsid w:val="00B80614"/>
    <w:rsid w:val="00B806C7"/>
    <w:rsid w:val="00B817D3"/>
    <w:rsid w:val="00B82120"/>
    <w:rsid w:val="00B823BE"/>
    <w:rsid w:val="00B82523"/>
    <w:rsid w:val="00B8299C"/>
    <w:rsid w:val="00B82AA8"/>
    <w:rsid w:val="00B83001"/>
    <w:rsid w:val="00B83DA1"/>
    <w:rsid w:val="00B83E6D"/>
    <w:rsid w:val="00B84A86"/>
    <w:rsid w:val="00B84FEE"/>
    <w:rsid w:val="00B856A5"/>
    <w:rsid w:val="00B85DEE"/>
    <w:rsid w:val="00B85F21"/>
    <w:rsid w:val="00B86C18"/>
    <w:rsid w:val="00B86DFA"/>
    <w:rsid w:val="00B87099"/>
    <w:rsid w:val="00B8752B"/>
    <w:rsid w:val="00B901F6"/>
    <w:rsid w:val="00B90EED"/>
    <w:rsid w:val="00B919A4"/>
    <w:rsid w:val="00B91CA5"/>
    <w:rsid w:val="00B92559"/>
    <w:rsid w:val="00B9269D"/>
    <w:rsid w:val="00B93456"/>
    <w:rsid w:val="00B93A96"/>
    <w:rsid w:val="00B93E62"/>
    <w:rsid w:val="00B94B0D"/>
    <w:rsid w:val="00B94B1F"/>
    <w:rsid w:val="00B954D3"/>
    <w:rsid w:val="00B9557C"/>
    <w:rsid w:val="00B9604F"/>
    <w:rsid w:val="00B9621A"/>
    <w:rsid w:val="00B965EF"/>
    <w:rsid w:val="00B967D0"/>
    <w:rsid w:val="00B97AEF"/>
    <w:rsid w:val="00B97D32"/>
    <w:rsid w:val="00BA0282"/>
    <w:rsid w:val="00BA0AFA"/>
    <w:rsid w:val="00BA1B7A"/>
    <w:rsid w:val="00BA1C9E"/>
    <w:rsid w:val="00BA1F84"/>
    <w:rsid w:val="00BA24A4"/>
    <w:rsid w:val="00BA2C83"/>
    <w:rsid w:val="00BA2DB2"/>
    <w:rsid w:val="00BA33A5"/>
    <w:rsid w:val="00BA36AD"/>
    <w:rsid w:val="00BA420A"/>
    <w:rsid w:val="00BA44CD"/>
    <w:rsid w:val="00BA4504"/>
    <w:rsid w:val="00BA4A9C"/>
    <w:rsid w:val="00BA4E3F"/>
    <w:rsid w:val="00BA4E68"/>
    <w:rsid w:val="00BA55AF"/>
    <w:rsid w:val="00BA57DD"/>
    <w:rsid w:val="00BA61BA"/>
    <w:rsid w:val="00BA7C27"/>
    <w:rsid w:val="00BA7F14"/>
    <w:rsid w:val="00BB0C3B"/>
    <w:rsid w:val="00BB124F"/>
    <w:rsid w:val="00BB12C1"/>
    <w:rsid w:val="00BB1A8D"/>
    <w:rsid w:val="00BB2193"/>
    <w:rsid w:val="00BB22AB"/>
    <w:rsid w:val="00BB2C46"/>
    <w:rsid w:val="00BB2C61"/>
    <w:rsid w:val="00BB2E30"/>
    <w:rsid w:val="00BB2EA4"/>
    <w:rsid w:val="00BB308E"/>
    <w:rsid w:val="00BB492C"/>
    <w:rsid w:val="00BC0D1B"/>
    <w:rsid w:val="00BC0F49"/>
    <w:rsid w:val="00BC0F90"/>
    <w:rsid w:val="00BC16F5"/>
    <w:rsid w:val="00BC1A54"/>
    <w:rsid w:val="00BC2097"/>
    <w:rsid w:val="00BC2756"/>
    <w:rsid w:val="00BC2A47"/>
    <w:rsid w:val="00BC3A05"/>
    <w:rsid w:val="00BC3FC9"/>
    <w:rsid w:val="00BC45AD"/>
    <w:rsid w:val="00BC4CB1"/>
    <w:rsid w:val="00BC58E6"/>
    <w:rsid w:val="00BC5F64"/>
    <w:rsid w:val="00BC6324"/>
    <w:rsid w:val="00BC644F"/>
    <w:rsid w:val="00BC7341"/>
    <w:rsid w:val="00BC742D"/>
    <w:rsid w:val="00BC7447"/>
    <w:rsid w:val="00BC794D"/>
    <w:rsid w:val="00BC7CD6"/>
    <w:rsid w:val="00BD0895"/>
    <w:rsid w:val="00BD0B46"/>
    <w:rsid w:val="00BD0B63"/>
    <w:rsid w:val="00BD1430"/>
    <w:rsid w:val="00BD264F"/>
    <w:rsid w:val="00BD3394"/>
    <w:rsid w:val="00BD3DFF"/>
    <w:rsid w:val="00BD40F0"/>
    <w:rsid w:val="00BD43EE"/>
    <w:rsid w:val="00BD4638"/>
    <w:rsid w:val="00BD4E72"/>
    <w:rsid w:val="00BD57F3"/>
    <w:rsid w:val="00BD5D60"/>
    <w:rsid w:val="00BD5F8A"/>
    <w:rsid w:val="00BD66C7"/>
    <w:rsid w:val="00BD67A7"/>
    <w:rsid w:val="00BD745F"/>
    <w:rsid w:val="00BD7E3D"/>
    <w:rsid w:val="00BE088F"/>
    <w:rsid w:val="00BE12C8"/>
    <w:rsid w:val="00BE1433"/>
    <w:rsid w:val="00BE258F"/>
    <w:rsid w:val="00BE2A17"/>
    <w:rsid w:val="00BE3277"/>
    <w:rsid w:val="00BE334D"/>
    <w:rsid w:val="00BE3804"/>
    <w:rsid w:val="00BE3A7A"/>
    <w:rsid w:val="00BE3D86"/>
    <w:rsid w:val="00BE4793"/>
    <w:rsid w:val="00BE4821"/>
    <w:rsid w:val="00BE5789"/>
    <w:rsid w:val="00BE67A6"/>
    <w:rsid w:val="00BE6D9D"/>
    <w:rsid w:val="00BE7188"/>
    <w:rsid w:val="00BE7945"/>
    <w:rsid w:val="00BE79A7"/>
    <w:rsid w:val="00BF05BE"/>
    <w:rsid w:val="00BF0C30"/>
    <w:rsid w:val="00BF1499"/>
    <w:rsid w:val="00BF1A68"/>
    <w:rsid w:val="00BF1F6A"/>
    <w:rsid w:val="00BF2164"/>
    <w:rsid w:val="00BF2249"/>
    <w:rsid w:val="00BF28EB"/>
    <w:rsid w:val="00BF31EF"/>
    <w:rsid w:val="00BF4360"/>
    <w:rsid w:val="00BF458A"/>
    <w:rsid w:val="00BF5F35"/>
    <w:rsid w:val="00BF628D"/>
    <w:rsid w:val="00BF6547"/>
    <w:rsid w:val="00BF6896"/>
    <w:rsid w:val="00BF6F22"/>
    <w:rsid w:val="00BF73AB"/>
    <w:rsid w:val="00BF76DF"/>
    <w:rsid w:val="00C00C3E"/>
    <w:rsid w:val="00C02443"/>
    <w:rsid w:val="00C03B71"/>
    <w:rsid w:val="00C03DC1"/>
    <w:rsid w:val="00C05559"/>
    <w:rsid w:val="00C057F3"/>
    <w:rsid w:val="00C06379"/>
    <w:rsid w:val="00C0679B"/>
    <w:rsid w:val="00C06D8B"/>
    <w:rsid w:val="00C07153"/>
    <w:rsid w:val="00C075E4"/>
    <w:rsid w:val="00C07A73"/>
    <w:rsid w:val="00C10172"/>
    <w:rsid w:val="00C10A2E"/>
    <w:rsid w:val="00C11DBC"/>
    <w:rsid w:val="00C11FE4"/>
    <w:rsid w:val="00C12252"/>
    <w:rsid w:val="00C12519"/>
    <w:rsid w:val="00C12B0A"/>
    <w:rsid w:val="00C12BB8"/>
    <w:rsid w:val="00C13367"/>
    <w:rsid w:val="00C144DA"/>
    <w:rsid w:val="00C14582"/>
    <w:rsid w:val="00C14710"/>
    <w:rsid w:val="00C1571D"/>
    <w:rsid w:val="00C16D2C"/>
    <w:rsid w:val="00C16E42"/>
    <w:rsid w:val="00C206FC"/>
    <w:rsid w:val="00C20A79"/>
    <w:rsid w:val="00C20DE6"/>
    <w:rsid w:val="00C216C3"/>
    <w:rsid w:val="00C21800"/>
    <w:rsid w:val="00C21839"/>
    <w:rsid w:val="00C22180"/>
    <w:rsid w:val="00C22F25"/>
    <w:rsid w:val="00C2354D"/>
    <w:rsid w:val="00C24C3F"/>
    <w:rsid w:val="00C2501D"/>
    <w:rsid w:val="00C2651B"/>
    <w:rsid w:val="00C30A89"/>
    <w:rsid w:val="00C3162D"/>
    <w:rsid w:val="00C31ABA"/>
    <w:rsid w:val="00C31E2B"/>
    <w:rsid w:val="00C3258A"/>
    <w:rsid w:val="00C3295C"/>
    <w:rsid w:val="00C329A1"/>
    <w:rsid w:val="00C32FBF"/>
    <w:rsid w:val="00C337EC"/>
    <w:rsid w:val="00C339E4"/>
    <w:rsid w:val="00C33D0F"/>
    <w:rsid w:val="00C349AC"/>
    <w:rsid w:val="00C355BE"/>
    <w:rsid w:val="00C35A5E"/>
    <w:rsid w:val="00C36E4F"/>
    <w:rsid w:val="00C37291"/>
    <w:rsid w:val="00C40BFC"/>
    <w:rsid w:val="00C416FA"/>
    <w:rsid w:val="00C417E4"/>
    <w:rsid w:val="00C41F5B"/>
    <w:rsid w:val="00C42591"/>
    <w:rsid w:val="00C4328D"/>
    <w:rsid w:val="00C433E2"/>
    <w:rsid w:val="00C435F5"/>
    <w:rsid w:val="00C44380"/>
    <w:rsid w:val="00C4582C"/>
    <w:rsid w:val="00C45847"/>
    <w:rsid w:val="00C46112"/>
    <w:rsid w:val="00C4658D"/>
    <w:rsid w:val="00C46794"/>
    <w:rsid w:val="00C46FA1"/>
    <w:rsid w:val="00C471C1"/>
    <w:rsid w:val="00C47984"/>
    <w:rsid w:val="00C47EBC"/>
    <w:rsid w:val="00C50323"/>
    <w:rsid w:val="00C50BF4"/>
    <w:rsid w:val="00C5200F"/>
    <w:rsid w:val="00C531D1"/>
    <w:rsid w:val="00C53DE1"/>
    <w:rsid w:val="00C542B9"/>
    <w:rsid w:val="00C5502B"/>
    <w:rsid w:val="00C557B9"/>
    <w:rsid w:val="00C56235"/>
    <w:rsid w:val="00C56673"/>
    <w:rsid w:val="00C569AB"/>
    <w:rsid w:val="00C57DC1"/>
    <w:rsid w:val="00C61042"/>
    <w:rsid w:val="00C616CB"/>
    <w:rsid w:val="00C63298"/>
    <w:rsid w:val="00C635A5"/>
    <w:rsid w:val="00C638C1"/>
    <w:rsid w:val="00C641DF"/>
    <w:rsid w:val="00C64D4E"/>
    <w:rsid w:val="00C64FE0"/>
    <w:rsid w:val="00C65BEB"/>
    <w:rsid w:val="00C66110"/>
    <w:rsid w:val="00C672C5"/>
    <w:rsid w:val="00C70779"/>
    <w:rsid w:val="00C70D97"/>
    <w:rsid w:val="00C71135"/>
    <w:rsid w:val="00C71AC4"/>
    <w:rsid w:val="00C71D12"/>
    <w:rsid w:val="00C723D1"/>
    <w:rsid w:val="00C723EB"/>
    <w:rsid w:val="00C73197"/>
    <w:rsid w:val="00C733EE"/>
    <w:rsid w:val="00C736E6"/>
    <w:rsid w:val="00C75326"/>
    <w:rsid w:val="00C753E5"/>
    <w:rsid w:val="00C756B7"/>
    <w:rsid w:val="00C764CD"/>
    <w:rsid w:val="00C7735D"/>
    <w:rsid w:val="00C8142F"/>
    <w:rsid w:val="00C81A4C"/>
    <w:rsid w:val="00C82CE1"/>
    <w:rsid w:val="00C838F1"/>
    <w:rsid w:val="00C83E39"/>
    <w:rsid w:val="00C8426B"/>
    <w:rsid w:val="00C84720"/>
    <w:rsid w:val="00C848C3"/>
    <w:rsid w:val="00C84F86"/>
    <w:rsid w:val="00C85B37"/>
    <w:rsid w:val="00C86788"/>
    <w:rsid w:val="00C86FA8"/>
    <w:rsid w:val="00C87074"/>
    <w:rsid w:val="00C872BE"/>
    <w:rsid w:val="00C874C5"/>
    <w:rsid w:val="00C8778E"/>
    <w:rsid w:val="00C87DB1"/>
    <w:rsid w:val="00C90266"/>
    <w:rsid w:val="00C90BEA"/>
    <w:rsid w:val="00C90FF0"/>
    <w:rsid w:val="00C9102B"/>
    <w:rsid w:val="00C91140"/>
    <w:rsid w:val="00C91781"/>
    <w:rsid w:val="00C91BA0"/>
    <w:rsid w:val="00C92E7D"/>
    <w:rsid w:val="00C93790"/>
    <w:rsid w:val="00C9387A"/>
    <w:rsid w:val="00C94349"/>
    <w:rsid w:val="00C950EF"/>
    <w:rsid w:val="00C959AA"/>
    <w:rsid w:val="00C95B42"/>
    <w:rsid w:val="00C963CB"/>
    <w:rsid w:val="00C96924"/>
    <w:rsid w:val="00C975A8"/>
    <w:rsid w:val="00C97A92"/>
    <w:rsid w:val="00C97B91"/>
    <w:rsid w:val="00CA0EEA"/>
    <w:rsid w:val="00CA130D"/>
    <w:rsid w:val="00CA13DE"/>
    <w:rsid w:val="00CA156D"/>
    <w:rsid w:val="00CA19A2"/>
    <w:rsid w:val="00CA1E50"/>
    <w:rsid w:val="00CA324C"/>
    <w:rsid w:val="00CA36F1"/>
    <w:rsid w:val="00CA42D6"/>
    <w:rsid w:val="00CA59D9"/>
    <w:rsid w:val="00CA5E69"/>
    <w:rsid w:val="00CA6385"/>
    <w:rsid w:val="00CA6789"/>
    <w:rsid w:val="00CA6A42"/>
    <w:rsid w:val="00CA6EE5"/>
    <w:rsid w:val="00CA752A"/>
    <w:rsid w:val="00CA7B7D"/>
    <w:rsid w:val="00CA7C78"/>
    <w:rsid w:val="00CB050D"/>
    <w:rsid w:val="00CB0E84"/>
    <w:rsid w:val="00CB1647"/>
    <w:rsid w:val="00CB1D48"/>
    <w:rsid w:val="00CB2F24"/>
    <w:rsid w:val="00CB3F04"/>
    <w:rsid w:val="00CB455D"/>
    <w:rsid w:val="00CB5198"/>
    <w:rsid w:val="00CB5C07"/>
    <w:rsid w:val="00CB6419"/>
    <w:rsid w:val="00CB6757"/>
    <w:rsid w:val="00CB68A4"/>
    <w:rsid w:val="00CB68B3"/>
    <w:rsid w:val="00CB71D0"/>
    <w:rsid w:val="00CB751C"/>
    <w:rsid w:val="00CC051F"/>
    <w:rsid w:val="00CC0800"/>
    <w:rsid w:val="00CC1A26"/>
    <w:rsid w:val="00CC27AC"/>
    <w:rsid w:val="00CC3C1A"/>
    <w:rsid w:val="00CC411F"/>
    <w:rsid w:val="00CC4269"/>
    <w:rsid w:val="00CC4A61"/>
    <w:rsid w:val="00CC4D77"/>
    <w:rsid w:val="00CC588A"/>
    <w:rsid w:val="00CC5EAF"/>
    <w:rsid w:val="00CC65CB"/>
    <w:rsid w:val="00CC7111"/>
    <w:rsid w:val="00CD0288"/>
    <w:rsid w:val="00CD0293"/>
    <w:rsid w:val="00CD04F9"/>
    <w:rsid w:val="00CD08F0"/>
    <w:rsid w:val="00CD0E3D"/>
    <w:rsid w:val="00CD19D0"/>
    <w:rsid w:val="00CD1AF5"/>
    <w:rsid w:val="00CD2177"/>
    <w:rsid w:val="00CD2518"/>
    <w:rsid w:val="00CD2D0B"/>
    <w:rsid w:val="00CD2F5F"/>
    <w:rsid w:val="00CD404E"/>
    <w:rsid w:val="00CD40D2"/>
    <w:rsid w:val="00CD43D7"/>
    <w:rsid w:val="00CD6057"/>
    <w:rsid w:val="00CD689D"/>
    <w:rsid w:val="00CD6C39"/>
    <w:rsid w:val="00CD6C8E"/>
    <w:rsid w:val="00CD7B63"/>
    <w:rsid w:val="00CD7CA2"/>
    <w:rsid w:val="00CD7ED2"/>
    <w:rsid w:val="00CD7F76"/>
    <w:rsid w:val="00CE0F3F"/>
    <w:rsid w:val="00CE1467"/>
    <w:rsid w:val="00CE14F5"/>
    <w:rsid w:val="00CE1704"/>
    <w:rsid w:val="00CE2158"/>
    <w:rsid w:val="00CE2DF7"/>
    <w:rsid w:val="00CE3745"/>
    <w:rsid w:val="00CE3A84"/>
    <w:rsid w:val="00CE4356"/>
    <w:rsid w:val="00CE4E0A"/>
    <w:rsid w:val="00CE5240"/>
    <w:rsid w:val="00CE65B8"/>
    <w:rsid w:val="00CE6DAC"/>
    <w:rsid w:val="00CE6F9A"/>
    <w:rsid w:val="00CE7605"/>
    <w:rsid w:val="00CE7B39"/>
    <w:rsid w:val="00CE7EFA"/>
    <w:rsid w:val="00CF1C1C"/>
    <w:rsid w:val="00CF2478"/>
    <w:rsid w:val="00CF278F"/>
    <w:rsid w:val="00CF2A02"/>
    <w:rsid w:val="00CF332C"/>
    <w:rsid w:val="00CF4043"/>
    <w:rsid w:val="00CF4584"/>
    <w:rsid w:val="00CF48D5"/>
    <w:rsid w:val="00CF544F"/>
    <w:rsid w:val="00CF5A73"/>
    <w:rsid w:val="00CF5B8E"/>
    <w:rsid w:val="00CF631E"/>
    <w:rsid w:val="00CF6879"/>
    <w:rsid w:val="00CF7332"/>
    <w:rsid w:val="00D0035E"/>
    <w:rsid w:val="00D005ED"/>
    <w:rsid w:val="00D00F38"/>
    <w:rsid w:val="00D0154F"/>
    <w:rsid w:val="00D01D81"/>
    <w:rsid w:val="00D022EA"/>
    <w:rsid w:val="00D044C0"/>
    <w:rsid w:val="00D04796"/>
    <w:rsid w:val="00D04FB0"/>
    <w:rsid w:val="00D0559A"/>
    <w:rsid w:val="00D05ACA"/>
    <w:rsid w:val="00D05B87"/>
    <w:rsid w:val="00D05C85"/>
    <w:rsid w:val="00D061F3"/>
    <w:rsid w:val="00D06987"/>
    <w:rsid w:val="00D06A15"/>
    <w:rsid w:val="00D06C4F"/>
    <w:rsid w:val="00D06EF2"/>
    <w:rsid w:val="00D071DB"/>
    <w:rsid w:val="00D07C79"/>
    <w:rsid w:val="00D1030C"/>
    <w:rsid w:val="00D104C6"/>
    <w:rsid w:val="00D1112F"/>
    <w:rsid w:val="00D1198A"/>
    <w:rsid w:val="00D123CA"/>
    <w:rsid w:val="00D13F7B"/>
    <w:rsid w:val="00D140C7"/>
    <w:rsid w:val="00D144A1"/>
    <w:rsid w:val="00D144CA"/>
    <w:rsid w:val="00D14C57"/>
    <w:rsid w:val="00D14E3C"/>
    <w:rsid w:val="00D15DF1"/>
    <w:rsid w:val="00D16163"/>
    <w:rsid w:val="00D1654F"/>
    <w:rsid w:val="00D16870"/>
    <w:rsid w:val="00D17940"/>
    <w:rsid w:val="00D17BFA"/>
    <w:rsid w:val="00D20261"/>
    <w:rsid w:val="00D20C0F"/>
    <w:rsid w:val="00D20D16"/>
    <w:rsid w:val="00D21A03"/>
    <w:rsid w:val="00D21A2B"/>
    <w:rsid w:val="00D21F79"/>
    <w:rsid w:val="00D22BEC"/>
    <w:rsid w:val="00D23D34"/>
    <w:rsid w:val="00D24A46"/>
    <w:rsid w:val="00D250F4"/>
    <w:rsid w:val="00D254F5"/>
    <w:rsid w:val="00D267EB"/>
    <w:rsid w:val="00D26DD4"/>
    <w:rsid w:val="00D27336"/>
    <w:rsid w:val="00D279A1"/>
    <w:rsid w:val="00D30F17"/>
    <w:rsid w:val="00D31260"/>
    <w:rsid w:val="00D31FFC"/>
    <w:rsid w:val="00D32697"/>
    <w:rsid w:val="00D328CC"/>
    <w:rsid w:val="00D32D0C"/>
    <w:rsid w:val="00D331F8"/>
    <w:rsid w:val="00D340DC"/>
    <w:rsid w:val="00D348A3"/>
    <w:rsid w:val="00D35907"/>
    <w:rsid w:val="00D35F89"/>
    <w:rsid w:val="00D35FEE"/>
    <w:rsid w:val="00D36AB0"/>
    <w:rsid w:val="00D3721C"/>
    <w:rsid w:val="00D400AC"/>
    <w:rsid w:val="00D40532"/>
    <w:rsid w:val="00D42965"/>
    <w:rsid w:val="00D43BE4"/>
    <w:rsid w:val="00D43DE5"/>
    <w:rsid w:val="00D4421C"/>
    <w:rsid w:val="00D44F7D"/>
    <w:rsid w:val="00D45C95"/>
    <w:rsid w:val="00D463FE"/>
    <w:rsid w:val="00D4684F"/>
    <w:rsid w:val="00D46B2F"/>
    <w:rsid w:val="00D4744B"/>
    <w:rsid w:val="00D479A7"/>
    <w:rsid w:val="00D47A21"/>
    <w:rsid w:val="00D47D76"/>
    <w:rsid w:val="00D51622"/>
    <w:rsid w:val="00D51A2D"/>
    <w:rsid w:val="00D5255E"/>
    <w:rsid w:val="00D52DC7"/>
    <w:rsid w:val="00D53132"/>
    <w:rsid w:val="00D5315E"/>
    <w:rsid w:val="00D53392"/>
    <w:rsid w:val="00D53716"/>
    <w:rsid w:val="00D55959"/>
    <w:rsid w:val="00D5702A"/>
    <w:rsid w:val="00D572F8"/>
    <w:rsid w:val="00D60ADC"/>
    <w:rsid w:val="00D62644"/>
    <w:rsid w:val="00D62926"/>
    <w:rsid w:val="00D63384"/>
    <w:rsid w:val="00D63918"/>
    <w:rsid w:val="00D63CAB"/>
    <w:rsid w:val="00D645A4"/>
    <w:rsid w:val="00D647C7"/>
    <w:rsid w:val="00D6515A"/>
    <w:rsid w:val="00D6744E"/>
    <w:rsid w:val="00D67761"/>
    <w:rsid w:val="00D678FB"/>
    <w:rsid w:val="00D67D27"/>
    <w:rsid w:val="00D7105B"/>
    <w:rsid w:val="00D7108A"/>
    <w:rsid w:val="00D721E8"/>
    <w:rsid w:val="00D72751"/>
    <w:rsid w:val="00D72EDB"/>
    <w:rsid w:val="00D73B78"/>
    <w:rsid w:val="00D73BAC"/>
    <w:rsid w:val="00D749A6"/>
    <w:rsid w:val="00D74E41"/>
    <w:rsid w:val="00D74F2A"/>
    <w:rsid w:val="00D75676"/>
    <w:rsid w:val="00D756E6"/>
    <w:rsid w:val="00D75C11"/>
    <w:rsid w:val="00D7621A"/>
    <w:rsid w:val="00D765F8"/>
    <w:rsid w:val="00D76846"/>
    <w:rsid w:val="00D76BCC"/>
    <w:rsid w:val="00D776FF"/>
    <w:rsid w:val="00D80606"/>
    <w:rsid w:val="00D80D7F"/>
    <w:rsid w:val="00D814BE"/>
    <w:rsid w:val="00D81D39"/>
    <w:rsid w:val="00D8204A"/>
    <w:rsid w:val="00D822A9"/>
    <w:rsid w:val="00D8292C"/>
    <w:rsid w:val="00D829F9"/>
    <w:rsid w:val="00D82F48"/>
    <w:rsid w:val="00D8499C"/>
    <w:rsid w:val="00D8501B"/>
    <w:rsid w:val="00D85F5A"/>
    <w:rsid w:val="00D86172"/>
    <w:rsid w:val="00D86343"/>
    <w:rsid w:val="00D872A3"/>
    <w:rsid w:val="00D87D2E"/>
    <w:rsid w:val="00D87DC8"/>
    <w:rsid w:val="00D90C43"/>
    <w:rsid w:val="00D927A4"/>
    <w:rsid w:val="00D92B97"/>
    <w:rsid w:val="00D93B44"/>
    <w:rsid w:val="00D94157"/>
    <w:rsid w:val="00D942A1"/>
    <w:rsid w:val="00D950CD"/>
    <w:rsid w:val="00D9547A"/>
    <w:rsid w:val="00D958E3"/>
    <w:rsid w:val="00D95958"/>
    <w:rsid w:val="00D95E80"/>
    <w:rsid w:val="00D96B60"/>
    <w:rsid w:val="00D96BC6"/>
    <w:rsid w:val="00D9751C"/>
    <w:rsid w:val="00D9796F"/>
    <w:rsid w:val="00DA1E8D"/>
    <w:rsid w:val="00DA1EAA"/>
    <w:rsid w:val="00DA1FA8"/>
    <w:rsid w:val="00DA2717"/>
    <w:rsid w:val="00DA305D"/>
    <w:rsid w:val="00DA371B"/>
    <w:rsid w:val="00DA45DB"/>
    <w:rsid w:val="00DA4AD0"/>
    <w:rsid w:val="00DA631E"/>
    <w:rsid w:val="00DA64C5"/>
    <w:rsid w:val="00DA6D53"/>
    <w:rsid w:val="00DA71DB"/>
    <w:rsid w:val="00DA72DF"/>
    <w:rsid w:val="00DA7C6C"/>
    <w:rsid w:val="00DB023D"/>
    <w:rsid w:val="00DB0630"/>
    <w:rsid w:val="00DB0D44"/>
    <w:rsid w:val="00DB1009"/>
    <w:rsid w:val="00DB2058"/>
    <w:rsid w:val="00DB2BFA"/>
    <w:rsid w:val="00DB2F5C"/>
    <w:rsid w:val="00DB44C3"/>
    <w:rsid w:val="00DB475A"/>
    <w:rsid w:val="00DB4A77"/>
    <w:rsid w:val="00DB4B57"/>
    <w:rsid w:val="00DB57E6"/>
    <w:rsid w:val="00DB5A75"/>
    <w:rsid w:val="00DB5D40"/>
    <w:rsid w:val="00DB636D"/>
    <w:rsid w:val="00DB66D6"/>
    <w:rsid w:val="00DB700C"/>
    <w:rsid w:val="00DB7370"/>
    <w:rsid w:val="00DB73A0"/>
    <w:rsid w:val="00DB73B8"/>
    <w:rsid w:val="00DB746A"/>
    <w:rsid w:val="00DB7A3A"/>
    <w:rsid w:val="00DB7B22"/>
    <w:rsid w:val="00DC1E62"/>
    <w:rsid w:val="00DC23A7"/>
    <w:rsid w:val="00DC251F"/>
    <w:rsid w:val="00DC2B3D"/>
    <w:rsid w:val="00DC3052"/>
    <w:rsid w:val="00DC3A77"/>
    <w:rsid w:val="00DC3FCC"/>
    <w:rsid w:val="00DC4538"/>
    <w:rsid w:val="00DC51A2"/>
    <w:rsid w:val="00DC530A"/>
    <w:rsid w:val="00DC5580"/>
    <w:rsid w:val="00DC5C44"/>
    <w:rsid w:val="00DC61E7"/>
    <w:rsid w:val="00DC676E"/>
    <w:rsid w:val="00DC6F0C"/>
    <w:rsid w:val="00DC74E3"/>
    <w:rsid w:val="00DC7682"/>
    <w:rsid w:val="00DC7B7C"/>
    <w:rsid w:val="00DD167E"/>
    <w:rsid w:val="00DD1AC6"/>
    <w:rsid w:val="00DD1F4B"/>
    <w:rsid w:val="00DD4929"/>
    <w:rsid w:val="00DD56F9"/>
    <w:rsid w:val="00DD5860"/>
    <w:rsid w:val="00DD5F41"/>
    <w:rsid w:val="00DD614A"/>
    <w:rsid w:val="00DD6E17"/>
    <w:rsid w:val="00DD713B"/>
    <w:rsid w:val="00DE01DB"/>
    <w:rsid w:val="00DE0555"/>
    <w:rsid w:val="00DE06D4"/>
    <w:rsid w:val="00DE1475"/>
    <w:rsid w:val="00DE17DB"/>
    <w:rsid w:val="00DE1827"/>
    <w:rsid w:val="00DE1E22"/>
    <w:rsid w:val="00DE20D1"/>
    <w:rsid w:val="00DE26A3"/>
    <w:rsid w:val="00DE29C0"/>
    <w:rsid w:val="00DE2B6A"/>
    <w:rsid w:val="00DE2C6B"/>
    <w:rsid w:val="00DE3D70"/>
    <w:rsid w:val="00DE4650"/>
    <w:rsid w:val="00DE5446"/>
    <w:rsid w:val="00DE55D4"/>
    <w:rsid w:val="00DE6208"/>
    <w:rsid w:val="00DE66BD"/>
    <w:rsid w:val="00DE670D"/>
    <w:rsid w:val="00DE6886"/>
    <w:rsid w:val="00DE7148"/>
    <w:rsid w:val="00DE71C5"/>
    <w:rsid w:val="00DE759A"/>
    <w:rsid w:val="00DE7813"/>
    <w:rsid w:val="00DF094D"/>
    <w:rsid w:val="00DF0FD2"/>
    <w:rsid w:val="00DF1143"/>
    <w:rsid w:val="00DF18B0"/>
    <w:rsid w:val="00DF18B6"/>
    <w:rsid w:val="00DF1A37"/>
    <w:rsid w:val="00DF20EF"/>
    <w:rsid w:val="00DF26CB"/>
    <w:rsid w:val="00DF276D"/>
    <w:rsid w:val="00DF27AE"/>
    <w:rsid w:val="00DF362D"/>
    <w:rsid w:val="00DF3F36"/>
    <w:rsid w:val="00DF4EAD"/>
    <w:rsid w:val="00DF4FCD"/>
    <w:rsid w:val="00DF5058"/>
    <w:rsid w:val="00DF517A"/>
    <w:rsid w:val="00DF531D"/>
    <w:rsid w:val="00DF5405"/>
    <w:rsid w:val="00DF5B4B"/>
    <w:rsid w:val="00DF6DF9"/>
    <w:rsid w:val="00DF762A"/>
    <w:rsid w:val="00E0053D"/>
    <w:rsid w:val="00E00597"/>
    <w:rsid w:val="00E0066C"/>
    <w:rsid w:val="00E00A62"/>
    <w:rsid w:val="00E00F50"/>
    <w:rsid w:val="00E015FD"/>
    <w:rsid w:val="00E01CB9"/>
    <w:rsid w:val="00E02011"/>
    <w:rsid w:val="00E030BF"/>
    <w:rsid w:val="00E03323"/>
    <w:rsid w:val="00E03DFD"/>
    <w:rsid w:val="00E03FFB"/>
    <w:rsid w:val="00E04C4F"/>
    <w:rsid w:val="00E05211"/>
    <w:rsid w:val="00E0546D"/>
    <w:rsid w:val="00E05470"/>
    <w:rsid w:val="00E05480"/>
    <w:rsid w:val="00E0642A"/>
    <w:rsid w:val="00E0689B"/>
    <w:rsid w:val="00E069A3"/>
    <w:rsid w:val="00E069A9"/>
    <w:rsid w:val="00E07146"/>
    <w:rsid w:val="00E0748A"/>
    <w:rsid w:val="00E07770"/>
    <w:rsid w:val="00E10150"/>
    <w:rsid w:val="00E10D91"/>
    <w:rsid w:val="00E11140"/>
    <w:rsid w:val="00E1138D"/>
    <w:rsid w:val="00E13296"/>
    <w:rsid w:val="00E155A2"/>
    <w:rsid w:val="00E15A56"/>
    <w:rsid w:val="00E15FE6"/>
    <w:rsid w:val="00E1617D"/>
    <w:rsid w:val="00E16D1F"/>
    <w:rsid w:val="00E171A8"/>
    <w:rsid w:val="00E174A3"/>
    <w:rsid w:val="00E20328"/>
    <w:rsid w:val="00E208FD"/>
    <w:rsid w:val="00E20B9C"/>
    <w:rsid w:val="00E20C14"/>
    <w:rsid w:val="00E211F4"/>
    <w:rsid w:val="00E2123A"/>
    <w:rsid w:val="00E22219"/>
    <w:rsid w:val="00E22796"/>
    <w:rsid w:val="00E22FE7"/>
    <w:rsid w:val="00E237A8"/>
    <w:rsid w:val="00E238C7"/>
    <w:rsid w:val="00E24084"/>
    <w:rsid w:val="00E241D3"/>
    <w:rsid w:val="00E243A4"/>
    <w:rsid w:val="00E24767"/>
    <w:rsid w:val="00E266CF"/>
    <w:rsid w:val="00E27B3C"/>
    <w:rsid w:val="00E27DAF"/>
    <w:rsid w:val="00E3024C"/>
    <w:rsid w:val="00E30CB5"/>
    <w:rsid w:val="00E30EB0"/>
    <w:rsid w:val="00E31487"/>
    <w:rsid w:val="00E3191F"/>
    <w:rsid w:val="00E3193E"/>
    <w:rsid w:val="00E3359C"/>
    <w:rsid w:val="00E339BA"/>
    <w:rsid w:val="00E33A81"/>
    <w:rsid w:val="00E35620"/>
    <w:rsid w:val="00E35A57"/>
    <w:rsid w:val="00E36741"/>
    <w:rsid w:val="00E36B1F"/>
    <w:rsid w:val="00E36BC4"/>
    <w:rsid w:val="00E36F35"/>
    <w:rsid w:val="00E37198"/>
    <w:rsid w:val="00E408FA"/>
    <w:rsid w:val="00E40958"/>
    <w:rsid w:val="00E409AB"/>
    <w:rsid w:val="00E40D51"/>
    <w:rsid w:val="00E40F2D"/>
    <w:rsid w:val="00E42789"/>
    <w:rsid w:val="00E42B66"/>
    <w:rsid w:val="00E43221"/>
    <w:rsid w:val="00E4374D"/>
    <w:rsid w:val="00E4512A"/>
    <w:rsid w:val="00E45CF2"/>
    <w:rsid w:val="00E45F18"/>
    <w:rsid w:val="00E46276"/>
    <w:rsid w:val="00E4658A"/>
    <w:rsid w:val="00E46B78"/>
    <w:rsid w:val="00E471CA"/>
    <w:rsid w:val="00E47282"/>
    <w:rsid w:val="00E50045"/>
    <w:rsid w:val="00E5026F"/>
    <w:rsid w:val="00E50674"/>
    <w:rsid w:val="00E50B00"/>
    <w:rsid w:val="00E50F37"/>
    <w:rsid w:val="00E54051"/>
    <w:rsid w:val="00E54F5B"/>
    <w:rsid w:val="00E55189"/>
    <w:rsid w:val="00E56560"/>
    <w:rsid w:val="00E56A14"/>
    <w:rsid w:val="00E574C5"/>
    <w:rsid w:val="00E57B03"/>
    <w:rsid w:val="00E57C22"/>
    <w:rsid w:val="00E57D7B"/>
    <w:rsid w:val="00E6147F"/>
    <w:rsid w:val="00E622AD"/>
    <w:rsid w:val="00E62ACA"/>
    <w:rsid w:val="00E633E5"/>
    <w:rsid w:val="00E634E1"/>
    <w:rsid w:val="00E6364A"/>
    <w:rsid w:val="00E63904"/>
    <w:rsid w:val="00E63AE1"/>
    <w:rsid w:val="00E63F61"/>
    <w:rsid w:val="00E6460C"/>
    <w:rsid w:val="00E64B12"/>
    <w:rsid w:val="00E659FF"/>
    <w:rsid w:val="00E65C20"/>
    <w:rsid w:val="00E65CEA"/>
    <w:rsid w:val="00E65E98"/>
    <w:rsid w:val="00E660FC"/>
    <w:rsid w:val="00E66778"/>
    <w:rsid w:val="00E6719A"/>
    <w:rsid w:val="00E67455"/>
    <w:rsid w:val="00E7021B"/>
    <w:rsid w:val="00E70AB0"/>
    <w:rsid w:val="00E70EDC"/>
    <w:rsid w:val="00E72BD9"/>
    <w:rsid w:val="00E7338A"/>
    <w:rsid w:val="00E74085"/>
    <w:rsid w:val="00E745E5"/>
    <w:rsid w:val="00E74AB0"/>
    <w:rsid w:val="00E752CB"/>
    <w:rsid w:val="00E75733"/>
    <w:rsid w:val="00E75763"/>
    <w:rsid w:val="00E75BF5"/>
    <w:rsid w:val="00E7728D"/>
    <w:rsid w:val="00E776AF"/>
    <w:rsid w:val="00E812D0"/>
    <w:rsid w:val="00E8168E"/>
    <w:rsid w:val="00E821F8"/>
    <w:rsid w:val="00E82739"/>
    <w:rsid w:val="00E8281A"/>
    <w:rsid w:val="00E82EC5"/>
    <w:rsid w:val="00E82FE1"/>
    <w:rsid w:val="00E83170"/>
    <w:rsid w:val="00E83586"/>
    <w:rsid w:val="00E8369E"/>
    <w:rsid w:val="00E838B5"/>
    <w:rsid w:val="00E83D2F"/>
    <w:rsid w:val="00E850CB"/>
    <w:rsid w:val="00E860B0"/>
    <w:rsid w:val="00E86D36"/>
    <w:rsid w:val="00E87148"/>
    <w:rsid w:val="00E87232"/>
    <w:rsid w:val="00E87EEE"/>
    <w:rsid w:val="00E87FAC"/>
    <w:rsid w:val="00E9026C"/>
    <w:rsid w:val="00E90923"/>
    <w:rsid w:val="00E90DA4"/>
    <w:rsid w:val="00E912A9"/>
    <w:rsid w:val="00E91A5B"/>
    <w:rsid w:val="00E91F87"/>
    <w:rsid w:val="00E92053"/>
    <w:rsid w:val="00E92611"/>
    <w:rsid w:val="00E930AB"/>
    <w:rsid w:val="00E939A3"/>
    <w:rsid w:val="00E9427F"/>
    <w:rsid w:val="00E94624"/>
    <w:rsid w:val="00E946EC"/>
    <w:rsid w:val="00E947BE"/>
    <w:rsid w:val="00E94841"/>
    <w:rsid w:val="00E951C1"/>
    <w:rsid w:val="00E951FF"/>
    <w:rsid w:val="00E95B9E"/>
    <w:rsid w:val="00E9653C"/>
    <w:rsid w:val="00E96DA7"/>
    <w:rsid w:val="00E971A5"/>
    <w:rsid w:val="00E971AB"/>
    <w:rsid w:val="00E97765"/>
    <w:rsid w:val="00EA05CE"/>
    <w:rsid w:val="00EA09DA"/>
    <w:rsid w:val="00EA0DF2"/>
    <w:rsid w:val="00EA1AE9"/>
    <w:rsid w:val="00EA26AF"/>
    <w:rsid w:val="00EA280D"/>
    <w:rsid w:val="00EA28F6"/>
    <w:rsid w:val="00EA2E96"/>
    <w:rsid w:val="00EA30BA"/>
    <w:rsid w:val="00EA325A"/>
    <w:rsid w:val="00EA3607"/>
    <w:rsid w:val="00EA397B"/>
    <w:rsid w:val="00EA3C63"/>
    <w:rsid w:val="00EA51C0"/>
    <w:rsid w:val="00EA5F70"/>
    <w:rsid w:val="00EA7742"/>
    <w:rsid w:val="00EA7C84"/>
    <w:rsid w:val="00EA7FD8"/>
    <w:rsid w:val="00EB0ABE"/>
    <w:rsid w:val="00EB0F21"/>
    <w:rsid w:val="00EB1326"/>
    <w:rsid w:val="00EB1433"/>
    <w:rsid w:val="00EB14AE"/>
    <w:rsid w:val="00EB1842"/>
    <w:rsid w:val="00EB1F35"/>
    <w:rsid w:val="00EB1FA7"/>
    <w:rsid w:val="00EB284D"/>
    <w:rsid w:val="00EB3244"/>
    <w:rsid w:val="00EB327A"/>
    <w:rsid w:val="00EB371B"/>
    <w:rsid w:val="00EB3BF4"/>
    <w:rsid w:val="00EB48CA"/>
    <w:rsid w:val="00EB6C67"/>
    <w:rsid w:val="00EB74B0"/>
    <w:rsid w:val="00EC1186"/>
    <w:rsid w:val="00EC205E"/>
    <w:rsid w:val="00EC2152"/>
    <w:rsid w:val="00EC2EAA"/>
    <w:rsid w:val="00EC31DD"/>
    <w:rsid w:val="00EC3A3A"/>
    <w:rsid w:val="00EC3E0D"/>
    <w:rsid w:val="00EC4467"/>
    <w:rsid w:val="00EC485F"/>
    <w:rsid w:val="00EC5EAC"/>
    <w:rsid w:val="00EC6510"/>
    <w:rsid w:val="00EC65D9"/>
    <w:rsid w:val="00EC6CA9"/>
    <w:rsid w:val="00EC7108"/>
    <w:rsid w:val="00ED0A87"/>
    <w:rsid w:val="00ED0EA5"/>
    <w:rsid w:val="00ED18AA"/>
    <w:rsid w:val="00ED1E51"/>
    <w:rsid w:val="00ED2597"/>
    <w:rsid w:val="00ED3F66"/>
    <w:rsid w:val="00ED573A"/>
    <w:rsid w:val="00ED588A"/>
    <w:rsid w:val="00ED72AC"/>
    <w:rsid w:val="00EE06E7"/>
    <w:rsid w:val="00EE1182"/>
    <w:rsid w:val="00EE138A"/>
    <w:rsid w:val="00EE1BF2"/>
    <w:rsid w:val="00EE2AB5"/>
    <w:rsid w:val="00EE3276"/>
    <w:rsid w:val="00EE3715"/>
    <w:rsid w:val="00EE4683"/>
    <w:rsid w:val="00EE50F7"/>
    <w:rsid w:val="00EE5228"/>
    <w:rsid w:val="00EE540C"/>
    <w:rsid w:val="00EE5440"/>
    <w:rsid w:val="00EE5538"/>
    <w:rsid w:val="00EE5AA2"/>
    <w:rsid w:val="00EE65E8"/>
    <w:rsid w:val="00EE6B65"/>
    <w:rsid w:val="00EE70A7"/>
    <w:rsid w:val="00EE7942"/>
    <w:rsid w:val="00EE7E2E"/>
    <w:rsid w:val="00EE7E61"/>
    <w:rsid w:val="00EF002F"/>
    <w:rsid w:val="00EF0558"/>
    <w:rsid w:val="00EF1240"/>
    <w:rsid w:val="00EF1329"/>
    <w:rsid w:val="00EF32A6"/>
    <w:rsid w:val="00EF4914"/>
    <w:rsid w:val="00EF4CAC"/>
    <w:rsid w:val="00EF4D60"/>
    <w:rsid w:val="00EF4EF8"/>
    <w:rsid w:val="00EF58FC"/>
    <w:rsid w:val="00EF5F51"/>
    <w:rsid w:val="00EF70B5"/>
    <w:rsid w:val="00F00277"/>
    <w:rsid w:val="00F00AD3"/>
    <w:rsid w:val="00F01A66"/>
    <w:rsid w:val="00F0227D"/>
    <w:rsid w:val="00F02BB4"/>
    <w:rsid w:val="00F03A15"/>
    <w:rsid w:val="00F0402C"/>
    <w:rsid w:val="00F0410B"/>
    <w:rsid w:val="00F04319"/>
    <w:rsid w:val="00F04F90"/>
    <w:rsid w:val="00F05AF2"/>
    <w:rsid w:val="00F0618C"/>
    <w:rsid w:val="00F06764"/>
    <w:rsid w:val="00F06876"/>
    <w:rsid w:val="00F06BD7"/>
    <w:rsid w:val="00F06EC5"/>
    <w:rsid w:val="00F06FFC"/>
    <w:rsid w:val="00F079BA"/>
    <w:rsid w:val="00F07B6D"/>
    <w:rsid w:val="00F1078D"/>
    <w:rsid w:val="00F111E5"/>
    <w:rsid w:val="00F119C8"/>
    <w:rsid w:val="00F11DDD"/>
    <w:rsid w:val="00F12FC3"/>
    <w:rsid w:val="00F1351B"/>
    <w:rsid w:val="00F13745"/>
    <w:rsid w:val="00F1412F"/>
    <w:rsid w:val="00F14D25"/>
    <w:rsid w:val="00F15300"/>
    <w:rsid w:val="00F1534C"/>
    <w:rsid w:val="00F157A9"/>
    <w:rsid w:val="00F15AC5"/>
    <w:rsid w:val="00F15F1B"/>
    <w:rsid w:val="00F160F3"/>
    <w:rsid w:val="00F162DF"/>
    <w:rsid w:val="00F16550"/>
    <w:rsid w:val="00F17051"/>
    <w:rsid w:val="00F17EB9"/>
    <w:rsid w:val="00F17F72"/>
    <w:rsid w:val="00F20947"/>
    <w:rsid w:val="00F20E2D"/>
    <w:rsid w:val="00F2153F"/>
    <w:rsid w:val="00F228E3"/>
    <w:rsid w:val="00F2291F"/>
    <w:rsid w:val="00F22BF4"/>
    <w:rsid w:val="00F2321F"/>
    <w:rsid w:val="00F2341A"/>
    <w:rsid w:val="00F23D01"/>
    <w:rsid w:val="00F25655"/>
    <w:rsid w:val="00F2565B"/>
    <w:rsid w:val="00F25C4F"/>
    <w:rsid w:val="00F27664"/>
    <w:rsid w:val="00F279AB"/>
    <w:rsid w:val="00F31068"/>
    <w:rsid w:val="00F313EA"/>
    <w:rsid w:val="00F3163E"/>
    <w:rsid w:val="00F31C73"/>
    <w:rsid w:val="00F32098"/>
    <w:rsid w:val="00F32E5C"/>
    <w:rsid w:val="00F33659"/>
    <w:rsid w:val="00F3453B"/>
    <w:rsid w:val="00F353EB"/>
    <w:rsid w:val="00F3649A"/>
    <w:rsid w:val="00F364B2"/>
    <w:rsid w:val="00F364C2"/>
    <w:rsid w:val="00F36B1E"/>
    <w:rsid w:val="00F36CF1"/>
    <w:rsid w:val="00F37A32"/>
    <w:rsid w:val="00F4068C"/>
    <w:rsid w:val="00F40A50"/>
    <w:rsid w:val="00F40D7C"/>
    <w:rsid w:val="00F413A9"/>
    <w:rsid w:val="00F41EBE"/>
    <w:rsid w:val="00F42EB0"/>
    <w:rsid w:val="00F43556"/>
    <w:rsid w:val="00F4371E"/>
    <w:rsid w:val="00F43C80"/>
    <w:rsid w:val="00F43ECE"/>
    <w:rsid w:val="00F4525D"/>
    <w:rsid w:val="00F472CC"/>
    <w:rsid w:val="00F472DA"/>
    <w:rsid w:val="00F47AA9"/>
    <w:rsid w:val="00F47AE9"/>
    <w:rsid w:val="00F50565"/>
    <w:rsid w:val="00F5140E"/>
    <w:rsid w:val="00F51CDE"/>
    <w:rsid w:val="00F51CFB"/>
    <w:rsid w:val="00F51D0F"/>
    <w:rsid w:val="00F53024"/>
    <w:rsid w:val="00F53806"/>
    <w:rsid w:val="00F54117"/>
    <w:rsid w:val="00F5415F"/>
    <w:rsid w:val="00F54409"/>
    <w:rsid w:val="00F54A77"/>
    <w:rsid w:val="00F54B92"/>
    <w:rsid w:val="00F54E34"/>
    <w:rsid w:val="00F5615B"/>
    <w:rsid w:val="00F562AD"/>
    <w:rsid w:val="00F56A14"/>
    <w:rsid w:val="00F56D7A"/>
    <w:rsid w:val="00F56F3F"/>
    <w:rsid w:val="00F5714E"/>
    <w:rsid w:val="00F57907"/>
    <w:rsid w:val="00F60781"/>
    <w:rsid w:val="00F60B17"/>
    <w:rsid w:val="00F612B3"/>
    <w:rsid w:val="00F615E2"/>
    <w:rsid w:val="00F61B75"/>
    <w:rsid w:val="00F61E02"/>
    <w:rsid w:val="00F631C0"/>
    <w:rsid w:val="00F6396E"/>
    <w:rsid w:val="00F63D17"/>
    <w:rsid w:val="00F64BE7"/>
    <w:rsid w:val="00F65540"/>
    <w:rsid w:val="00F6607A"/>
    <w:rsid w:val="00F66AB5"/>
    <w:rsid w:val="00F671FC"/>
    <w:rsid w:val="00F7064A"/>
    <w:rsid w:val="00F70A71"/>
    <w:rsid w:val="00F71832"/>
    <w:rsid w:val="00F72E11"/>
    <w:rsid w:val="00F72FA0"/>
    <w:rsid w:val="00F74493"/>
    <w:rsid w:val="00F747CA"/>
    <w:rsid w:val="00F754E4"/>
    <w:rsid w:val="00F7581D"/>
    <w:rsid w:val="00F7592E"/>
    <w:rsid w:val="00F77007"/>
    <w:rsid w:val="00F771EC"/>
    <w:rsid w:val="00F819BC"/>
    <w:rsid w:val="00F8223A"/>
    <w:rsid w:val="00F8339D"/>
    <w:rsid w:val="00F83C56"/>
    <w:rsid w:val="00F84F8A"/>
    <w:rsid w:val="00F8547E"/>
    <w:rsid w:val="00F86B90"/>
    <w:rsid w:val="00F86E71"/>
    <w:rsid w:val="00F87458"/>
    <w:rsid w:val="00F876D3"/>
    <w:rsid w:val="00F8789A"/>
    <w:rsid w:val="00F87F96"/>
    <w:rsid w:val="00F901C9"/>
    <w:rsid w:val="00F90813"/>
    <w:rsid w:val="00F9087A"/>
    <w:rsid w:val="00F91D9A"/>
    <w:rsid w:val="00F91E42"/>
    <w:rsid w:val="00F924CB"/>
    <w:rsid w:val="00F93647"/>
    <w:rsid w:val="00F93967"/>
    <w:rsid w:val="00F93A43"/>
    <w:rsid w:val="00F94AF5"/>
    <w:rsid w:val="00F94D4B"/>
    <w:rsid w:val="00F9568B"/>
    <w:rsid w:val="00F95B85"/>
    <w:rsid w:val="00F95C45"/>
    <w:rsid w:val="00F96E04"/>
    <w:rsid w:val="00F973F1"/>
    <w:rsid w:val="00F976BA"/>
    <w:rsid w:val="00FA0408"/>
    <w:rsid w:val="00FA1574"/>
    <w:rsid w:val="00FA16C3"/>
    <w:rsid w:val="00FA194C"/>
    <w:rsid w:val="00FA1976"/>
    <w:rsid w:val="00FA207A"/>
    <w:rsid w:val="00FA2FB4"/>
    <w:rsid w:val="00FA384A"/>
    <w:rsid w:val="00FA3ED3"/>
    <w:rsid w:val="00FA4774"/>
    <w:rsid w:val="00FA4D1B"/>
    <w:rsid w:val="00FA588F"/>
    <w:rsid w:val="00FA6290"/>
    <w:rsid w:val="00FA74DF"/>
    <w:rsid w:val="00FA7B55"/>
    <w:rsid w:val="00FB02F6"/>
    <w:rsid w:val="00FB086F"/>
    <w:rsid w:val="00FB159E"/>
    <w:rsid w:val="00FB1832"/>
    <w:rsid w:val="00FB1877"/>
    <w:rsid w:val="00FB234C"/>
    <w:rsid w:val="00FB2434"/>
    <w:rsid w:val="00FB25B4"/>
    <w:rsid w:val="00FB3813"/>
    <w:rsid w:val="00FB3B3E"/>
    <w:rsid w:val="00FB3C04"/>
    <w:rsid w:val="00FB3FDB"/>
    <w:rsid w:val="00FB4E07"/>
    <w:rsid w:val="00FB53A4"/>
    <w:rsid w:val="00FB625F"/>
    <w:rsid w:val="00FB6460"/>
    <w:rsid w:val="00FB6B30"/>
    <w:rsid w:val="00FB6CAB"/>
    <w:rsid w:val="00FB6F7C"/>
    <w:rsid w:val="00FB75F7"/>
    <w:rsid w:val="00FB7970"/>
    <w:rsid w:val="00FC0723"/>
    <w:rsid w:val="00FC0CF9"/>
    <w:rsid w:val="00FC0FD6"/>
    <w:rsid w:val="00FC1CF1"/>
    <w:rsid w:val="00FC23D2"/>
    <w:rsid w:val="00FC2873"/>
    <w:rsid w:val="00FC34DD"/>
    <w:rsid w:val="00FC3984"/>
    <w:rsid w:val="00FC3E99"/>
    <w:rsid w:val="00FC401B"/>
    <w:rsid w:val="00FC4898"/>
    <w:rsid w:val="00FC57AC"/>
    <w:rsid w:val="00FC5DC7"/>
    <w:rsid w:val="00FC6027"/>
    <w:rsid w:val="00FC6045"/>
    <w:rsid w:val="00FC64B3"/>
    <w:rsid w:val="00FC66D5"/>
    <w:rsid w:val="00FC6DD0"/>
    <w:rsid w:val="00FC6E3E"/>
    <w:rsid w:val="00FC6F8E"/>
    <w:rsid w:val="00FC7717"/>
    <w:rsid w:val="00FC7959"/>
    <w:rsid w:val="00FC7984"/>
    <w:rsid w:val="00FC7DEC"/>
    <w:rsid w:val="00FC7E3B"/>
    <w:rsid w:val="00FC7FA6"/>
    <w:rsid w:val="00FD0093"/>
    <w:rsid w:val="00FD00A6"/>
    <w:rsid w:val="00FD0A5C"/>
    <w:rsid w:val="00FD1994"/>
    <w:rsid w:val="00FD1ADE"/>
    <w:rsid w:val="00FD2EF1"/>
    <w:rsid w:val="00FD31F0"/>
    <w:rsid w:val="00FD369E"/>
    <w:rsid w:val="00FD6A04"/>
    <w:rsid w:val="00FD7131"/>
    <w:rsid w:val="00FD7B85"/>
    <w:rsid w:val="00FD7DB7"/>
    <w:rsid w:val="00FE04A4"/>
    <w:rsid w:val="00FE18ED"/>
    <w:rsid w:val="00FE1A38"/>
    <w:rsid w:val="00FE21F2"/>
    <w:rsid w:val="00FE226C"/>
    <w:rsid w:val="00FE25E7"/>
    <w:rsid w:val="00FE290F"/>
    <w:rsid w:val="00FE325D"/>
    <w:rsid w:val="00FE3CCD"/>
    <w:rsid w:val="00FE3CF6"/>
    <w:rsid w:val="00FE3D81"/>
    <w:rsid w:val="00FE4E71"/>
    <w:rsid w:val="00FE54C0"/>
    <w:rsid w:val="00FE57DF"/>
    <w:rsid w:val="00FE5F25"/>
    <w:rsid w:val="00FE662C"/>
    <w:rsid w:val="00FE683A"/>
    <w:rsid w:val="00FE7FF7"/>
    <w:rsid w:val="00FF038C"/>
    <w:rsid w:val="00FF0428"/>
    <w:rsid w:val="00FF0AC8"/>
    <w:rsid w:val="00FF0D41"/>
    <w:rsid w:val="00FF2025"/>
    <w:rsid w:val="00FF28B9"/>
    <w:rsid w:val="00FF3D69"/>
    <w:rsid w:val="00FF50E3"/>
    <w:rsid w:val="00FF6F96"/>
    <w:rsid w:val="00FF74F2"/>
    <w:rsid w:val="00FF7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b5d2fd,#558e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C65CB"/>
    <w:rPr>
      <w:lang w:val="en-GB" w:eastAsia="en-US"/>
    </w:rPr>
  </w:style>
  <w:style w:type="paragraph" w:styleId="1">
    <w:name w:val="heading 1"/>
    <w:basedOn w:val="a3"/>
    <w:next w:val="a3"/>
    <w:link w:val="1Char"/>
    <w:qFormat/>
    <w:rsid w:val="00237247"/>
    <w:pPr>
      <w:keepNext/>
      <w:outlineLvl w:val="0"/>
    </w:pPr>
    <w:rPr>
      <w:b/>
      <w:bCs/>
      <w:sz w:val="24"/>
      <w:szCs w:val="24"/>
      <w:lang/>
    </w:rPr>
  </w:style>
  <w:style w:type="paragraph" w:styleId="2">
    <w:name w:val="heading 2"/>
    <w:basedOn w:val="a3"/>
    <w:next w:val="a3"/>
    <w:link w:val="2Char"/>
    <w:qFormat/>
    <w:rsid w:val="00237247"/>
    <w:pPr>
      <w:keepNext/>
      <w:jc w:val="both"/>
      <w:outlineLvl w:val="1"/>
    </w:pPr>
    <w:rPr>
      <w:rFonts w:ascii="Tahoma" w:hAnsi="Tahoma"/>
      <w:sz w:val="24"/>
      <w:lang/>
    </w:rPr>
  </w:style>
  <w:style w:type="paragraph" w:styleId="3">
    <w:name w:val="heading 3"/>
    <w:basedOn w:val="a3"/>
    <w:next w:val="a3"/>
    <w:link w:val="3Char"/>
    <w:qFormat/>
    <w:rsid w:val="00237247"/>
    <w:pPr>
      <w:keepNext/>
      <w:jc w:val="center"/>
      <w:outlineLvl w:val="2"/>
    </w:pPr>
    <w:rPr>
      <w:rFonts w:ascii="Tahoma" w:hAnsi="Tahoma"/>
      <w:b/>
      <w:bCs/>
      <w:sz w:val="24"/>
      <w:lang/>
    </w:rPr>
  </w:style>
  <w:style w:type="paragraph" w:styleId="4">
    <w:name w:val="heading 4"/>
    <w:basedOn w:val="a3"/>
    <w:next w:val="a3"/>
    <w:link w:val="4Char"/>
    <w:qFormat/>
    <w:rsid w:val="00237247"/>
    <w:pPr>
      <w:keepNext/>
      <w:jc w:val="both"/>
      <w:outlineLvl w:val="3"/>
    </w:pPr>
    <w:rPr>
      <w:b/>
      <w:bCs/>
      <w:sz w:val="24"/>
      <w:szCs w:val="24"/>
      <w:lang/>
    </w:rPr>
  </w:style>
  <w:style w:type="paragraph" w:styleId="5">
    <w:name w:val="heading 5"/>
    <w:basedOn w:val="a3"/>
    <w:next w:val="a3"/>
    <w:link w:val="5Char"/>
    <w:qFormat/>
    <w:rsid w:val="00237247"/>
    <w:pPr>
      <w:keepNext/>
      <w:jc w:val="both"/>
      <w:outlineLvl w:val="4"/>
    </w:pPr>
    <w:rPr>
      <w:rFonts w:ascii="Arial" w:hAnsi="Arial"/>
      <w:b/>
      <w:bCs/>
      <w:i/>
      <w:iCs/>
      <w:sz w:val="26"/>
      <w:szCs w:val="24"/>
      <w:lang/>
    </w:rPr>
  </w:style>
  <w:style w:type="paragraph" w:styleId="6">
    <w:name w:val="heading 6"/>
    <w:basedOn w:val="a3"/>
    <w:next w:val="a3"/>
    <w:link w:val="6Char"/>
    <w:qFormat/>
    <w:rsid w:val="00237247"/>
    <w:pPr>
      <w:keepNext/>
      <w:jc w:val="both"/>
      <w:outlineLvl w:val="5"/>
    </w:pPr>
    <w:rPr>
      <w:rFonts w:ascii="Arial" w:hAnsi="Arial"/>
      <w:b/>
      <w:bCs/>
      <w:i/>
      <w:iCs/>
      <w:sz w:val="24"/>
      <w:szCs w:val="24"/>
      <w:lang/>
    </w:rPr>
  </w:style>
  <w:style w:type="paragraph" w:styleId="7">
    <w:name w:val="heading 7"/>
    <w:basedOn w:val="a3"/>
    <w:next w:val="a3"/>
    <w:link w:val="7Char"/>
    <w:qFormat/>
    <w:rsid w:val="00237247"/>
    <w:pPr>
      <w:keepNext/>
      <w:ind w:left="720"/>
      <w:jc w:val="both"/>
      <w:outlineLvl w:val="6"/>
    </w:pPr>
    <w:rPr>
      <w:rFonts w:ascii="Arial" w:hAnsi="Arial"/>
      <w:b/>
      <w:bCs/>
      <w:i/>
      <w:iCs/>
      <w:sz w:val="22"/>
      <w:szCs w:val="24"/>
      <w:lang/>
    </w:rPr>
  </w:style>
  <w:style w:type="paragraph" w:styleId="8">
    <w:name w:val="heading 8"/>
    <w:basedOn w:val="a3"/>
    <w:next w:val="a3"/>
    <w:link w:val="8Char"/>
    <w:qFormat/>
    <w:rsid w:val="00237247"/>
    <w:pPr>
      <w:keepNext/>
      <w:jc w:val="both"/>
      <w:outlineLvl w:val="7"/>
    </w:pPr>
    <w:rPr>
      <w:rFonts w:ascii="Arial" w:hAnsi="Arial"/>
      <w:i/>
      <w:iCs/>
      <w:sz w:val="22"/>
      <w:szCs w:val="24"/>
      <w:lang/>
    </w:rPr>
  </w:style>
  <w:style w:type="paragraph" w:styleId="9">
    <w:name w:val="heading 9"/>
    <w:basedOn w:val="a3"/>
    <w:next w:val="a3"/>
    <w:link w:val="9Char"/>
    <w:qFormat/>
    <w:rsid w:val="00237247"/>
    <w:pPr>
      <w:keepNext/>
      <w:jc w:val="center"/>
      <w:outlineLvl w:val="8"/>
    </w:pPr>
    <w:rPr>
      <w:b/>
      <w:bCs/>
      <w:i/>
      <w:iCs/>
      <w:sz w:val="24"/>
      <w:szCs w:val="24"/>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styleId="a7">
    <w:name w:val="header"/>
    <w:basedOn w:val="a3"/>
    <w:link w:val="Char"/>
    <w:uiPriority w:val="99"/>
    <w:rsid w:val="00237247"/>
    <w:pPr>
      <w:tabs>
        <w:tab w:val="center" w:pos="4153"/>
        <w:tab w:val="right" w:pos="8306"/>
      </w:tabs>
    </w:pPr>
  </w:style>
  <w:style w:type="paragraph" w:styleId="a8">
    <w:name w:val="footer"/>
    <w:basedOn w:val="a3"/>
    <w:link w:val="Char0"/>
    <w:rsid w:val="00237247"/>
    <w:pPr>
      <w:tabs>
        <w:tab w:val="center" w:pos="4153"/>
        <w:tab w:val="right" w:pos="8306"/>
      </w:tabs>
    </w:pPr>
  </w:style>
  <w:style w:type="character" w:styleId="-">
    <w:name w:val="Hyperlink"/>
    <w:rsid w:val="00237247"/>
    <w:rPr>
      <w:color w:val="0000FF"/>
      <w:u w:val="single"/>
    </w:rPr>
  </w:style>
  <w:style w:type="paragraph" w:styleId="20">
    <w:name w:val="Body Text Indent 2"/>
    <w:basedOn w:val="a3"/>
    <w:link w:val="2Char0"/>
    <w:rsid w:val="00237247"/>
    <w:pPr>
      <w:ind w:left="360"/>
      <w:jc w:val="both"/>
    </w:pPr>
    <w:rPr>
      <w:rFonts w:ascii="Arial" w:hAnsi="Arial"/>
      <w:sz w:val="22"/>
      <w:szCs w:val="28"/>
      <w:lang/>
    </w:rPr>
  </w:style>
  <w:style w:type="paragraph" w:customStyle="1" w:styleId="PRContact">
    <w:name w:val="PR Contact"/>
    <w:basedOn w:val="a3"/>
    <w:rsid w:val="00237247"/>
    <w:pPr>
      <w:tabs>
        <w:tab w:val="left" w:pos="3600"/>
        <w:tab w:val="left" w:pos="5040"/>
      </w:tabs>
      <w:suppressAutoHyphens/>
    </w:pPr>
    <w:rPr>
      <w:sz w:val="24"/>
      <w:lang w:val="en-US"/>
    </w:rPr>
  </w:style>
  <w:style w:type="character" w:styleId="a9">
    <w:name w:val="page number"/>
    <w:basedOn w:val="a4"/>
    <w:rsid w:val="00237247"/>
  </w:style>
  <w:style w:type="paragraph" w:styleId="Web">
    <w:name w:val="Normal (Web)"/>
    <w:basedOn w:val="a3"/>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aa">
    <w:name w:val="Title"/>
    <w:basedOn w:val="a3"/>
    <w:link w:val="Char1"/>
    <w:qFormat/>
    <w:rsid w:val="00237247"/>
    <w:pPr>
      <w:jc w:val="center"/>
    </w:pPr>
    <w:rPr>
      <w:sz w:val="28"/>
      <w:szCs w:val="24"/>
      <w:lang/>
    </w:rPr>
  </w:style>
  <w:style w:type="paragraph" w:styleId="ab">
    <w:name w:val="Body Text"/>
    <w:basedOn w:val="a3"/>
    <w:link w:val="Char2"/>
    <w:rsid w:val="00237247"/>
    <w:rPr>
      <w:sz w:val="28"/>
      <w:szCs w:val="24"/>
      <w:lang/>
    </w:rPr>
  </w:style>
  <w:style w:type="paragraph" w:styleId="21">
    <w:name w:val="Body Text 2"/>
    <w:basedOn w:val="a3"/>
    <w:link w:val="2Char1"/>
    <w:rsid w:val="00237247"/>
    <w:pPr>
      <w:jc w:val="both"/>
    </w:pPr>
    <w:rPr>
      <w:rFonts w:ascii="Tahoma" w:hAnsi="Tahoma"/>
      <w:sz w:val="24"/>
      <w:lang/>
    </w:rPr>
  </w:style>
  <w:style w:type="paragraph" w:customStyle="1" w:styleId="Aaoeeu">
    <w:name w:val="Aaoeeu"/>
    <w:rsid w:val="00237247"/>
    <w:pPr>
      <w:widowControl w:val="0"/>
    </w:pPr>
  </w:style>
  <w:style w:type="paragraph" w:styleId="30">
    <w:name w:val="Body Text 3"/>
    <w:basedOn w:val="a3"/>
    <w:link w:val="3Char0"/>
    <w:rsid w:val="00237247"/>
    <w:pPr>
      <w:jc w:val="both"/>
    </w:pPr>
    <w:rPr>
      <w:rFonts w:ascii="Arial" w:hAnsi="Arial"/>
      <w:sz w:val="22"/>
      <w:szCs w:val="24"/>
      <w:lang/>
    </w:rPr>
  </w:style>
  <w:style w:type="paragraph" w:customStyle="1" w:styleId="NormalWeb1">
    <w:name w:val="Normal (Web)1"/>
    <w:basedOn w:val="a3"/>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0">
    <w:name w:val="FollowedHyperlink"/>
    <w:rsid w:val="00237247"/>
    <w:rPr>
      <w:color w:val="800080"/>
      <w:u w:val="single"/>
    </w:rPr>
  </w:style>
  <w:style w:type="paragraph" w:customStyle="1" w:styleId="CharCharCharCharCharChar">
    <w:name w:val="Char Char Char Char Char Char"/>
    <w:basedOn w:val="a3"/>
    <w:rsid w:val="00237247"/>
    <w:pPr>
      <w:spacing w:after="160" w:line="240" w:lineRule="exact"/>
    </w:pPr>
    <w:rPr>
      <w:rFonts w:ascii="Verdana" w:hAnsi="Verdana" w:cs="Verdana"/>
    </w:rPr>
  </w:style>
  <w:style w:type="character" w:styleId="ac">
    <w:name w:val="Strong"/>
    <w:qFormat/>
    <w:rsid w:val="00237247"/>
    <w:rPr>
      <w:b/>
      <w:bCs/>
    </w:rPr>
  </w:style>
  <w:style w:type="character" w:styleId="ad">
    <w:name w:val="Emphasis"/>
    <w:qFormat/>
    <w:rsid w:val="00237247"/>
    <w:rPr>
      <w:i/>
      <w:iCs/>
    </w:rPr>
  </w:style>
  <w:style w:type="paragraph" w:customStyle="1" w:styleId="CharCharCharChar">
    <w:name w:val="Char Char Char Char"/>
    <w:basedOn w:val="a3"/>
    <w:rsid w:val="00237247"/>
    <w:pPr>
      <w:spacing w:after="160" w:line="240" w:lineRule="exact"/>
    </w:pPr>
    <w:rPr>
      <w:rFonts w:ascii="Tahoma" w:hAnsi="Tahoma"/>
      <w:lang w:val="en-US"/>
    </w:rPr>
  </w:style>
  <w:style w:type="paragraph" w:customStyle="1" w:styleId="CharCharCharCharCharCharChar1">
    <w:name w:val="Char Char Char Char Char Char Char1"/>
    <w:basedOn w:val="a3"/>
    <w:rsid w:val="00237247"/>
    <w:pPr>
      <w:spacing w:after="160" w:line="240" w:lineRule="exact"/>
    </w:pPr>
    <w:rPr>
      <w:rFonts w:ascii="Tahoma" w:hAnsi="Tahoma"/>
      <w:lang w:val="en-US"/>
    </w:rPr>
  </w:style>
  <w:style w:type="paragraph" w:customStyle="1" w:styleId="CharChar">
    <w:name w:val="Char Char"/>
    <w:basedOn w:val="a3"/>
    <w:rsid w:val="00237247"/>
    <w:pPr>
      <w:spacing w:after="160" w:line="240" w:lineRule="exact"/>
    </w:pPr>
    <w:rPr>
      <w:rFonts w:ascii="Verdana" w:hAnsi="Verdana" w:cs="Verdana"/>
    </w:rPr>
  </w:style>
  <w:style w:type="paragraph" w:styleId="ae">
    <w:name w:val="Body Text Indent"/>
    <w:basedOn w:val="a3"/>
    <w:link w:val="Char3"/>
    <w:rsid w:val="00237247"/>
    <w:pPr>
      <w:ind w:left="567"/>
      <w:jc w:val="both"/>
    </w:pPr>
    <w:rPr>
      <w:rFonts w:ascii="Tahoma" w:hAnsi="Tahoma"/>
      <w:b/>
      <w:sz w:val="22"/>
      <w:szCs w:val="22"/>
      <w:lang/>
    </w:rPr>
  </w:style>
  <w:style w:type="table" w:styleId="af">
    <w:name w:val="Table Grid"/>
    <w:basedOn w:val="a5"/>
    <w:rsid w:val="00237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a3"/>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a3"/>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1">
    <w:name w:val="Char Char1"/>
    <w:basedOn w:val="a3"/>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a3"/>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a3"/>
    <w:next w:val="a3"/>
    <w:rsid w:val="00F97A4A"/>
    <w:pPr>
      <w:suppressAutoHyphens/>
    </w:pPr>
    <w:rPr>
      <w:b/>
      <w:bCs/>
      <w:sz w:val="24"/>
      <w:szCs w:val="24"/>
      <w:u w:val="single"/>
      <w:lang w:val="en-US"/>
    </w:rPr>
  </w:style>
  <w:style w:type="paragraph" w:customStyle="1" w:styleId="BodyText3-Contempora">
    <w:name w:val="Body Text 3 - Contempora"/>
    <w:basedOn w:val="a3"/>
    <w:rsid w:val="00F97A4A"/>
    <w:pPr>
      <w:spacing w:line="200" w:lineRule="exact"/>
    </w:pPr>
    <w:rPr>
      <w:sz w:val="24"/>
      <w:szCs w:val="24"/>
      <w:lang w:eastAsia="el-GR"/>
    </w:rPr>
  </w:style>
  <w:style w:type="paragraph" w:customStyle="1" w:styleId="xl41">
    <w:name w:val="xl41"/>
    <w:basedOn w:val="a3"/>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a3"/>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31">
    <w:name w:val="Body Text Indent 3"/>
    <w:basedOn w:val="a3"/>
    <w:link w:val="3Char1"/>
    <w:rsid w:val="00F97A4A"/>
    <w:pPr>
      <w:ind w:left="990" w:hanging="706"/>
    </w:pPr>
    <w:rPr>
      <w:sz w:val="24"/>
      <w:szCs w:val="24"/>
      <w:lang w:val="en-US"/>
    </w:rPr>
  </w:style>
  <w:style w:type="paragraph" w:styleId="af0">
    <w:name w:val="Block Text"/>
    <w:basedOn w:val="a3"/>
    <w:rsid w:val="00F97A4A"/>
    <w:pPr>
      <w:ind w:left="284" w:right="561"/>
      <w:jc w:val="both"/>
    </w:pPr>
    <w:rPr>
      <w:sz w:val="24"/>
      <w:szCs w:val="24"/>
      <w:lang w:eastAsia="el-GR"/>
    </w:rPr>
  </w:style>
  <w:style w:type="paragraph" w:customStyle="1" w:styleId="xl30">
    <w:name w:val="xl30"/>
    <w:basedOn w:val="a3"/>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a3"/>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a3"/>
    <w:rsid w:val="00F97A4A"/>
    <w:pPr>
      <w:numPr>
        <w:numId w:val="1"/>
      </w:numPr>
    </w:pPr>
    <w:rPr>
      <w:lang w:val="en-US"/>
    </w:rPr>
  </w:style>
  <w:style w:type="paragraph" w:styleId="af1">
    <w:name w:val="footnote text"/>
    <w:aliases w:val="Schriftart: 9 pt,Schriftart: 10 pt,Schriftart: 8 pt,WB-Fußnotentext,fn,Footnotes,Footnote ak,Footnote"/>
    <w:basedOn w:val="a3"/>
    <w:link w:val="Char4"/>
    <w:rsid w:val="00F97A4A"/>
    <w:rPr>
      <w:lang w:val="en-US"/>
    </w:rPr>
  </w:style>
  <w:style w:type="character" w:styleId="af2">
    <w:name w:val="footnote reference"/>
    <w:aliases w:val="Footnote symbol"/>
    <w:uiPriority w:val="99"/>
    <w:rsid w:val="00F97A4A"/>
    <w:rPr>
      <w:vertAlign w:val="superscript"/>
    </w:rPr>
  </w:style>
  <w:style w:type="paragraph" w:customStyle="1" w:styleId="xl24">
    <w:name w:val="xl24"/>
    <w:basedOn w:val="a3"/>
    <w:rsid w:val="00F97A4A"/>
    <w:pPr>
      <w:spacing w:before="100" w:beforeAutospacing="1" w:after="100" w:afterAutospacing="1"/>
      <w:textAlignment w:val="top"/>
    </w:pPr>
    <w:rPr>
      <w:rFonts w:eastAsia="Arial Unicode MS"/>
      <w:sz w:val="24"/>
      <w:szCs w:val="24"/>
    </w:rPr>
  </w:style>
  <w:style w:type="paragraph" w:customStyle="1" w:styleId="xl25">
    <w:name w:val="xl25"/>
    <w:basedOn w:val="a3"/>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a3"/>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a3"/>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a3"/>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a3"/>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a3"/>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a3"/>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a3"/>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a3"/>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a3"/>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a3"/>
    <w:rsid w:val="00F97A4A"/>
    <w:pPr>
      <w:spacing w:before="100" w:beforeAutospacing="1" w:after="100" w:afterAutospacing="1"/>
      <w:jc w:val="center"/>
    </w:pPr>
    <w:rPr>
      <w:rFonts w:eastAsia="Arial Unicode MS"/>
      <w:i/>
      <w:iCs/>
      <w:sz w:val="24"/>
      <w:szCs w:val="24"/>
    </w:rPr>
  </w:style>
  <w:style w:type="paragraph" w:customStyle="1" w:styleId="xl43">
    <w:name w:val="xl43"/>
    <w:basedOn w:val="a3"/>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a3"/>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a3"/>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a3"/>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a3"/>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a3"/>
    <w:rsid w:val="00F97A4A"/>
    <w:pPr>
      <w:spacing w:before="100" w:beforeAutospacing="1" w:after="100" w:afterAutospacing="1"/>
    </w:pPr>
    <w:rPr>
      <w:rFonts w:ascii="Tahoma" w:eastAsia="Arial Unicode MS" w:hAnsi="Tahoma" w:cs="Tahoma"/>
      <w:b/>
      <w:bCs/>
    </w:rPr>
  </w:style>
  <w:style w:type="paragraph" w:customStyle="1" w:styleId="font6">
    <w:name w:val="font6"/>
    <w:basedOn w:val="a3"/>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a3"/>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a3"/>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a">
    <w:name w:val="List Bullet"/>
    <w:basedOn w:val="a3"/>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a3"/>
    <w:rsid w:val="00F97A4A"/>
    <w:rPr>
      <w:sz w:val="24"/>
      <w:szCs w:val="24"/>
      <w:lang w:val="el-GR" w:eastAsia="el-GR"/>
    </w:rPr>
  </w:style>
  <w:style w:type="paragraph" w:customStyle="1" w:styleId="xl61">
    <w:name w:val="xl61"/>
    <w:basedOn w:val="a3"/>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a3"/>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a3"/>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a3"/>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a3"/>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a3"/>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a3"/>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a4"/>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5">
    <w:name w:val="Char"/>
    <w:basedOn w:val="a3"/>
    <w:rsid w:val="00F97A4A"/>
    <w:pPr>
      <w:spacing w:after="160" w:line="240" w:lineRule="exact"/>
    </w:pPr>
    <w:rPr>
      <w:rFonts w:ascii="Tahoma" w:hAnsi="Tahoma"/>
      <w:lang w:val="en-US"/>
    </w:rPr>
  </w:style>
  <w:style w:type="paragraph" w:styleId="af3">
    <w:name w:val="Balloon Text"/>
    <w:basedOn w:val="a3"/>
    <w:link w:val="Char6"/>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a3"/>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a3"/>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
    <w:name w:val="Char Char Char"/>
    <w:basedOn w:val="a3"/>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a3"/>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a3"/>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a3"/>
    <w:rsid w:val="003C6A8B"/>
    <w:pPr>
      <w:spacing w:after="160" w:line="240" w:lineRule="exact"/>
    </w:pPr>
    <w:rPr>
      <w:rFonts w:ascii="Tahoma" w:hAnsi="Tahoma"/>
      <w:lang w:val="en-US"/>
    </w:rPr>
  </w:style>
  <w:style w:type="paragraph" w:customStyle="1" w:styleId="CharChar1CharCharCharChar">
    <w:name w:val="Char Char1 Char Char Char Char"/>
    <w:basedOn w:val="a3"/>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a3"/>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a3"/>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a3"/>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a3"/>
    <w:rsid w:val="004D1E32"/>
    <w:pPr>
      <w:spacing w:after="160" w:line="240" w:lineRule="exact"/>
    </w:pPr>
    <w:rPr>
      <w:rFonts w:ascii="Tahoma" w:hAnsi="Tahoma"/>
      <w:lang w:val="en-US"/>
    </w:rPr>
  </w:style>
  <w:style w:type="paragraph" w:customStyle="1" w:styleId="CharChar2CharCharCharChar">
    <w:name w:val="Char Char2 Char Char Char Char"/>
    <w:basedOn w:val="a3"/>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a3"/>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a3"/>
    <w:rsid w:val="007848BA"/>
    <w:pPr>
      <w:spacing w:after="160" w:line="240" w:lineRule="exact"/>
    </w:pPr>
    <w:rPr>
      <w:rFonts w:ascii="Tahoma" w:hAnsi="Tahoma"/>
      <w:lang w:val="en-US"/>
    </w:rPr>
  </w:style>
  <w:style w:type="character" w:customStyle="1" w:styleId="apple-style-span">
    <w:name w:val="apple-style-span"/>
    <w:basedOn w:val="a4"/>
    <w:rsid w:val="00A42670"/>
  </w:style>
  <w:style w:type="character" w:customStyle="1" w:styleId="descriptionid1siteid133">
    <w:name w:val="descriptionid1siteid133"/>
    <w:basedOn w:val="a4"/>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a3"/>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a3"/>
    <w:rsid w:val="004A40E8"/>
    <w:pPr>
      <w:spacing w:after="160" w:line="240" w:lineRule="exact"/>
    </w:pPr>
    <w:rPr>
      <w:rFonts w:ascii="Tahoma" w:hAnsi="Tahoma"/>
      <w:lang w:val="en-US"/>
    </w:rPr>
  </w:style>
  <w:style w:type="paragraph" w:customStyle="1" w:styleId="af4">
    <w:name w:val="κειμενο οτε"/>
    <w:basedOn w:val="a3"/>
    <w:link w:val="Char7"/>
    <w:rsid w:val="002310BE"/>
    <w:pPr>
      <w:tabs>
        <w:tab w:val="left" w:pos="0"/>
      </w:tabs>
      <w:jc w:val="both"/>
    </w:pPr>
    <w:rPr>
      <w:rFonts w:ascii="Franklin Gothic Book" w:hAnsi="Franklin Gothic Book"/>
      <w:szCs w:val="24"/>
      <w:lang/>
    </w:rPr>
  </w:style>
  <w:style w:type="character" w:customStyle="1" w:styleId="Char7">
    <w:name w:val="κειμενο οτε Char"/>
    <w:link w:val="af4"/>
    <w:rsid w:val="002310BE"/>
    <w:rPr>
      <w:rFonts w:ascii="Franklin Gothic Book" w:hAnsi="Franklin Gothic Book"/>
      <w:szCs w:val="24"/>
    </w:rPr>
  </w:style>
  <w:style w:type="character" w:customStyle="1" w:styleId="2Char1">
    <w:name w:val="Σώμα κείμενου 2 Char"/>
    <w:link w:val="21"/>
    <w:rsid w:val="00A65A1F"/>
    <w:rPr>
      <w:rFonts w:ascii="Tahoma" w:hAnsi="Tahoma" w:cs="Tahoma"/>
      <w:sz w:val="24"/>
      <w:lang w:eastAsia="en-US"/>
    </w:rPr>
  </w:style>
  <w:style w:type="character" w:customStyle="1" w:styleId="Char">
    <w:name w:val="Κεφαλίδα Char"/>
    <w:link w:val="a7"/>
    <w:uiPriority w:val="99"/>
    <w:rsid w:val="00F546FB"/>
    <w:rPr>
      <w:lang w:val="en-GB" w:eastAsia="en-US"/>
    </w:rPr>
  </w:style>
  <w:style w:type="paragraph" w:customStyle="1" w:styleId="a0">
    <w:name w:val="κείμενο οτε κουκίδα"/>
    <w:basedOn w:val="a3"/>
    <w:link w:val="Char8"/>
    <w:rsid w:val="00F01F09"/>
    <w:pPr>
      <w:numPr>
        <w:numId w:val="3"/>
      </w:numPr>
      <w:jc w:val="both"/>
    </w:pPr>
    <w:rPr>
      <w:rFonts w:ascii="Franklin Gothic Book" w:hAnsi="Franklin Gothic Book"/>
      <w:lang/>
    </w:rPr>
  </w:style>
  <w:style w:type="character" w:customStyle="1" w:styleId="Char8">
    <w:name w:val="κείμενο οτε κουκίδα Char"/>
    <w:link w:val="a0"/>
    <w:rsid w:val="00F01F09"/>
    <w:rPr>
      <w:rFonts w:ascii="Franklin Gothic Book" w:hAnsi="Franklin Gothic Book"/>
      <w:lang/>
    </w:rPr>
  </w:style>
  <w:style w:type="character" w:customStyle="1" w:styleId="Char4">
    <w:name w:val="Κείμενο υποσημείωσης Char"/>
    <w:aliases w:val="Schriftart: 9 pt Char,Schriftart: 10 pt Char,Schriftart: 8 pt Char,WB-Fußnotentext Char,fn Char,Footnotes Char,Footnote ak Char,Footnote Char"/>
    <w:link w:val="af1"/>
    <w:rsid w:val="00F07C15"/>
    <w:rPr>
      <w:lang w:val="en-US" w:eastAsia="en-US"/>
    </w:rPr>
  </w:style>
  <w:style w:type="paragraph" w:customStyle="1" w:styleId="10">
    <w:name w:val="Παράγραφος λίστας1"/>
    <w:basedOn w:val="a3"/>
    <w:uiPriority w:val="34"/>
    <w:qFormat/>
    <w:rsid w:val="00F07C15"/>
    <w:pPr>
      <w:ind w:left="720"/>
    </w:pPr>
    <w:rPr>
      <w:rFonts w:ascii="Tahoma" w:eastAsia="Calibri" w:hAnsi="Tahoma" w:cs="Tahoma"/>
      <w:lang w:val="el-GR" w:eastAsia="el-GR"/>
    </w:rPr>
  </w:style>
  <w:style w:type="paragraph" w:styleId="af5">
    <w:name w:val="Plain Text"/>
    <w:basedOn w:val="a3"/>
    <w:link w:val="Char9"/>
    <w:uiPriority w:val="99"/>
    <w:unhideWhenUsed/>
    <w:rsid w:val="007270D4"/>
    <w:rPr>
      <w:rFonts w:ascii="Consolas" w:eastAsia="Calibri" w:hAnsi="Consolas"/>
      <w:sz w:val="21"/>
      <w:szCs w:val="21"/>
      <w:lang w:val="en-US"/>
    </w:rPr>
  </w:style>
  <w:style w:type="character" w:customStyle="1" w:styleId="Char9">
    <w:name w:val="Απλό κείμενο Char"/>
    <w:link w:val="af5"/>
    <w:uiPriority w:val="99"/>
    <w:rsid w:val="007270D4"/>
    <w:rPr>
      <w:rFonts w:ascii="Consolas" w:eastAsia="Calibri" w:hAnsi="Consolas"/>
      <w:sz w:val="21"/>
      <w:szCs w:val="21"/>
      <w:lang w:val="en-US" w:eastAsia="en-US"/>
    </w:rPr>
  </w:style>
  <w:style w:type="paragraph" w:customStyle="1" w:styleId="testclassnenad">
    <w:name w:val="testclassnenad"/>
    <w:basedOn w:val="a3"/>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af6">
    <w:name w:val="annotation reference"/>
    <w:rsid w:val="00A07915"/>
    <w:rPr>
      <w:sz w:val="16"/>
      <w:szCs w:val="16"/>
    </w:rPr>
  </w:style>
  <w:style w:type="paragraph" w:styleId="af7">
    <w:name w:val="annotation text"/>
    <w:basedOn w:val="a3"/>
    <w:link w:val="Chara"/>
    <w:rsid w:val="00A07915"/>
  </w:style>
  <w:style w:type="character" w:customStyle="1" w:styleId="Chara">
    <w:name w:val="Κείμενο σχολίου Char"/>
    <w:link w:val="af7"/>
    <w:rsid w:val="00A07915"/>
    <w:rPr>
      <w:lang w:val="en-GB" w:eastAsia="en-US"/>
    </w:rPr>
  </w:style>
  <w:style w:type="paragraph" w:styleId="af8">
    <w:name w:val="annotation subject"/>
    <w:basedOn w:val="af7"/>
    <w:next w:val="af7"/>
    <w:link w:val="Charb"/>
    <w:rsid w:val="00A07915"/>
    <w:rPr>
      <w:b/>
      <w:bCs/>
    </w:rPr>
  </w:style>
  <w:style w:type="character" w:customStyle="1" w:styleId="Charb">
    <w:name w:val="Θέμα σχολίου Char"/>
    <w:link w:val="af8"/>
    <w:rsid w:val="00A07915"/>
    <w:rPr>
      <w:b/>
      <w:bCs/>
      <w:lang w:val="en-GB" w:eastAsia="en-US"/>
    </w:rPr>
  </w:style>
  <w:style w:type="character" w:customStyle="1" w:styleId="1Char">
    <w:name w:val="Επικεφαλίδα 1 Char"/>
    <w:link w:val="1"/>
    <w:rsid w:val="00307199"/>
    <w:rPr>
      <w:b/>
      <w:bCs/>
      <w:sz w:val="24"/>
      <w:szCs w:val="24"/>
    </w:rPr>
  </w:style>
  <w:style w:type="character" w:customStyle="1" w:styleId="2Char">
    <w:name w:val="Επικεφαλίδα 2 Char"/>
    <w:link w:val="2"/>
    <w:rsid w:val="00307199"/>
    <w:rPr>
      <w:rFonts w:ascii="Tahoma" w:hAnsi="Tahoma" w:cs="Tahoma"/>
      <w:sz w:val="24"/>
      <w:lang w:eastAsia="en-US"/>
    </w:rPr>
  </w:style>
  <w:style w:type="character" w:customStyle="1" w:styleId="3Char">
    <w:name w:val="Επικεφαλίδα 3 Char"/>
    <w:link w:val="3"/>
    <w:rsid w:val="00307199"/>
    <w:rPr>
      <w:rFonts w:ascii="Tahoma" w:hAnsi="Tahoma" w:cs="Tahoma"/>
      <w:b/>
      <w:bCs/>
      <w:sz w:val="24"/>
      <w:lang w:eastAsia="en-US"/>
    </w:rPr>
  </w:style>
  <w:style w:type="character" w:customStyle="1" w:styleId="4Char">
    <w:name w:val="Επικεφαλίδα 4 Char"/>
    <w:link w:val="4"/>
    <w:rsid w:val="00307199"/>
    <w:rPr>
      <w:b/>
      <w:bCs/>
      <w:sz w:val="24"/>
      <w:szCs w:val="24"/>
    </w:rPr>
  </w:style>
  <w:style w:type="character" w:customStyle="1" w:styleId="5Char">
    <w:name w:val="Επικεφαλίδα 5 Char"/>
    <w:link w:val="5"/>
    <w:rsid w:val="00307199"/>
    <w:rPr>
      <w:rFonts w:ascii="Arial" w:hAnsi="Arial" w:cs="Arial"/>
      <w:b/>
      <w:bCs/>
      <w:i/>
      <w:iCs/>
      <w:sz w:val="26"/>
      <w:szCs w:val="24"/>
    </w:rPr>
  </w:style>
  <w:style w:type="character" w:customStyle="1" w:styleId="6Char">
    <w:name w:val="Επικεφαλίδα 6 Char"/>
    <w:link w:val="6"/>
    <w:rsid w:val="00307199"/>
    <w:rPr>
      <w:rFonts w:ascii="Arial" w:hAnsi="Arial" w:cs="Arial"/>
      <w:b/>
      <w:bCs/>
      <w:i/>
      <w:iCs/>
      <w:sz w:val="24"/>
      <w:szCs w:val="24"/>
    </w:rPr>
  </w:style>
  <w:style w:type="character" w:customStyle="1" w:styleId="7Char">
    <w:name w:val="Επικεφαλίδα 7 Char"/>
    <w:link w:val="7"/>
    <w:rsid w:val="00307199"/>
    <w:rPr>
      <w:rFonts w:ascii="Arial" w:hAnsi="Arial" w:cs="Arial"/>
      <w:b/>
      <w:bCs/>
      <w:i/>
      <w:iCs/>
      <w:sz w:val="22"/>
      <w:szCs w:val="24"/>
    </w:rPr>
  </w:style>
  <w:style w:type="character" w:customStyle="1" w:styleId="8Char">
    <w:name w:val="Επικεφαλίδα 8 Char"/>
    <w:link w:val="8"/>
    <w:rsid w:val="00307199"/>
    <w:rPr>
      <w:rFonts w:ascii="Arial" w:hAnsi="Arial" w:cs="Arial"/>
      <w:i/>
      <w:iCs/>
      <w:sz w:val="22"/>
      <w:szCs w:val="24"/>
    </w:rPr>
  </w:style>
  <w:style w:type="character" w:customStyle="1" w:styleId="9Char">
    <w:name w:val="Επικεφαλίδα 9 Char"/>
    <w:link w:val="9"/>
    <w:rsid w:val="00307199"/>
    <w:rPr>
      <w:b/>
      <w:bCs/>
      <w:i/>
      <w:iCs/>
      <w:sz w:val="24"/>
      <w:szCs w:val="24"/>
    </w:rPr>
  </w:style>
  <w:style w:type="character" w:customStyle="1" w:styleId="Char0">
    <w:name w:val="Υποσέλιδο Char"/>
    <w:link w:val="a8"/>
    <w:rsid w:val="00307199"/>
    <w:rPr>
      <w:lang w:val="en-GB" w:eastAsia="en-US"/>
    </w:rPr>
  </w:style>
  <w:style w:type="character" w:customStyle="1" w:styleId="2Char0">
    <w:name w:val="Σώμα κείμενου με εσοχή 2 Char"/>
    <w:link w:val="20"/>
    <w:rsid w:val="00307199"/>
    <w:rPr>
      <w:rFonts w:ascii="Arial" w:hAnsi="Arial" w:cs="Arial"/>
      <w:sz w:val="22"/>
      <w:szCs w:val="28"/>
    </w:rPr>
  </w:style>
  <w:style w:type="character" w:customStyle="1" w:styleId="Char1">
    <w:name w:val="Τίτλος Char"/>
    <w:link w:val="aa"/>
    <w:rsid w:val="00307199"/>
    <w:rPr>
      <w:sz w:val="28"/>
      <w:szCs w:val="24"/>
      <w:lang w:eastAsia="en-US"/>
    </w:rPr>
  </w:style>
  <w:style w:type="character" w:customStyle="1" w:styleId="Char2">
    <w:name w:val="Σώμα κειμένου Char"/>
    <w:link w:val="ab"/>
    <w:rsid w:val="00307199"/>
    <w:rPr>
      <w:sz w:val="28"/>
      <w:szCs w:val="24"/>
      <w:lang w:eastAsia="en-US"/>
    </w:rPr>
  </w:style>
  <w:style w:type="character" w:customStyle="1" w:styleId="3Char0">
    <w:name w:val="Σώμα κείμενου 3 Char"/>
    <w:link w:val="30"/>
    <w:rsid w:val="00307199"/>
    <w:rPr>
      <w:rFonts w:ascii="Arial" w:hAnsi="Arial" w:cs="Arial"/>
      <w:sz w:val="22"/>
      <w:szCs w:val="24"/>
    </w:rPr>
  </w:style>
  <w:style w:type="character" w:customStyle="1" w:styleId="Char3">
    <w:name w:val="Σώμα κείμενου με εσοχή Char"/>
    <w:link w:val="ae"/>
    <w:rsid w:val="00307199"/>
    <w:rPr>
      <w:rFonts w:ascii="Tahoma" w:hAnsi="Tahoma" w:cs="Tahoma"/>
      <w:b/>
      <w:sz w:val="22"/>
      <w:szCs w:val="22"/>
      <w:lang w:eastAsia="en-US"/>
    </w:rPr>
  </w:style>
  <w:style w:type="character" w:customStyle="1" w:styleId="3Char1">
    <w:name w:val="Σώμα κείμενου με εσοχή 3 Char"/>
    <w:link w:val="31"/>
    <w:rsid w:val="00307199"/>
    <w:rPr>
      <w:sz w:val="24"/>
      <w:szCs w:val="24"/>
      <w:lang w:val="en-US"/>
    </w:rPr>
  </w:style>
  <w:style w:type="character" w:customStyle="1" w:styleId="Char6">
    <w:name w:val="Κείμενο πλαισίου Char"/>
    <w:link w:val="af3"/>
    <w:semiHidden/>
    <w:rsid w:val="00307199"/>
    <w:rPr>
      <w:rFonts w:ascii="Tahoma" w:hAnsi="Tahoma" w:cs="Tahoma"/>
      <w:sz w:val="16"/>
      <w:szCs w:val="16"/>
      <w:lang w:val="en-US" w:eastAsia="en-US"/>
    </w:rPr>
  </w:style>
  <w:style w:type="paragraph" w:customStyle="1" w:styleId="a2">
    <w:name w:val="ΕΠΙΚΕΦΑΛΙΔΑ ΟΤΕ"/>
    <w:basedOn w:val="a3"/>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a3"/>
    <w:uiPriority w:val="34"/>
    <w:qFormat/>
    <w:rsid w:val="00655B91"/>
    <w:pPr>
      <w:ind w:left="720"/>
      <w:contextualSpacing/>
    </w:pPr>
    <w:rPr>
      <w:lang w:val="en-US"/>
    </w:rPr>
  </w:style>
  <w:style w:type="paragraph" w:customStyle="1" w:styleId="ColorfulList-Accent110">
    <w:name w:val="Colorful List - Accent 11"/>
    <w:basedOn w:val="a3"/>
    <w:qFormat/>
    <w:rsid w:val="00D226FB"/>
    <w:pPr>
      <w:ind w:left="720"/>
      <w:contextualSpacing/>
    </w:pPr>
    <w:rPr>
      <w:lang w:val="en-US"/>
    </w:rPr>
  </w:style>
  <w:style w:type="paragraph" w:styleId="af9">
    <w:name w:val="Revision"/>
    <w:hidden/>
    <w:uiPriority w:val="71"/>
    <w:semiHidden/>
    <w:rsid w:val="00E211F4"/>
    <w:rPr>
      <w:lang w:val="en-GB" w:eastAsia="en-US"/>
    </w:rPr>
  </w:style>
  <w:style w:type="paragraph" w:customStyle="1" w:styleId="afa">
    <w:name w:val="ΚΕΙΜΕΝΟ ΟΤΕ"/>
    <w:basedOn w:val="a3"/>
    <w:link w:val="Charc"/>
    <w:autoRedefine/>
    <w:rsid w:val="00F56F3F"/>
    <w:pPr>
      <w:jc w:val="both"/>
    </w:pPr>
    <w:rPr>
      <w:rFonts w:ascii="Franklin Gothic Book" w:hAnsi="Franklin Gothic Book"/>
      <w:lang w:val="en-US"/>
    </w:rPr>
  </w:style>
  <w:style w:type="character" w:customStyle="1" w:styleId="Charc">
    <w:name w:val="ΚΕΙΜΕΝΟ ΟΤΕ Char"/>
    <w:link w:val="afa"/>
    <w:rsid w:val="00F56F3F"/>
    <w:rPr>
      <w:rFonts w:ascii="Franklin Gothic Book" w:hAnsi="Franklin Gothic Book"/>
      <w:lang w:val="en-US"/>
    </w:rPr>
  </w:style>
  <w:style w:type="paragraph" w:customStyle="1" w:styleId="a1">
    <w:name w:val="ΚΟΥΚΙΔΕΣ"/>
    <w:basedOn w:val="a3"/>
    <w:rsid w:val="00F56F3F"/>
    <w:pPr>
      <w:numPr>
        <w:numId w:val="6"/>
      </w:numPr>
      <w:jc w:val="both"/>
    </w:pPr>
    <w:rPr>
      <w:rFonts w:ascii="Franklin Gothic Book" w:hAnsi="Franklin Gothic Book"/>
      <w:lang w:val="en-US"/>
    </w:rPr>
  </w:style>
  <w:style w:type="paragraph" w:styleId="afb">
    <w:name w:val="List Paragraph"/>
    <w:basedOn w:val="a3"/>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styleId="HTML">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a3"/>
    <w:rsid w:val="0022571A"/>
    <w:pPr>
      <w:spacing w:after="160" w:line="240" w:lineRule="exact"/>
    </w:pPr>
    <w:rPr>
      <w:rFonts w:ascii="Tahoma" w:hAnsi="Tahoma"/>
      <w:lang w:val="en-US"/>
    </w:rPr>
  </w:style>
  <w:style w:type="paragraph" w:customStyle="1" w:styleId="Tahoma">
    <w:name w:val="Βασικό + Tahoma"/>
    <w:aliases w:val="11 pt,Κόκκινο"/>
    <w:basedOn w:val="a3"/>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a3"/>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a3"/>
    <w:rsid w:val="0022571A"/>
    <w:pPr>
      <w:spacing w:after="160" w:line="240" w:lineRule="exact"/>
    </w:pPr>
    <w:rPr>
      <w:rFonts w:ascii="Tahoma" w:hAnsi="Tahoma"/>
      <w:lang w:val="en-US"/>
    </w:rPr>
  </w:style>
  <w:style w:type="paragraph" w:styleId="afc">
    <w:name w:val="Intense Quote"/>
    <w:basedOn w:val="a3"/>
    <w:next w:val="a3"/>
    <w:link w:val="Chard"/>
    <w:uiPriority w:val="60"/>
    <w:qFormat/>
    <w:rsid w:val="0022571A"/>
    <w:pPr>
      <w:pBdr>
        <w:bottom w:val="single" w:sz="4" w:space="4" w:color="4F81BD"/>
      </w:pBdr>
      <w:spacing w:before="200" w:after="280"/>
      <w:ind w:left="936" w:right="936"/>
    </w:pPr>
    <w:rPr>
      <w:b/>
      <w:bCs/>
      <w:i/>
      <w:iCs/>
      <w:color w:val="4F81BD"/>
      <w:lang w:val="en-US"/>
    </w:rPr>
  </w:style>
  <w:style w:type="character" w:customStyle="1" w:styleId="Chard">
    <w:name w:val="Έντονο εισαγωγικό Char"/>
    <w:link w:val="afc"/>
    <w:uiPriority w:val="60"/>
    <w:rsid w:val="0022571A"/>
    <w:rPr>
      <w:b/>
      <w:bCs/>
      <w:i/>
      <w:iCs/>
      <w:color w:val="4F81BD"/>
      <w:lang w:val="en-US" w:eastAsia="en-US"/>
    </w:rPr>
  </w:style>
  <w:style w:type="paragraph" w:customStyle="1" w:styleId="prcontactc">
    <w:name w:val="prcontactc"/>
    <w:basedOn w:val="a3"/>
    <w:uiPriority w:val="99"/>
    <w:rsid w:val="0022571A"/>
    <w:rPr>
      <w:rFonts w:eastAsia="Calibri"/>
      <w:sz w:val="24"/>
      <w:szCs w:val="24"/>
      <w:lang w:val="en-US"/>
    </w:rPr>
  </w:style>
  <w:style w:type="character" w:styleId="afd">
    <w:name w:val="Placeholder Text"/>
    <w:uiPriority w:val="99"/>
    <w:semiHidden/>
    <w:rsid w:val="0022571A"/>
    <w:rPr>
      <w:color w:val="808080"/>
    </w:rPr>
  </w:style>
  <w:style w:type="paragraph" w:customStyle="1" w:styleId="11">
    <w:name w:val="ΕΠΙΚΕΦΑΛΙΔΕΣ 1"/>
    <w:basedOn w:val="a3"/>
    <w:autoRedefine/>
    <w:rsid w:val="0022571A"/>
    <w:pPr>
      <w:ind w:left="-1202" w:firstLine="1202"/>
    </w:pPr>
    <w:rPr>
      <w:rFonts w:ascii="Franklin Gothic Book" w:hAnsi="Franklin Gothic Book"/>
      <w:b/>
      <w:bCs/>
      <w:color w:val="0051A2"/>
      <w:spacing w:val="30"/>
      <w:sz w:val="22"/>
      <w:szCs w:val="2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CB"/>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rsid w:val="00A07915"/>
    <w:rPr>
      <w:sz w:val="16"/>
      <w:szCs w:val="16"/>
    </w:rPr>
  </w:style>
  <w:style w:type="paragraph" w:styleId="CommentText">
    <w:name w:val="annotation text"/>
    <w:basedOn w:val="Normal"/>
    <w:link w:val="CommentTextChar"/>
    <w:rsid w:val="00A07915"/>
  </w:style>
  <w:style w:type="character" w:customStyle="1" w:styleId="CommentTextChar">
    <w:name w:val="Comment Text Char"/>
    <w:link w:val="CommentText"/>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basedOn w:val="Normal"/>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s>
</file>

<file path=word/webSettings.xml><?xml version="1.0" encoding="utf-8"?>
<w:webSettings xmlns:r="http://schemas.openxmlformats.org/officeDocument/2006/relationships" xmlns:w="http://schemas.openxmlformats.org/wordprocessingml/2006/main">
  <w:divs>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7FF6-BDB6-4480-9959-EAD289879EB8}">
  <ds:schemaRefs>
    <ds:schemaRef ds:uri="office.server.policy"/>
  </ds:schemaRefs>
</ds:datastoreItem>
</file>

<file path=customXml/itemProps2.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4.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BC4C90-4951-4B2B-A825-8AB362F2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7343</Words>
  <Characters>39658</Characters>
  <Application>Microsoft Office Word</Application>
  <DocSecurity>0</DocSecurity>
  <Lines>330</Lines>
  <Paragraphs>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46908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2018-02-22T07:13:00Z</cp:lastPrinted>
  <dcterms:created xsi:type="dcterms:W3CDTF">2018-02-22T08:36:00Z</dcterms:created>
  <dcterms:modified xsi:type="dcterms:W3CDTF">2018-02-22T08:36:00Z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